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907" w:rsidRPr="00815B97" w:rsidRDefault="000C3B5C" w:rsidP="00381392">
      <w:pPr>
        <w:pStyle w:val="Title"/>
        <w:ind w:left="0" w:right="0"/>
        <w:rPr>
          <w:rFonts w:asciiTheme="majorHAnsi" w:hAnsiTheme="majorHAnsi"/>
        </w:rPr>
      </w:pPr>
      <w:r>
        <w:rPr>
          <w:rFonts w:asciiTheme="majorHAnsi" w:hAnsiTheme="majorHAnsi" w:cs="Arial"/>
          <w:noProof/>
        </w:rPr>
        <w:drawing>
          <wp:inline distT="0" distB="0" distL="0" distR="0">
            <wp:extent cx="1663303" cy="782731"/>
            <wp:effectExtent l="0" t="0" r="0" b="0"/>
            <wp:docPr id="2" name="Picture 2" descr="C:\Users\LTurner\AppData\Local\Packages\Microsoft.MicrosoftEdge_8wekyb3d8bbwe\TempState\Downloads\MSU Texas_Midwestern State Univeristy_maro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Turner\AppData\Local\Packages\Microsoft.MicrosoftEdge_8wekyb3d8bbwe\TempState\Downloads\MSU Texas_Midwestern State Univeristy_maroon (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2416" cy="787020"/>
                    </a:xfrm>
                    <a:prstGeom prst="rect">
                      <a:avLst/>
                    </a:prstGeom>
                    <a:noFill/>
                    <a:ln>
                      <a:noFill/>
                    </a:ln>
                  </pic:spPr>
                </pic:pic>
              </a:graphicData>
            </a:graphic>
          </wp:inline>
        </w:drawing>
      </w:r>
    </w:p>
    <w:p w:rsidR="00CC77A2" w:rsidRPr="005F722F" w:rsidRDefault="00C86AC0" w:rsidP="002D162B">
      <w:pPr>
        <w:pStyle w:val="Heading1"/>
        <w:rPr>
          <w:rFonts w:ascii="Arial" w:hAnsi="Arial" w:cs="Arial"/>
        </w:rPr>
      </w:pPr>
      <w:r>
        <w:rPr>
          <w:rFonts w:ascii="Arial" w:hAnsi="Arial" w:cs="Arial"/>
        </w:rPr>
        <w:t>Survey of Texas History</w:t>
      </w:r>
    </w:p>
    <w:p w:rsidR="002D162B" w:rsidRPr="005F722F" w:rsidRDefault="00815B97" w:rsidP="005F722F">
      <w:pPr>
        <w:pStyle w:val="Heading2"/>
        <w:jc w:val="center"/>
        <w:rPr>
          <w:rFonts w:ascii="Arial" w:hAnsi="Arial" w:cs="Arial"/>
        </w:rPr>
      </w:pPr>
      <w:r w:rsidRPr="005F722F">
        <w:rPr>
          <w:rFonts w:ascii="Arial" w:hAnsi="Arial" w:cs="Arial"/>
        </w:rPr>
        <w:t>Prothro-Yeager College of Humanities and Social Sciences</w:t>
      </w:r>
    </w:p>
    <w:sdt>
      <w:sdtPr>
        <w:rPr>
          <w:rFonts w:ascii="Arial" w:hAnsi="Arial" w:cs="Arial"/>
          <w:b w:val="0"/>
        </w:rPr>
        <w:id w:val="-30736588"/>
        <w:placeholder>
          <w:docPart w:val="D4547C007AEA47538B1BBECC8D89AEA1"/>
        </w:placeholder>
      </w:sdtPr>
      <w:sdtEndPr>
        <w:rPr>
          <w:rStyle w:val="Heading2Char"/>
          <w:rFonts w:eastAsiaTheme="majorEastAsia"/>
          <w:b/>
          <w:sz w:val="24"/>
          <w:szCs w:val="26"/>
        </w:rPr>
      </w:sdtEndPr>
      <w:sdtContent>
        <w:p w:rsidR="00CC77A2" w:rsidRPr="005F722F" w:rsidRDefault="00815B97" w:rsidP="00CC77A2">
          <w:pPr>
            <w:pStyle w:val="Heading1"/>
            <w:rPr>
              <w:rStyle w:val="Heading2Char"/>
              <w:rFonts w:ascii="Arial" w:hAnsi="Arial" w:cs="Arial"/>
              <w:b/>
            </w:rPr>
          </w:pPr>
          <w:r w:rsidRPr="005F722F">
            <w:rPr>
              <w:rStyle w:val="Heading2Char"/>
              <w:rFonts w:ascii="Arial" w:hAnsi="Arial" w:cs="Arial"/>
            </w:rPr>
            <w:t xml:space="preserve">HIST </w:t>
          </w:r>
          <w:r w:rsidR="004B024E" w:rsidRPr="00C86AC0">
            <w:rPr>
              <w:rStyle w:val="Heading2Char"/>
              <w:rFonts w:ascii="Arial" w:hAnsi="Arial" w:cs="Arial"/>
            </w:rPr>
            <w:t>3003</w:t>
          </w:r>
          <w:r w:rsidR="000C3B5C">
            <w:rPr>
              <w:rStyle w:val="Heading2Char"/>
              <w:rFonts w:ascii="Arial" w:hAnsi="Arial" w:cs="Arial"/>
            </w:rPr>
            <w:t xml:space="preserve"> Section 2</w:t>
          </w:r>
          <w:r w:rsidR="00C86AC0">
            <w:rPr>
              <w:rStyle w:val="Heading2Char"/>
              <w:rFonts w:ascii="Arial" w:hAnsi="Arial" w:cs="Arial"/>
            </w:rPr>
            <w:t>01</w:t>
          </w:r>
        </w:p>
      </w:sdtContent>
    </w:sdt>
    <w:sdt>
      <w:sdtPr>
        <w:rPr>
          <w:rFonts w:ascii="Arial" w:hAnsi="Arial" w:cs="Arial"/>
          <w:b w:val="0"/>
        </w:rPr>
        <w:id w:val="-630634331"/>
        <w:placeholder>
          <w:docPart w:val="D4547C007AEA47538B1BBECC8D89AEA1"/>
        </w:placeholder>
      </w:sdtPr>
      <w:sdtEndPr>
        <w:rPr>
          <w:rStyle w:val="Heading2Char"/>
          <w:rFonts w:eastAsiaTheme="majorEastAsia"/>
          <w:b/>
          <w:sz w:val="24"/>
          <w:szCs w:val="26"/>
        </w:rPr>
      </w:sdtEndPr>
      <w:sdtContent>
        <w:p w:rsidR="00864D6F" w:rsidRPr="005F722F" w:rsidRDefault="000C3B5C" w:rsidP="00CC77A2">
          <w:pPr>
            <w:pStyle w:val="Heading1"/>
            <w:rPr>
              <w:rStyle w:val="Heading2Char"/>
              <w:rFonts w:ascii="Arial" w:hAnsi="Arial" w:cs="Arial"/>
              <w:b/>
            </w:rPr>
          </w:pPr>
          <w:r>
            <w:rPr>
              <w:rStyle w:val="Heading2Char"/>
              <w:rFonts w:ascii="Arial" w:hAnsi="Arial" w:cs="Arial"/>
            </w:rPr>
            <w:t>Spring 20</w:t>
          </w:r>
          <w:r w:rsidR="006B4FE9">
            <w:rPr>
              <w:rStyle w:val="Heading2Char"/>
              <w:rFonts w:ascii="Arial" w:hAnsi="Arial" w:cs="Arial"/>
            </w:rPr>
            <w:t>20</w:t>
          </w:r>
        </w:p>
      </w:sdtContent>
    </w:sdt>
    <w:p w:rsidR="00381392" w:rsidRPr="005F722F" w:rsidRDefault="00381392" w:rsidP="00381392">
      <w:pPr>
        <w:pStyle w:val="Heading2"/>
        <w:rPr>
          <w:rFonts w:ascii="Arial" w:hAnsi="Arial" w:cs="Arial"/>
          <w:b w:val="0"/>
          <w:bCs/>
          <w:color w:val="000000" w:themeColor="text1"/>
        </w:rPr>
      </w:pPr>
    </w:p>
    <w:p w:rsidR="00381392" w:rsidRPr="005F722F" w:rsidRDefault="00381392" w:rsidP="00381392">
      <w:pPr>
        <w:pStyle w:val="Heading2"/>
        <w:rPr>
          <w:rFonts w:ascii="Arial" w:hAnsi="Arial" w:cs="Arial"/>
          <w:b w:val="0"/>
          <w:bCs/>
          <w:color w:val="000000" w:themeColor="text1"/>
        </w:rPr>
      </w:pPr>
    </w:p>
    <w:p w:rsidR="00CC77A2" w:rsidRPr="005F722F" w:rsidRDefault="00CC77A2" w:rsidP="00381392">
      <w:pPr>
        <w:pStyle w:val="Heading2"/>
        <w:rPr>
          <w:rFonts w:ascii="Arial" w:hAnsi="Arial" w:cs="Arial"/>
          <w:b w:val="0"/>
          <w:bCs/>
          <w:color w:val="000000" w:themeColor="text1"/>
        </w:rPr>
      </w:pPr>
      <w:r w:rsidRPr="005F722F">
        <w:rPr>
          <w:rFonts w:ascii="Arial" w:hAnsi="Arial" w:cs="Arial"/>
          <w:bCs/>
          <w:color w:val="000000" w:themeColor="text1"/>
        </w:rPr>
        <w:t>Contact Information</w:t>
      </w:r>
    </w:p>
    <w:p w:rsidR="00CC77A2" w:rsidRPr="005F722F" w:rsidRDefault="00CC77A2" w:rsidP="00CC77A2">
      <w:pPr>
        <w:tabs>
          <w:tab w:val="left" w:pos="1440"/>
          <w:tab w:val="right" w:pos="10800"/>
        </w:tabs>
        <w:suppressAutoHyphens/>
        <w:rPr>
          <w:rFonts w:ascii="Arial" w:hAnsi="Arial" w:cs="Arial"/>
          <w:spacing w:val="-3"/>
          <w:szCs w:val="22"/>
        </w:rPr>
      </w:pPr>
      <w:r w:rsidRPr="005F722F">
        <w:rPr>
          <w:rStyle w:val="Heading3Char"/>
          <w:rFonts w:ascii="Arial" w:hAnsi="Arial" w:cs="Arial"/>
        </w:rPr>
        <w:t>Instructor</w:t>
      </w:r>
      <w:r w:rsidRPr="005F722F">
        <w:rPr>
          <w:rFonts w:ascii="Arial" w:hAnsi="Arial" w:cs="Arial"/>
          <w:spacing w:val="-3"/>
          <w:szCs w:val="22"/>
        </w:rPr>
        <w:t>:</w:t>
      </w:r>
      <w:r w:rsidR="00AF75C6">
        <w:rPr>
          <w:rFonts w:ascii="Arial" w:hAnsi="Arial" w:cs="Arial"/>
          <w:spacing w:val="-3"/>
          <w:szCs w:val="22"/>
        </w:rPr>
        <w:t xml:space="preserve"> Dr.</w:t>
      </w:r>
      <w:r w:rsidR="00AF4D0E" w:rsidRPr="005F722F">
        <w:rPr>
          <w:rFonts w:ascii="Arial" w:hAnsi="Arial" w:cs="Arial"/>
          <w:spacing w:val="-3"/>
          <w:szCs w:val="22"/>
        </w:rPr>
        <w:t xml:space="preserve"> </w:t>
      </w:r>
      <w:sdt>
        <w:sdtPr>
          <w:rPr>
            <w:rFonts w:ascii="Arial" w:hAnsi="Arial" w:cs="Arial"/>
            <w:spacing w:val="-3"/>
            <w:szCs w:val="22"/>
          </w:rPr>
          <w:id w:val="447824968"/>
          <w:placeholder>
            <w:docPart w:val="18A2409356D948EF83C3869AB8558649"/>
          </w:placeholder>
        </w:sdtPr>
        <w:sdtEndPr/>
        <w:sdtContent>
          <w:r w:rsidR="00CC5670">
            <w:rPr>
              <w:rFonts w:ascii="Arial" w:hAnsi="Arial" w:cs="Arial"/>
              <w:spacing w:val="-3"/>
              <w:szCs w:val="22"/>
            </w:rPr>
            <w:t>Leland Turner, PhD</w:t>
          </w:r>
        </w:sdtContent>
      </w:sdt>
    </w:p>
    <w:p w:rsidR="00CC77A2" w:rsidRPr="005F722F" w:rsidRDefault="00CC77A2" w:rsidP="00CC77A2">
      <w:pPr>
        <w:tabs>
          <w:tab w:val="left" w:pos="1440"/>
          <w:tab w:val="right" w:pos="10800"/>
        </w:tabs>
        <w:suppressAutoHyphens/>
        <w:rPr>
          <w:rFonts w:ascii="Arial" w:hAnsi="Arial" w:cs="Arial"/>
          <w:spacing w:val="-3"/>
          <w:szCs w:val="22"/>
        </w:rPr>
      </w:pPr>
      <w:r w:rsidRPr="005F722F">
        <w:rPr>
          <w:rStyle w:val="Heading3Char"/>
          <w:rFonts w:ascii="Arial" w:hAnsi="Arial" w:cs="Arial"/>
        </w:rPr>
        <w:t>Office</w:t>
      </w:r>
      <w:r w:rsidRPr="005F722F">
        <w:rPr>
          <w:rFonts w:ascii="Arial" w:hAnsi="Arial" w:cs="Arial"/>
          <w:spacing w:val="-3"/>
          <w:szCs w:val="22"/>
        </w:rPr>
        <w:t>:</w:t>
      </w:r>
      <w:r w:rsidR="00AF4D0E" w:rsidRPr="005F722F">
        <w:rPr>
          <w:rFonts w:ascii="Arial" w:hAnsi="Arial" w:cs="Arial"/>
          <w:spacing w:val="-3"/>
          <w:szCs w:val="22"/>
        </w:rPr>
        <w:t xml:space="preserve"> </w:t>
      </w:r>
      <w:sdt>
        <w:sdtPr>
          <w:rPr>
            <w:rFonts w:ascii="Arial" w:hAnsi="Arial" w:cs="Arial"/>
            <w:spacing w:val="-3"/>
            <w:szCs w:val="22"/>
          </w:rPr>
          <w:id w:val="-940220420"/>
          <w:placeholder>
            <w:docPart w:val="18A2409356D948EF83C3869AB8558649"/>
          </w:placeholder>
        </w:sdtPr>
        <w:sdtEndPr/>
        <w:sdtContent>
          <w:r w:rsidR="00C86AC0">
            <w:rPr>
              <w:rFonts w:ascii="Arial" w:hAnsi="Arial" w:cs="Arial"/>
              <w:spacing w:val="-3"/>
              <w:szCs w:val="22"/>
            </w:rPr>
            <w:t>234</w:t>
          </w:r>
          <w:r w:rsidR="00815B97" w:rsidRPr="005F722F">
            <w:rPr>
              <w:rFonts w:ascii="Arial" w:hAnsi="Arial" w:cs="Arial"/>
              <w:spacing w:val="-3"/>
              <w:szCs w:val="22"/>
            </w:rPr>
            <w:t xml:space="preserve"> </w:t>
          </w:r>
          <w:proofErr w:type="spellStart"/>
          <w:r w:rsidR="00815B97" w:rsidRPr="005F722F">
            <w:rPr>
              <w:rFonts w:ascii="Arial" w:hAnsi="Arial" w:cs="Arial"/>
              <w:spacing w:val="-3"/>
              <w:szCs w:val="22"/>
            </w:rPr>
            <w:t>O’Donohoe</w:t>
          </w:r>
          <w:proofErr w:type="spellEnd"/>
          <w:r w:rsidR="00815B97" w:rsidRPr="005F722F">
            <w:rPr>
              <w:rFonts w:ascii="Arial" w:hAnsi="Arial" w:cs="Arial"/>
              <w:spacing w:val="-3"/>
              <w:szCs w:val="22"/>
            </w:rPr>
            <w:t xml:space="preserve"> Hall</w:t>
          </w:r>
        </w:sdtContent>
      </w:sdt>
    </w:p>
    <w:p w:rsidR="000C3B5C" w:rsidRPr="005F722F" w:rsidRDefault="00591F89" w:rsidP="000C3B5C">
      <w:pPr>
        <w:tabs>
          <w:tab w:val="left" w:pos="-720"/>
          <w:tab w:val="left" w:pos="1440"/>
        </w:tabs>
        <w:suppressAutoHyphens/>
        <w:ind w:left="1440" w:hanging="1440"/>
        <w:rPr>
          <w:rFonts w:ascii="Arial" w:hAnsi="Arial" w:cs="Arial"/>
          <w:spacing w:val="-3"/>
          <w:szCs w:val="22"/>
        </w:rPr>
      </w:pPr>
      <w:bookmarkStart w:id="0" w:name="OLE_LINK1"/>
      <w:r>
        <w:rPr>
          <w:rStyle w:val="Heading3Char"/>
          <w:rFonts w:ascii="Arial" w:hAnsi="Arial" w:cs="Arial"/>
        </w:rPr>
        <w:t>Office H</w:t>
      </w:r>
      <w:r w:rsidR="00CC77A2" w:rsidRPr="005F722F">
        <w:rPr>
          <w:rStyle w:val="Heading3Char"/>
          <w:rFonts w:ascii="Arial" w:hAnsi="Arial" w:cs="Arial"/>
        </w:rPr>
        <w:t>ours</w:t>
      </w:r>
      <w:r w:rsidR="00CC77A2" w:rsidRPr="005F722F">
        <w:rPr>
          <w:rFonts w:ascii="Arial" w:hAnsi="Arial" w:cs="Arial"/>
          <w:spacing w:val="-3"/>
          <w:szCs w:val="22"/>
        </w:rPr>
        <w:t>:</w:t>
      </w:r>
      <w:r w:rsidR="005D43C2">
        <w:rPr>
          <w:rFonts w:ascii="Arial" w:hAnsi="Arial" w:cs="Arial"/>
          <w:spacing w:val="-3"/>
          <w:szCs w:val="22"/>
        </w:rPr>
        <w:t xml:space="preserve"> </w:t>
      </w:r>
      <w:r w:rsidR="006B4FE9">
        <w:rPr>
          <w:rFonts w:ascii="Arial" w:hAnsi="Arial" w:cs="Arial"/>
          <w:spacing w:val="-3"/>
          <w:szCs w:val="22"/>
        </w:rPr>
        <w:t>MTWRF:  11 a.m. to Noon</w:t>
      </w:r>
      <w:bookmarkStart w:id="1" w:name="_GoBack"/>
      <w:bookmarkEnd w:id="1"/>
    </w:p>
    <w:bookmarkEnd w:id="0"/>
    <w:p w:rsidR="00CC77A2" w:rsidRPr="00591F89" w:rsidRDefault="00591F89" w:rsidP="00AF4D0E">
      <w:pPr>
        <w:pStyle w:val="Heading2"/>
        <w:rPr>
          <w:rFonts w:ascii="Arial" w:hAnsi="Arial" w:cs="Arial"/>
          <w:b w:val="0"/>
        </w:rPr>
      </w:pPr>
      <w:r>
        <w:rPr>
          <w:rStyle w:val="Heading3Char"/>
          <w:rFonts w:ascii="Arial" w:hAnsi="Arial" w:cs="Arial"/>
          <w:b w:val="0"/>
        </w:rPr>
        <w:t>Office P</w:t>
      </w:r>
      <w:r w:rsidR="00CC77A2" w:rsidRPr="00591F89">
        <w:rPr>
          <w:rStyle w:val="Heading3Char"/>
          <w:rFonts w:ascii="Arial" w:hAnsi="Arial" w:cs="Arial"/>
          <w:b w:val="0"/>
        </w:rPr>
        <w:t>hone</w:t>
      </w:r>
      <w:r w:rsidR="00CC77A2" w:rsidRPr="00591F89">
        <w:rPr>
          <w:rFonts w:ascii="Arial" w:hAnsi="Arial" w:cs="Arial"/>
          <w:b w:val="0"/>
        </w:rPr>
        <w:t xml:space="preserve">: </w:t>
      </w:r>
      <w:sdt>
        <w:sdtPr>
          <w:rPr>
            <w:rFonts w:ascii="Arial" w:hAnsi="Arial" w:cs="Arial"/>
            <w:b w:val="0"/>
          </w:rPr>
          <w:id w:val="1497613863"/>
          <w:placeholder>
            <w:docPart w:val="18A2409356D948EF83C3869AB8558649"/>
          </w:placeholder>
        </w:sdtPr>
        <w:sdtEndPr/>
        <w:sdtContent>
          <w:r w:rsidR="00521084" w:rsidRPr="00591F89">
            <w:rPr>
              <w:rFonts w:ascii="Arial" w:hAnsi="Arial" w:cs="Arial"/>
              <w:b w:val="0"/>
            </w:rPr>
            <w:t>(940) 397-</w:t>
          </w:r>
          <w:r w:rsidR="0002308D">
            <w:rPr>
              <w:rFonts w:ascii="Arial" w:hAnsi="Arial" w:cs="Arial"/>
              <w:b w:val="0"/>
            </w:rPr>
            <w:t xml:space="preserve"> 4014</w:t>
          </w:r>
        </w:sdtContent>
      </w:sdt>
    </w:p>
    <w:p w:rsidR="00CC77A2" w:rsidRDefault="00CC77A2" w:rsidP="00CC77A2">
      <w:pPr>
        <w:tabs>
          <w:tab w:val="left" w:pos="1440"/>
        </w:tabs>
        <w:suppressAutoHyphens/>
        <w:rPr>
          <w:rStyle w:val="Hyperlink"/>
          <w:rFonts w:ascii="Arial" w:hAnsi="Arial" w:cs="Arial"/>
          <w:spacing w:val="-3"/>
          <w:szCs w:val="22"/>
        </w:rPr>
      </w:pPr>
      <w:r w:rsidRPr="00591F89">
        <w:rPr>
          <w:rStyle w:val="Heading3Char"/>
          <w:rFonts w:ascii="Arial" w:hAnsi="Arial" w:cs="Arial"/>
          <w:b/>
        </w:rPr>
        <w:t>E-mail</w:t>
      </w:r>
      <w:r w:rsidRPr="005F722F">
        <w:rPr>
          <w:rFonts w:ascii="Arial" w:hAnsi="Arial" w:cs="Arial"/>
          <w:spacing w:val="-3"/>
          <w:szCs w:val="22"/>
        </w:rPr>
        <w:t>:</w:t>
      </w:r>
      <w:r w:rsidR="00AF4D0E" w:rsidRPr="005F722F">
        <w:rPr>
          <w:rFonts w:ascii="Arial" w:hAnsi="Arial" w:cs="Arial"/>
          <w:spacing w:val="-3"/>
          <w:szCs w:val="22"/>
        </w:rPr>
        <w:t xml:space="preserve"> </w:t>
      </w:r>
      <w:hyperlink r:id="rId14" w:history="1">
        <w:r w:rsidR="00FD712A" w:rsidRPr="00874F91">
          <w:rPr>
            <w:rStyle w:val="Hyperlink"/>
            <w:rFonts w:ascii="Arial" w:hAnsi="Arial" w:cs="Arial"/>
            <w:spacing w:val="-3"/>
            <w:szCs w:val="22"/>
          </w:rPr>
          <w:t>leland.turner@msutexas.edu</w:t>
        </w:r>
      </w:hyperlink>
    </w:p>
    <w:p w:rsidR="00DC02AC" w:rsidRDefault="00DC02AC" w:rsidP="00522E55">
      <w:pPr>
        <w:rPr>
          <w:rStyle w:val="Hyperlink"/>
          <w:rFonts w:ascii="Arial" w:hAnsi="Arial" w:cs="Arial"/>
          <w:b/>
          <w:color w:val="auto"/>
          <w:spacing w:val="-3"/>
          <w:szCs w:val="22"/>
          <w:u w:val="none"/>
        </w:rPr>
      </w:pPr>
    </w:p>
    <w:p w:rsidR="000C3B5C" w:rsidRPr="004B024E" w:rsidRDefault="000C3B5C" w:rsidP="00522E55">
      <w:pPr>
        <w:rPr>
          <w:rFonts w:ascii="Arial" w:hAnsi="Arial" w:cs="Arial"/>
          <w:b/>
          <w:bCs/>
          <w:u w:val="single"/>
        </w:rPr>
      </w:pPr>
    </w:p>
    <w:p w:rsidR="004B024E" w:rsidRPr="004B024E" w:rsidRDefault="004B024E" w:rsidP="004B024E">
      <w:pPr>
        <w:rPr>
          <w:rFonts w:ascii="Arial" w:eastAsiaTheme="majorEastAsia" w:hAnsi="Arial" w:cs="Arial"/>
          <w:b/>
          <w:szCs w:val="26"/>
        </w:rPr>
      </w:pPr>
      <w:r>
        <w:rPr>
          <w:rFonts w:ascii="Arial" w:eastAsiaTheme="majorEastAsia" w:hAnsi="Arial" w:cs="Arial"/>
          <w:b/>
          <w:szCs w:val="26"/>
        </w:rPr>
        <w:t>Course Description</w:t>
      </w:r>
    </w:p>
    <w:p w:rsidR="00076E2A" w:rsidRPr="00E5071C" w:rsidRDefault="004B024E" w:rsidP="00076E2A">
      <w:pPr>
        <w:rPr>
          <w:rFonts w:ascii="Arial" w:eastAsiaTheme="majorEastAsia" w:hAnsi="Arial" w:cs="Arial"/>
          <w:szCs w:val="26"/>
        </w:rPr>
      </w:pPr>
      <w:r w:rsidRPr="004B024E">
        <w:rPr>
          <w:rFonts w:ascii="Arial" w:eastAsiaTheme="majorEastAsia" w:hAnsi="Arial" w:cs="Arial"/>
          <w:szCs w:val="26"/>
        </w:rPr>
        <w:t xml:space="preserve">This is an introductory survey of Texas history.  The goal is to provide a basic knowledge of Texas history from European contact with indigenous peoples through Hispanic control of the region and eventual Anglo dominance during the 19th and 20th centuries.  The course will also provide an understanding of the evolution of Texas as a political, social, economic, and cultural entity as well as an appreciation for the events and people that shaped the region’s history.  The historical topics and broader themes addressed (i.e.  “Land, Opportunity, and Settler Frontiers” or “New West &amp; Old South:  Texas Agriculture in the Gilded Age”) will be ones the instructor feels most essential in gaining an understanding of Texas in an historical perspective. A primary element of the course will be the growth of critical thinking among students concerning the examination of historical themes and paradigms (examples, patterns, models, and standards).  </w:t>
      </w:r>
    </w:p>
    <w:p w:rsidR="00DC02AC" w:rsidRPr="005F722F" w:rsidRDefault="00DC02AC" w:rsidP="00522E55">
      <w:pPr>
        <w:rPr>
          <w:rFonts w:ascii="Arial" w:hAnsi="Arial" w:cs="Arial"/>
          <w:b/>
          <w:bCs/>
          <w:u w:val="single"/>
        </w:rPr>
      </w:pPr>
    </w:p>
    <w:p w:rsidR="00A712C3" w:rsidRPr="005F722F" w:rsidRDefault="00A712C3" w:rsidP="00A712C3">
      <w:pPr>
        <w:pStyle w:val="Default"/>
        <w:rPr>
          <w:rFonts w:ascii="Arial" w:hAnsi="Arial" w:cs="Arial"/>
          <w:b/>
          <w:bCs/>
        </w:rPr>
      </w:pPr>
      <w:r w:rsidRPr="005F722F">
        <w:rPr>
          <w:rFonts w:ascii="Arial" w:hAnsi="Arial" w:cs="Arial"/>
          <w:b/>
          <w:bCs/>
          <w:iCs/>
        </w:rPr>
        <w:t>Student Participation Clause</w:t>
      </w:r>
      <w:r w:rsidRPr="005F722F">
        <w:rPr>
          <w:rFonts w:ascii="Arial" w:hAnsi="Arial" w:cs="Arial"/>
          <w:b/>
          <w:bCs/>
        </w:rPr>
        <w:t xml:space="preserve"> </w:t>
      </w:r>
    </w:p>
    <w:p w:rsidR="00A712C3" w:rsidRDefault="00A712C3" w:rsidP="00A712C3">
      <w:pPr>
        <w:pStyle w:val="Default"/>
        <w:rPr>
          <w:rFonts w:ascii="Arial" w:hAnsi="Arial" w:cs="Arial"/>
        </w:rPr>
      </w:pPr>
      <w:r w:rsidRPr="005F722F">
        <w:rPr>
          <w:rFonts w:ascii="Arial" w:hAnsi="Arial" w:cs="Arial"/>
        </w:rPr>
        <w:t xml:space="preserve">Students in this course are held personally responsible for their own education and encouraged to excel. Active student participation in learning [which is, at the very least, accomplished through the careful reading of all assignments, classroom engagement (attentive note taking and participation in end-of-lecture reviews and discussions), the maintenance of a weekly study schedule, the completion of all assignments in a timely manner, adequate and earnest preparation for exams, and, when necessary, individual post-exam consultation with the instructor] is essential to the successful accomplishment of all expected learning outcomes. </w:t>
      </w:r>
    </w:p>
    <w:p w:rsidR="004B024E" w:rsidRDefault="004B024E" w:rsidP="00A712C3">
      <w:pPr>
        <w:pStyle w:val="Default"/>
        <w:rPr>
          <w:rFonts w:ascii="Arial" w:hAnsi="Arial" w:cs="Arial"/>
        </w:rPr>
      </w:pPr>
    </w:p>
    <w:p w:rsidR="004B024E" w:rsidRPr="004B024E" w:rsidRDefault="004B024E" w:rsidP="004B024E">
      <w:pPr>
        <w:pStyle w:val="Default"/>
        <w:rPr>
          <w:rFonts w:ascii="Arial" w:hAnsi="Arial" w:cs="Arial"/>
          <w:b/>
        </w:rPr>
      </w:pPr>
      <w:r w:rsidRPr="004B024E">
        <w:rPr>
          <w:rFonts w:ascii="Arial" w:hAnsi="Arial" w:cs="Arial"/>
          <w:b/>
        </w:rPr>
        <w:t>Expected Learning Outcomes</w:t>
      </w:r>
    </w:p>
    <w:p w:rsidR="00C86AC0" w:rsidRDefault="004B024E" w:rsidP="004B024E">
      <w:pPr>
        <w:pStyle w:val="Default"/>
        <w:rPr>
          <w:rFonts w:ascii="Arial" w:hAnsi="Arial" w:cs="Arial"/>
        </w:rPr>
      </w:pPr>
      <w:r w:rsidRPr="004B024E">
        <w:rPr>
          <w:rFonts w:ascii="Arial" w:hAnsi="Arial" w:cs="Arial"/>
        </w:rPr>
        <w:t xml:space="preserve">Upon successful completion of this course, </w:t>
      </w:r>
      <w:r w:rsidR="003A6781">
        <w:rPr>
          <w:rFonts w:ascii="Arial" w:hAnsi="Arial" w:cs="Arial"/>
        </w:rPr>
        <w:t xml:space="preserve">successful </w:t>
      </w:r>
      <w:r w:rsidRPr="004B024E">
        <w:rPr>
          <w:rFonts w:ascii="Arial" w:hAnsi="Arial" w:cs="Arial"/>
        </w:rPr>
        <w:t xml:space="preserve">students </w:t>
      </w:r>
      <w:r w:rsidR="003A6781">
        <w:rPr>
          <w:rFonts w:ascii="Arial" w:hAnsi="Arial" w:cs="Arial"/>
        </w:rPr>
        <w:t>should</w:t>
      </w:r>
      <w:r w:rsidRPr="004B024E">
        <w:rPr>
          <w:rFonts w:ascii="Arial" w:hAnsi="Arial" w:cs="Arial"/>
        </w:rPr>
        <w:t xml:space="preserve"> be able to: </w:t>
      </w:r>
    </w:p>
    <w:p w:rsidR="00C86AC0" w:rsidRDefault="00C86AC0" w:rsidP="004B024E">
      <w:pPr>
        <w:pStyle w:val="Default"/>
        <w:rPr>
          <w:rFonts w:ascii="Arial" w:hAnsi="Arial" w:cs="Arial"/>
        </w:rPr>
      </w:pPr>
    </w:p>
    <w:p w:rsidR="004B024E" w:rsidRPr="004B024E" w:rsidRDefault="004B024E" w:rsidP="004B024E">
      <w:pPr>
        <w:pStyle w:val="Default"/>
        <w:rPr>
          <w:rFonts w:ascii="Arial" w:hAnsi="Arial" w:cs="Arial"/>
        </w:rPr>
      </w:pPr>
      <w:r w:rsidRPr="004B024E">
        <w:rPr>
          <w:rFonts w:ascii="Arial" w:hAnsi="Arial" w:cs="Arial"/>
        </w:rPr>
        <w:t xml:space="preserve">1) Identify and critique historical and alternative explanations for interpretations and analyses of social issues and human behavior in the history of Texas. Assessment Methodology: Factual, analytical, conceptual, and interpretive, multiple choice exams and short answer responses to relevant historical case studies. </w:t>
      </w:r>
    </w:p>
    <w:p w:rsidR="004B024E" w:rsidRPr="004B024E" w:rsidRDefault="004B024E" w:rsidP="004B024E">
      <w:pPr>
        <w:pStyle w:val="Default"/>
        <w:rPr>
          <w:rFonts w:ascii="Arial" w:hAnsi="Arial" w:cs="Arial"/>
        </w:rPr>
      </w:pPr>
      <w:r w:rsidRPr="004B024E">
        <w:rPr>
          <w:rFonts w:ascii="Arial" w:hAnsi="Arial" w:cs="Arial"/>
        </w:rPr>
        <w:lastRenderedPageBreak/>
        <w:t xml:space="preserve">2) Identify and appreciate differences and commonalities between Anglo and Hispanic cultures, land ownership and economic opportunities, and conservative Spanish political traditions and Anglo expectations of a liberal (American-style enlightenment) political system.  Assessment Methodology: Online essay/discussion assignments and multi-paragraph mid-term and final essays. </w:t>
      </w:r>
    </w:p>
    <w:p w:rsidR="004B024E" w:rsidRPr="004B024E" w:rsidRDefault="004B024E" w:rsidP="004B024E">
      <w:pPr>
        <w:pStyle w:val="Default"/>
        <w:rPr>
          <w:rFonts w:ascii="Arial" w:hAnsi="Arial" w:cs="Arial"/>
        </w:rPr>
      </w:pPr>
      <w:r w:rsidRPr="004B024E">
        <w:rPr>
          <w:rFonts w:ascii="Arial" w:hAnsi="Arial" w:cs="Arial"/>
        </w:rPr>
        <w:t xml:space="preserve"> </w:t>
      </w:r>
    </w:p>
    <w:p w:rsidR="004B024E" w:rsidRPr="004B024E" w:rsidRDefault="004B024E" w:rsidP="004B024E">
      <w:pPr>
        <w:pStyle w:val="Default"/>
        <w:rPr>
          <w:rFonts w:ascii="Arial" w:hAnsi="Arial" w:cs="Arial"/>
        </w:rPr>
      </w:pPr>
      <w:r w:rsidRPr="004B024E">
        <w:rPr>
          <w:rFonts w:ascii="Arial" w:hAnsi="Arial" w:cs="Arial"/>
        </w:rPr>
        <w:t xml:space="preserve">3) Demonstrate knowledge of the origins and evolution of Spanish, Mexican, Tejano, and Texan societies, cultural institutions, political systems, and economic policies and practices. Assessment Methodology: Factual, analytical, conceptual, and interpretive, multiple choice exams, short paragraph response, and analytical essays. </w:t>
      </w:r>
    </w:p>
    <w:p w:rsidR="004B024E" w:rsidRPr="004B024E" w:rsidRDefault="004B024E" w:rsidP="004B024E">
      <w:pPr>
        <w:pStyle w:val="Default"/>
        <w:rPr>
          <w:rFonts w:ascii="Arial" w:hAnsi="Arial" w:cs="Arial"/>
        </w:rPr>
      </w:pPr>
      <w:r w:rsidRPr="004B024E">
        <w:rPr>
          <w:rFonts w:ascii="Arial" w:hAnsi="Arial" w:cs="Arial"/>
        </w:rPr>
        <w:t xml:space="preserve"> </w:t>
      </w:r>
    </w:p>
    <w:p w:rsidR="004B024E" w:rsidRPr="004B024E" w:rsidRDefault="004B024E" w:rsidP="004B024E">
      <w:pPr>
        <w:pStyle w:val="Default"/>
        <w:rPr>
          <w:rFonts w:ascii="Arial" w:hAnsi="Arial" w:cs="Arial"/>
        </w:rPr>
      </w:pPr>
      <w:r w:rsidRPr="004B024E">
        <w:rPr>
          <w:rFonts w:ascii="Arial" w:hAnsi="Arial" w:cs="Arial"/>
        </w:rPr>
        <w:t xml:space="preserve">4) Understand and be able to cogently discuss major trends and themes in Texas history and the role of myth and exceptionalism in the construction of a broader Texan identity. Assessment Methodology:  A comprehensive final exam/essay that demands a critical and detailed understanding of class material, readings, and lectures. </w:t>
      </w:r>
    </w:p>
    <w:p w:rsidR="004B024E" w:rsidRPr="005F722F" w:rsidRDefault="004B024E" w:rsidP="00A712C3">
      <w:pPr>
        <w:pStyle w:val="Default"/>
        <w:rPr>
          <w:rFonts w:ascii="Arial" w:hAnsi="Arial" w:cs="Arial"/>
        </w:rPr>
      </w:pPr>
    </w:p>
    <w:p w:rsidR="00A712C3" w:rsidRPr="005F722F" w:rsidRDefault="00A712C3" w:rsidP="00381392">
      <w:pPr>
        <w:pStyle w:val="Heading2"/>
        <w:rPr>
          <w:rFonts w:ascii="Arial" w:hAnsi="Arial" w:cs="Arial"/>
          <w:b w:val="0"/>
        </w:rPr>
      </w:pPr>
    </w:p>
    <w:p w:rsidR="00DC02AC" w:rsidRPr="005F722F" w:rsidRDefault="00864D6F" w:rsidP="00381392">
      <w:pPr>
        <w:pStyle w:val="Heading2"/>
        <w:rPr>
          <w:rFonts w:ascii="Arial" w:hAnsi="Arial" w:cs="Arial"/>
          <w:b w:val="0"/>
        </w:rPr>
      </w:pPr>
      <w:r w:rsidRPr="005F722F">
        <w:rPr>
          <w:rFonts w:ascii="Arial" w:hAnsi="Arial" w:cs="Arial"/>
        </w:rPr>
        <w:t>Textbook</w:t>
      </w:r>
      <w:r w:rsidR="00B06907" w:rsidRPr="005F722F">
        <w:rPr>
          <w:rFonts w:ascii="Arial" w:hAnsi="Arial" w:cs="Arial"/>
        </w:rPr>
        <w:t xml:space="preserve"> &amp; Instructional Materials</w:t>
      </w:r>
      <w:r w:rsidR="000960A0" w:rsidRPr="005F722F">
        <w:rPr>
          <w:rFonts w:ascii="Arial" w:hAnsi="Arial" w:cs="Arial"/>
        </w:rPr>
        <w:t xml:space="preserve"> </w:t>
      </w:r>
    </w:p>
    <w:p w:rsidR="004B024E" w:rsidRDefault="004B024E" w:rsidP="0091483D">
      <w:pPr>
        <w:pStyle w:val="Heading2"/>
        <w:rPr>
          <w:rFonts w:ascii="Arial" w:eastAsiaTheme="minorHAnsi" w:hAnsi="Arial" w:cs="Arial"/>
          <w:b w:val="0"/>
          <w:color w:val="000000"/>
          <w:szCs w:val="24"/>
        </w:rPr>
      </w:pPr>
      <w:r w:rsidRPr="004B024E">
        <w:rPr>
          <w:rFonts w:ascii="Arial" w:eastAsiaTheme="minorHAnsi" w:hAnsi="Arial" w:cs="Arial"/>
          <w:b w:val="0"/>
          <w:color w:val="000000"/>
          <w:szCs w:val="24"/>
        </w:rPr>
        <w:t xml:space="preserve">Text: </w:t>
      </w:r>
      <w:r w:rsidRPr="004B024E">
        <w:rPr>
          <w:rFonts w:ascii="Arial" w:eastAsiaTheme="minorHAnsi" w:hAnsi="Arial" w:cs="Arial"/>
          <w:b w:val="0"/>
          <w:i/>
          <w:color w:val="000000"/>
          <w:szCs w:val="24"/>
        </w:rPr>
        <w:t>The History of Texas</w:t>
      </w:r>
      <w:r w:rsidRPr="004B024E">
        <w:rPr>
          <w:rFonts w:ascii="Arial" w:eastAsiaTheme="minorHAnsi" w:hAnsi="Arial" w:cs="Arial"/>
          <w:b w:val="0"/>
          <w:color w:val="000000"/>
          <w:szCs w:val="24"/>
        </w:rPr>
        <w:t xml:space="preserve">, (4th Edition), Calvert, De León, &amp; Cantrell, Harland Davidson, 2002. ISBN:  9780882952550 </w:t>
      </w:r>
    </w:p>
    <w:p w:rsidR="00353F98" w:rsidRPr="00353F98" w:rsidRDefault="00353F98" w:rsidP="00353F98">
      <w:pPr>
        <w:rPr>
          <w:rFonts w:eastAsiaTheme="minorHAnsi"/>
        </w:rPr>
      </w:pPr>
    </w:p>
    <w:p w:rsidR="00C86AC0" w:rsidRDefault="004B024E" w:rsidP="00C86AC0">
      <w:pPr>
        <w:pStyle w:val="Heading2"/>
        <w:rPr>
          <w:rFonts w:ascii="Arial" w:eastAsiaTheme="minorHAnsi" w:hAnsi="Arial" w:cs="Arial"/>
          <w:b w:val="0"/>
          <w:color w:val="000000"/>
          <w:szCs w:val="24"/>
        </w:rPr>
      </w:pPr>
      <w:r w:rsidRPr="004B024E">
        <w:rPr>
          <w:rFonts w:ascii="Arial" w:eastAsiaTheme="minorHAnsi" w:hAnsi="Arial" w:cs="Arial"/>
          <w:b w:val="0"/>
          <w:color w:val="000000"/>
          <w:szCs w:val="24"/>
        </w:rPr>
        <w:t xml:space="preserve">Monograph: </w:t>
      </w:r>
      <w:r w:rsidRPr="004B024E">
        <w:rPr>
          <w:rFonts w:ascii="Arial" w:eastAsiaTheme="minorHAnsi" w:hAnsi="Arial" w:cs="Arial"/>
          <w:b w:val="0"/>
          <w:i/>
          <w:color w:val="000000"/>
          <w:szCs w:val="24"/>
        </w:rPr>
        <w:t>Sleuthing the Alamo</w:t>
      </w:r>
      <w:r w:rsidRPr="004B024E">
        <w:rPr>
          <w:rFonts w:ascii="Arial" w:eastAsiaTheme="minorHAnsi" w:hAnsi="Arial" w:cs="Arial"/>
          <w:b w:val="0"/>
          <w:color w:val="000000"/>
          <w:szCs w:val="24"/>
        </w:rPr>
        <w:t>, James Crisp, Oxford University Press, 2005.                             ISBN:  9780195163506 Online: Various readings as assigned and posted to D2L</w:t>
      </w:r>
    </w:p>
    <w:p w:rsidR="00353F98" w:rsidRPr="00353F98" w:rsidRDefault="00353F98" w:rsidP="00353F98">
      <w:pPr>
        <w:rPr>
          <w:rFonts w:eastAsiaTheme="minorHAnsi"/>
        </w:rPr>
      </w:pPr>
    </w:p>
    <w:p w:rsidR="00C86AC0" w:rsidRPr="00C86AC0" w:rsidRDefault="00C86AC0" w:rsidP="00C86AC0">
      <w:pPr>
        <w:rPr>
          <w:rFonts w:ascii="Arial" w:hAnsi="Arial" w:cs="Arial"/>
        </w:rPr>
      </w:pPr>
      <w:r w:rsidRPr="00C86AC0">
        <w:t>Reader:</w:t>
      </w:r>
      <w:r w:rsidRPr="00C86AC0">
        <w:rPr>
          <w:rFonts w:ascii="&amp;quot" w:hAnsi="&amp;quot"/>
          <w:sz w:val="21"/>
          <w:szCs w:val="21"/>
        </w:rPr>
        <w:t xml:space="preserve"> </w:t>
      </w:r>
      <w:r w:rsidRPr="00C86AC0">
        <w:rPr>
          <w:rFonts w:ascii="Arial" w:hAnsi="Arial" w:cs="Arial"/>
          <w:i/>
        </w:rPr>
        <w:t>A Lone Star Reader</w:t>
      </w:r>
      <w:r w:rsidRPr="00C86AC0">
        <w:rPr>
          <w:rFonts w:ascii="Arial" w:hAnsi="Arial" w:cs="Arial"/>
        </w:rPr>
        <w:t>, (2</w:t>
      </w:r>
      <w:r w:rsidRPr="00C86AC0">
        <w:rPr>
          <w:rFonts w:ascii="Arial" w:hAnsi="Arial" w:cs="Arial"/>
          <w:vertAlign w:val="superscript"/>
        </w:rPr>
        <w:t>nd</w:t>
      </w:r>
      <w:r w:rsidRPr="00C86AC0">
        <w:rPr>
          <w:rFonts w:ascii="Arial" w:hAnsi="Arial" w:cs="Arial"/>
        </w:rPr>
        <w:t xml:space="preserve"> Edition), Bane, Swanlund, &amp; Sosebee, 2015. ISBN: 9781465277442</w:t>
      </w:r>
    </w:p>
    <w:p w:rsidR="004B024E" w:rsidRPr="00C86AC0" w:rsidRDefault="004B024E" w:rsidP="005F722F">
      <w:pPr>
        <w:pStyle w:val="Heading2"/>
        <w:rPr>
          <w:rFonts w:ascii="Arial" w:hAnsi="Arial" w:cs="Arial"/>
          <w:szCs w:val="24"/>
        </w:rPr>
      </w:pPr>
    </w:p>
    <w:p w:rsidR="00202FA8" w:rsidRPr="005F722F" w:rsidRDefault="00F307FE" w:rsidP="005F722F">
      <w:pPr>
        <w:pStyle w:val="Heading2"/>
        <w:rPr>
          <w:rFonts w:ascii="Arial" w:hAnsi="Arial" w:cs="Arial"/>
        </w:rPr>
      </w:pPr>
      <w:r w:rsidRPr="005F722F">
        <w:rPr>
          <w:rFonts w:ascii="Arial" w:hAnsi="Arial" w:cs="Arial"/>
        </w:rPr>
        <w:t>Student Handbook</w:t>
      </w:r>
    </w:p>
    <w:p w:rsidR="005F722F" w:rsidRPr="005F722F" w:rsidRDefault="00202FA8" w:rsidP="005F722F">
      <w:pPr>
        <w:rPr>
          <w:rFonts w:ascii="Arial" w:hAnsi="Arial" w:cs="Arial"/>
        </w:rPr>
      </w:pPr>
      <w:r w:rsidRPr="005F722F">
        <w:rPr>
          <w:rFonts w:ascii="Arial" w:hAnsi="Arial" w:cs="Arial"/>
        </w:rPr>
        <w:t>Refer</w:t>
      </w:r>
      <w:r w:rsidR="00F307FE" w:rsidRPr="005F722F">
        <w:rPr>
          <w:rFonts w:ascii="Arial" w:hAnsi="Arial" w:cs="Arial"/>
        </w:rPr>
        <w:t xml:space="preserve"> to:</w:t>
      </w:r>
      <w:r w:rsidRPr="005F722F">
        <w:rPr>
          <w:rFonts w:ascii="Arial" w:hAnsi="Arial" w:cs="Arial"/>
        </w:rPr>
        <w:t xml:space="preserve"> </w:t>
      </w:r>
      <w:sdt>
        <w:sdtPr>
          <w:rPr>
            <w:rFonts w:ascii="Arial" w:hAnsi="Arial" w:cs="Arial"/>
          </w:rPr>
          <w:id w:val="979585164"/>
          <w:placeholder>
            <w:docPart w:val="1FB6983BA44943F0BF8A454892084E7F"/>
          </w:placeholder>
        </w:sdtPr>
        <w:sdtEndPr/>
        <w:sdtContent>
          <w:sdt>
            <w:sdtPr>
              <w:rPr>
                <w:rFonts w:ascii="Arial" w:hAnsi="Arial" w:cs="Arial"/>
              </w:rPr>
              <w:id w:val="-228453067"/>
              <w:placeholder>
                <w:docPart w:val="C21E17E1BA74499B9352A7FE8076137D"/>
              </w:placeholder>
            </w:sdtPr>
            <w:sdtEndPr>
              <w:rPr>
                <w:bCs/>
              </w:rPr>
            </w:sdtEndPr>
            <w:sdtContent>
              <w:hyperlink r:id="rId15" w:history="1">
                <w:r w:rsidR="005F722F" w:rsidRPr="005F722F">
                  <w:rPr>
                    <w:rStyle w:val="Hyperlink"/>
                    <w:rFonts w:ascii="Arial" w:hAnsi="Arial" w:cs="Arial"/>
                  </w:rPr>
                  <w:t>Student Handbook 2017-18</w:t>
                </w:r>
              </w:hyperlink>
            </w:sdtContent>
          </w:sdt>
        </w:sdtContent>
      </w:sdt>
    </w:p>
    <w:p w:rsidR="0079567E" w:rsidRDefault="0079567E" w:rsidP="00381392">
      <w:pPr>
        <w:rPr>
          <w:rFonts w:ascii="Arial" w:hAnsi="Arial" w:cs="Arial"/>
          <w:b/>
        </w:rPr>
      </w:pPr>
    </w:p>
    <w:p w:rsidR="00A52E0D" w:rsidRPr="005F722F" w:rsidRDefault="00A52E0D" w:rsidP="00381392">
      <w:pPr>
        <w:rPr>
          <w:rFonts w:ascii="Arial" w:hAnsi="Arial" w:cs="Arial"/>
        </w:rPr>
      </w:pPr>
      <w:r w:rsidRPr="005F722F">
        <w:rPr>
          <w:rFonts w:ascii="Arial" w:hAnsi="Arial" w:cs="Arial"/>
          <w:b/>
        </w:rPr>
        <w:t xml:space="preserve">Academic </w:t>
      </w:r>
      <w:r w:rsidR="00381392" w:rsidRPr="005F722F">
        <w:rPr>
          <w:rFonts w:ascii="Arial" w:hAnsi="Arial" w:cs="Arial"/>
          <w:b/>
        </w:rPr>
        <w:t xml:space="preserve">Integrity, </w:t>
      </w:r>
      <w:r w:rsidRPr="005F722F">
        <w:rPr>
          <w:rFonts w:ascii="Arial" w:hAnsi="Arial" w:cs="Arial"/>
          <w:b/>
        </w:rPr>
        <w:t>Misconduct Policy &amp; Procedures</w:t>
      </w:r>
    </w:p>
    <w:sdt>
      <w:sdtPr>
        <w:rPr>
          <w:rFonts w:ascii="Arial" w:hAnsi="Arial" w:cs="Arial"/>
        </w:rPr>
        <w:id w:val="1962070396"/>
        <w:placeholder>
          <w:docPart w:val="DefaultPlaceholder_1081868574"/>
        </w:placeholder>
      </w:sdtPr>
      <w:sdtEndPr/>
      <w:sdtContent>
        <w:p w:rsidR="00381392" w:rsidRPr="005F722F" w:rsidRDefault="00F307FE" w:rsidP="00522E55">
          <w:pPr>
            <w:rPr>
              <w:rFonts w:ascii="Arial" w:hAnsi="Arial" w:cs="Arial"/>
            </w:rPr>
          </w:pPr>
          <w:r w:rsidRPr="005F722F">
            <w:rPr>
              <w:rFonts w:ascii="Arial" w:hAnsi="Arial" w:cs="Arial"/>
            </w:rPr>
            <w:t>Academic Dishonesty</w:t>
          </w:r>
          <w:r w:rsidR="00A52E0D" w:rsidRPr="005F722F">
            <w:rPr>
              <w:rFonts w:ascii="Arial" w:hAnsi="Arial" w:cs="Arial"/>
            </w:rPr>
            <w:t>: Cheating, collusion, and plagiarism (the act of using source material</w:t>
          </w:r>
          <w:r w:rsidR="00E756C7" w:rsidRPr="005F722F">
            <w:rPr>
              <w:rFonts w:ascii="Arial" w:hAnsi="Arial" w:cs="Arial"/>
            </w:rPr>
            <w:t xml:space="preserve"> </w:t>
          </w:r>
          <w:r w:rsidR="00A52E0D" w:rsidRPr="005F722F">
            <w:rPr>
              <w:rFonts w:ascii="Arial" w:hAnsi="Arial" w:cs="Arial"/>
            </w:rPr>
            <w:t>of other persons, either published or unpublished, without following the accepted techniques</w:t>
          </w:r>
          <w:r w:rsidR="00E756C7" w:rsidRPr="005F722F">
            <w:rPr>
              <w:rFonts w:ascii="Arial" w:hAnsi="Arial" w:cs="Arial"/>
            </w:rPr>
            <w:t xml:space="preserve"> </w:t>
          </w:r>
          <w:r w:rsidR="00A52E0D" w:rsidRPr="005F722F">
            <w:rPr>
              <w:rFonts w:ascii="Arial" w:hAnsi="Arial" w:cs="Arial"/>
            </w:rPr>
            <w:t>of crediting, or the submission for credit of work not the individual’s to whom credit is given).</w:t>
          </w:r>
          <w:r w:rsidR="00E756C7" w:rsidRPr="005F722F">
            <w:rPr>
              <w:rFonts w:ascii="Arial" w:hAnsi="Arial" w:cs="Arial"/>
            </w:rPr>
            <w:t xml:space="preserve"> </w:t>
          </w:r>
          <w:r w:rsidR="00A52E0D" w:rsidRPr="005F722F">
            <w:rPr>
              <w:rFonts w:ascii="Arial" w:hAnsi="Arial" w:cs="Arial"/>
            </w:rPr>
            <w:t>Additional guidelines on procedures in these matters may be found in the Office of Student Conduct.</w:t>
          </w:r>
        </w:p>
        <w:p w:rsidR="00381392" w:rsidRPr="005F722F" w:rsidRDefault="00381392" w:rsidP="00522E55">
          <w:pPr>
            <w:rPr>
              <w:rFonts w:ascii="Arial" w:hAnsi="Arial" w:cs="Arial"/>
            </w:rPr>
          </w:pPr>
        </w:p>
        <w:p w:rsidR="00381392" w:rsidRPr="005F722F" w:rsidRDefault="00381392" w:rsidP="00381392">
          <w:pPr>
            <w:pStyle w:val="Default"/>
            <w:rPr>
              <w:rFonts w:ascii="Arial" w:hAnsi="Arial" w:cs="Arial"/>
              <w:bCs/>
              <w:color w:val="auto"/>
            </w:rPr>
          </w:pPr>
          <w:r w:rsidRPr="005F722F">
            <w:rPr>
              <w:rFonts w:ascii="Arial" w:hAnsi="Arial" w:cs="Arial"/>
              <w:b/>
              <w:bCs/>
              <w:color w:val="auto"/>
            </w:rPr>
            <w:t>Notice:</w:t>
          </w:r>
          <w:r w:rsidRPr="005F722F">
            <w:rPr>
              <w:rFonts w:ascii="Arial" w:hAnsi="Arial" w:cs="Arial"/>
              <w:bCs/>
              <w:color w:val="auto"/>
            </w:rPr>
            <w:t xml:space="preserve"> Please understand the following – it applies to all assignments: quizzes, exams, and essays. If you in any instance “cut and paste” from any internet source without citing that source (that is plagiarism) or use unapproved internet sources you will fail the assignment in question and depending on the severity of the cheating or plagiarism the professor reserves the right to employ any or all university sanctioned disciplinary actions. </w:t>
          </w:r>
        </w:p>
        <w:p w:rsidR="002876B3" w:rsidRPr="005F722F" w:rsidRDefault="0043716A" w:rsidP="00522E55">
          <w:pPr>
            <w:rPr>
              <w:rFonts w:ascii="Arial" w:hAnsi="Arial" w:cs="Arial"/>
            </w:rPr>
          </w:pPr>
        </w:p>
      </w:sdtContent>
    </w:sdt>
    <w:p w:rsidR="00B713CD" w:rsidRDefault="00B713CD" w:rsidP="00DA13AD">
      <w:pPr>
        <w:pStyle w:val="Heading2"/>
        <w:rPr>
          <w:rFonts w:ascii="Arial" w:hAnsi="Arial" w:cs="Arial"/>
        </w:rPr>
      </w:pPr>
    </w:p>
    <w:p w:rsidR="00C86AC0" w:rsidRDefault="00C86AC0" w:rsidP="00C86AC0"/>
    <w:p w:rsidR="00667A4D" w:rsidRDefault="00667A4D" w:rsidP="00C86AC0"/>
    <w:p w:rsidR="00667A4D" w:rsidRDefault="00667A4D" w:rsidP="00C86AC0"/>
    <w:p w:rsidR="00C86AC0" w:rsidRPr="00C86AC0" w:rsidRDefault="00C86AC0" w:rsidP="00C86AC0"/>
    <w:p w:rsidR="00996ECB" w:rsidRPr="005F722F" w:rsidRDefault="00996ECB" w:rsidP="00DA13AD">
      <w:pPr>
        <w:pStyle w:val="Heading2"/>
        <w:rPr>
          <w:rFonts w:ascii="Arial" w:hAnsi="Arial" w:cs="Arial"/>
          <w:b w:val="0"/>
        </w:rPr>
      </w:pPr>
      <w:r w:rsidRPr="005F722F">
        <w:rPr>
          <w:rFonts w:ascii="Arial" w:hAnsi="Arial" w:cs="Arial"/>
        </w:rPr>
        <w:lastRenderedPageBreak/>
        <w:t>Grading</w:t>
      </w:r>
    </w:p>
    <w:p w:rsidR="00DB0473" w:rsidRPr="005F722F" w:rsidRDefault="00DB0473" w:rsidP="002D162B">
      <w:pPr>
        <w:rPr>
          <w:rFonts w:ascii="Arial" w:hAnsi="Arial" w:cs="Arial"/>
          <w:bCs/>
        </w:rPr>
      </w:pPr>
    </w:p>
    <w:tbl>
      <w:tblPr>
        <w:tblW w:w="510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Assignment Percentages"/>
        <w:tblDescription w:val="Assignment Percentages"/>
      </w:tblPr>
      <w:tblGrid>
        <w:gridCol w:w="3637"/>
        <w:gridCol w:w="1470"/>
      </w:tblGrid>
      <w:tr w:rsidR="00DB0473" w:rsidRPr="005F722F" w:rsidTr="005F722F">
        <w:trPr>
          <w:trHeight w:val="432"/>
          <w:tblHeader/>
        </w:trPr>
        <w:tc>
          <w:tcPr>
            <w:tcW w:w="3637" w:type="dxa"/>
            <w:tcMar>
              <w:left w:w="115" w:type="dxa"/>
              <w:right w:w="115" w:type="dxa"/>
            </w:tcMar>
            <w:vAlign w:val="center"/>
          </w:tcPr>
          <w:p w:rsidR="00DB0473" w:rsidRPr="005F722F" w:rsidRDefault="00DB0473" w:rsidP="002D162B">
            <w:pPr>
              <w:rPr>
                <w:rFonts w:ascii="Arial" w:eastAsiaTheme="minorEastAsia" w:hAnsi="Arial" w:cs="Arial"/>
              </w:rPr>
            </w:pPr>
            <w:r w:rsidRPr="005F722F">
              <w:rPr>
                <w:rFonts w:ascii="Arial" w:eastAsiaTheme="minorEastAsia" w:hAnsi="Arial" w:cs="Arial"/>
              </w:rPr>
              <w:t>Assignments</w:t>
            </w:r>
          </w:p>
        </w:tc>
        <w:tc>
          <w:tcPr>
            <w:tcW w:w="1470" w:type="dxa"/>
            <w:vAlign w:val="center"/>
          </w:tcPr>
          <w:p w:rsidR="00DB0473" w:rsidRPr="005F722F" w:rsidRDefault="00381392" w:rsidP="002D162B">
            <w:pPr>
              <w:rPr>
                <w:rFonts w:ascii="Arial" w:eastAsiaTheme="minorEastAsia" w:hAnsi="Arial" w:cs="Arial"/>
              </w:rPr>
            </w:pPr>
            <w:r w:rsidRPr="005F722F">
              <w:rPr>
                <w:rFonts w:ascii="Arial" w:eastAsiaTheme="minorEastAsia" w:hAnsi="Arial" w:cs="Arial"/>
              </w:rPr>
              <w:t>Percentage</w:t>
            </w:r>
          </w:p>
        </w:tc>
      </w:tr>
      <w:tr w:rsidR="00DB0473" w:rsidRPr="005F722F" w:rsidTr="005F722F">
        <w:tc>
          <w:tcPr>
            <w:tcW w:w="3637" w:type="dxa"/>
          </w:tcPr>
          <w:p w:rsidR="004B024E" w:rsidRPr="005F722F" w:rsidRDefault="00381392" w:rsidP="00381392">
            <w:pPr>
              <w:rPr>
                <w:rFonts w:ascii="Arial" w:eastAsiaTheme="minorEastAsia" w:hAnsi="Arial" w:cs="Arial"/>
              </w:rPr>
            </w:pPr>
            <w:r w:rsidRPr="005F722F">
              <w:rPr>
                <w:rFonts w:ascii="Arial" w:eastAsiaTheme="minorEastAsia" w:hAnsi="Arial" w:cs="Arial"/>
              </w:rPr>
              <w:t xml:space="preserve">Text </w:t>
            </w:r>
            <w:r w:rsidR="0033012F" w:rsidRPr="005F722F">
              <w:rPr>
                <w:rFonts w:ascii="Arial" w:eastAsiaTheme="minorEastAsia" w:hAnsi="Arial" w:cs="Arial"/>
              </w:rPr>
              <w:t>Quizzes</w:t>
            </w:r>
          </w:p>
        </w:tc>
        <w:tc>
          <w:tcPr>
            <w:tcW w:w="1470" w:type="dxa"/>
          </w:tcPr>
          <w:p w:rsidR="004B024E" w:rsidRPr="005F722F" w:rsidRDefault="00667A4D" w:rsidP="002D162B">
            <w:pPr>
              <w:rPr>
                <w:rFonts w:ascii="Arial" w:eastAsiaTheme="minorEastAsia" w:hAnsi="Arial" w:cs="Arial"/>
              </w:rPr>
            </w:pPr>
            <w:r>
              <w:rPr>
                <w:rFonts w:ascii="Arial" w:eastAsiaTheme="minorEastAsia" w:hAnsi="Arial" w:cs="Arial"/>
              </w:rPr>
              <w:t>3</w:t>
            </w:r>
            <w:r w:rsidR="006B0AD5">
              <w:rPr>
                <w:rFonts w:ascii="Arial" w:eastAsiaTheme="minorEastAsia" w:hAnsi="Arial" w:cs="Arial"/>
              </w:rPr>
              <w:t>0</w:t>
            </w:r>
            <w:r w:rsidR="00381392" w:rsidRPr="005F722F">
              <w:rPr>
                <w:rFonts w:ascii="Arial" w:eastAsiaTheme="minorEastAsia" w:hAnsi="Arial" w:cs="Arial"/>
              </w:rPr>
              <w:t>%</w:t>
            </w:r>
          </w:p>
        </w:tc>
      </w:tr>
      <w:tr w:rsidR="00DB0473" w:rsidRPr="005F722F" w:rsidTr="005F722F">
        <w:tc>
          <w:tcPr>
            <w:tcW w:w="3637" w:type="dxa"/>
            <w:tcMar>
              <w:top w:w="14" w:type="dxa"/>
              <w:left w:w="115" w:type="dxa"/>
              <w:right w:w="115" w:type="dxa"/>
            </w:tcMar>
          </w:tcPr>
          <w:p w:rsidR="00DB0473" w:rsidRPr="005F722F" w:rsidRDefault="00381392" w:rsidP="002D162B">
            <w:pPr>
              <w:rPr>
                <w:rFonts w:ascii="Arial" w:eastAsiaTheme="minorEastAsia" w:hAnsi="Arial" w:cs="Arial"/>
              </w:rPr>
            </w:pPr>
            <w:r w:rsidRPr="005F722F">
              <w:rPr>
                <w:rFonts w:ascii="Arial" w:eastAsiaTheme="minorEastAsia" w:hAnsi="Arial" w:cs="Arial"/>
              </w:rPr>
              <w:t>Exams</w:t>
            </w:r>
          </w:p>
        </w:tc>
        <w:tc>
          <w:tcPr>
            <w:tcW w:w="1470" w:type="dxa"/>
          </w:tcPr>
          <w:p w:rsidR="00381392" w:rsidRPr="005F722F" w:rsidRDefault="00667A4D" w:rsidP="002D162B">
            <w:pPr>
              <w:rPr>
                <w:rFonts w:ascii="Arial" w:eastAsiaTheme="minorEastAsia" w:hAnsi="Arial" w:cs="Arial"/>
              </w:rPr>
            </w:pPr>
            <w:r>
              <w:rPr>
                <w:rFonts w:ascii="Arial" w:eastAsiaTheme="minorEastAsia" w:hAnsi="Arial" w:cs="Arial"/>
              </w:rPr>
              <w:t>2</w:t>
            </w:r>
            <w:r w:rsidR="00381392" w:rsidRPr="005F722F">
              <w:rPr>
                <w:rFonts w:ascii="Arial" w:eastAsiaTheme="minorEastAsia" w:hAnsi="Arial" w:cs="Arial"/>
              </w:rPr>
              <w:t>0%</w:t>
            </w:r>
          </w:p>
        </w:tc>
      </w:tr>
      <w:tr w:rsidR="00C86AC0" w:rsidRPr="005F722F" w:rsidTr="005F722F">
        <w:tc>
          <w:tcPr>
            <w:tcW w:w="3637" w:type="dxa"/>
            <w:tcMar>
              <w:top w:w="14" w:type="dxa"/>
              <w:left w:w="115" w:type="dxa"/>
              <w:right w:w="115" w:type="dxa"/>
            </w:tcMar>
          </w:tcPr>
          <w:p w:rsidR="00C86AC0" w:rsidRPr="005F722F" w:rsidRDefault="00C86AC0" w:rsidP="002D162B">
            <w:pPr>
              <w:rPr>
                <w:rFonts w:ascii="Arial" w:eastAsiaTheme="minorEastAsia" w:hAnsi="Arial" w:cs="Arial"/>
              </w:rPr>
            </w:pPr>
            <w:r>
              <w:rPr>
                <w:rFonts w:ascii="Arial" w:eastAsiaTheme="minorEastAsia" w:hAnsi="Arial" w:cs="Arial"/>
              </w:rPr>
              <w:t>Class/Readings Discussion</w:t>
            </w:r>
          </w:p>
        </w:tc>
        <w:tc>
          <w:tcPr>
            <w:tcW w:w="1470" w:type="dxa"/>
          </w:tcPr>
          <w:p w:rsidR="00C86AC0" w:rsidRDefault="00C86AC0" w:rsidP="002D162B">
            <w:pPr>
              <w:rPr>
                <w:rFonts w:ascii="Arial" w:eastAsiaTheme="minorEastAsia" w:hAnsi="Arial" w:cs="Arial"/>
              </w:rPr>
            </w:pPr>
            <w:r>
              <w:rPr>
                <w:rFonts w:ascii="Arial" w:eastAsiaTheme="minorEastAsia" w:hAnsi="Arial" w:cs="Arial"/>
              </w:rPr>
              <w:t>20%</w:t>
            </w:r>
          </w:p>
        </w:tc>
      </w:tr>
      <w:tr w:rsidR="00DB0473" w:rsidRPr="005F722F" w:rsidTr="005F722F">
        <w:tc>
          <w:tcPr>
            <w:tcW w:w="3637" w:type="dxa"/>
            <w:tcMar>
              <w:left w:w="115" w:type="dxa"/>
              <w:right w:w="115" w:type="dxa"/>
            </w:tcMar>
          </w:tcPr>
          <w:p w:rsidR="00DB0473" w:rsidRPr="005F722F" w:rsidRDefault="004B024E" w:rsidP="002D162B">
            <w:pPr>
              <w:rPr>
                <w:rFonts w:ascii="Arial" w:eastAsiaTheme="minorEastAsia" w:hAnsi="Arial" w:cs="Arial"/>
              </w:rPr>
            </w:pPr>
            <w:r>
              <w:rPr>
                <w:rFonts w:ascii="Arial" w:eastAsiaTheme="minorEastAsia" w:hAnsi="Arial" w:cs="Arial"/>
              </w:rPr>
              <w:t>Analytical Essay</w:t>
            </w:r>
          </w:p>
        </w:tc>
        <w:tc>
          <w:tcPr>
            <w:tcW w:w="1470" w:type="dxa"/>
          </w:tcPr>
          <w:p w:rsidR="00667A4D" w:rsidRPr="005F722F" w:rsidRDefault="006B0AD5" w:rsidP="002D162B">
            <w:pPr>
              <w:rPr>
                <w:rFonts w:ascii="Arial" w:eastAsiaTheme="minorEastAsia" w:hAnsi="Arial" w:cs="Arial"/>
              </w:rPr>
            </w:pPr>
            <w:r>
              <w:rPr>
                <w:rFonts w:ascii="Arial" w:eastAsiaTheme="minorEastAsia" w:hAnsi="Arial" w:cs="Arial"/>
              </w:rPr>
              <w:t>10</w:t>
            </w:r>
            <w:r w:rsidR="00381392" w:rsidRPr="005F722F">
              <w:rPr>
                <w:rFonts w:ascii="Arial" w:eastAsiaTheme="minorEastAsia" w:hAnsi="Arial" w:cs="Arial"/>
              </w:rPr>
              <w:t>%</w:t>
            </w:r>
          </w:p>
        </w:tc>
      </w:tr>
      <w:tr w:rsidR="00667A4D" w:rsidRPr="005F722F" w:rsidTr="005F722F">
        <w:tc>
          <w:tcPr>
            <w:tcW w:w="3637" w:type="dxa"/>
          </w:tcPr>
          <w:p w:rsidR="00667A4D" w:rsidRDefault="00667A4D" w:rsidP="002D162B">
            <w:pPr>
              <w:rPr>
                <w:rFonts w:ascii="Arial" w:eastAsiaTheme="minorEastAsia" w:hAnsi="Arial" w:cs="Arial"/>
              </w:rPr>
            </w:pPr>
            <w:r>
              <w:rPr>
                <w:rFonts w:ascii="Arial" w:eastAsiaTheme="minorEastAsia" w:hAnsi="Arial" w:cs="Arial"/>
              </w:rPr>
              <w:t>Research Elements</w:t>
            </w:r>
          </w:p>
        </w:tc>
        <w:tc>
          <w:tcPr>
            <w:tcW w:w="1470" w:type="dxa"/>
          </w:tcPr>
          <w:p w:rsidR="00667A4D" w:rsidRDefault="00667A4D" w:rsidP="002D162B">
            <w:pPr>
              <w:rPr>
                <w:rFonts w:ascii="Arial" w:eastAsiaTheme="minorEastAsia" w:hAnsi="Arial" w:cs="Arial"/>
              </w:rPr>
            </w:pPr>
            <w:r>
              <w:rPr>
                <w:rFonts w:ascii="Arial" w:eastAsiaTheme="minorEastAsia" w:hAnsi="Arial" w:cs="Arial"/>
              </w:rPr>
              <w:t>10%</w:t>
            </w:r>
          </w:p>
        </w:tc>
      </w:tr>
      <w:tr w:rsidR="00DB0473" w:rsidRPr="005F722F" w:rsidTr="005F722F">
        <w:tc>
          <w:tcPr>
            <w:tcW w:w="3637" w:type="dxa"/>
          </w:tcPr>
          <w:p w:rsidR="00DB0473" w:rsidRPr="005F722F" w:rsidRDefault="004B024E" w:rsidP="002D162B">
            <w:pPr>
              <w:rPr>
                <w:rFonts w:ascii="Arial" w:eastAsiaTheme="minorEastAsia" w:hAnsi="Arial" w:cs="Arial"/>
              </w:rPr>
            </w:pPr>
            <w:r>
              <w:rPr>
                <w:rFonts w:ascii="Arial" w:eastAsiaTheme="minorEastAsia" w:hAnsi="Arial" w:cs="Arial"/>
              </w:rPr>
              <w:t>Research Project</w:t>
            </w:r>
            <w:r w:rsidR="00667A4D">
              <w:rPr>
                <w:rFonts w:ascii="Arial" w:eastAsiaTheme="minorEastAsia" w:hAnsi="Arial" w:cs="Arial"/>
              </w:rPr>
              <w:t xml:space="preserve"> </w:t>
            </w:r>
          </w:p>
        </w:tc>
        <w:tc>
          <w:tcPr>
            <w:tcW w:w="1470" w:type="dxa"/>
          </w:tcPr>
          <w:p w:rsidR="00DB0473" w:rsidRPr="005F722F" w:rsidRDefault="00667A4D" w:rsidP="002D162B">
            <w:pPr>
              <w:rPr>
                <w:rFonts w:ascii="Arial" w:eastAsiaTheme="minorEastAsia" w:hAnsi="Arial" w:cs="Arial"/>
              </w:rPr>
            </w:pPr>
            <w:r>
              <w:rPr>
                <w:rFonts w:ascii="Arial" w:eastAsiaTheme="minorEastAsia" w:hAnsi="Arial" w:cs="Arial"/>
              </w:rPr>
              <w:t>1</w:t>
            </w:r>
            <w:r w:rsidR="00381392" w:rsidRPr="005F722F">
              <w:rPr>
                <w:rFonts w:ascii="Arial" w:eastAsiaTheme="minorEastAsia" w:hAnsi="Arial" w:cs="Arial"/>
              </w:rPr>
              <w:t>0</w:t>
            </w:r>
            <w:r w:rsidR="00C86AC0">
              <w:rPr>
                <w:rFonts w:ascii="Arial" w:eastAsiaTheme="minorEastAsia" w:hAnsi="Arial" w:cs="Arial"/>
              </w:rPr>
              <w:t>%</w:t>
            </w:r>
          </w:p>
        </w:tc>
      </w:tr>
    </w:tbl>
    <w:p w:rsidR="00381392" w:rsidRPr="005F722F" w:rsidRDefault="00381392" w:rsidP="002D162B">
      <w:pPr>
        <w:rPr>
          <w:rFonts w:ascii="Arial" w:hAnsi="Arial" w:cs="Arial"/>
          <w:b/>
          <w:bCs/>
          <w:u w:val="single"/>
        </w:rPr>
      </w:pPr>
    </w:p>
    <w:tbl>
      <w:tblPr>
        <w:tblW w:w="339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Caption w:val="Final Grade Percentages"/>
        <w:tblDescription w:val="Final Grade Percentages"/>
      </w:tblPr>
      <w:tblGrid>
        <w:gridCol w:w="1410"/>
        <w:gridCol w:w="1980"/>
      </w:tblGrid>
      <w:tr w:rsidR="00F307FE" w:rsidRPr="005F722F" w:rsidTr="00DA13AD">
        <w:trPr>
          <w:cantSplit/>
          <w:tblHeader/>
        </w:trPr>
        <w:tc>
          <w:tcPr>
            <w:tcW w:w="1410" w:type="dxa"/>
          </w:tcPr>
          <w:p w:rsidR="00F307FE" w:rsidRPr="005F722F" w:rsidRDefault="00381392" w:rsidP="002D162B">
            <w:pPr>
              <w:rPr>
                <w:rFonts w:ascii="Arial" w:eastAsiaTheme="minorEastAsia" w:hAnsi="Arial" w:cs="Arial"/>
              </w:rPr>
            </w:pPr>
            <w:r w:rsidRPr="005F722F">
              <w:rPr>
                <w:rFonts w:ascii="Arial" w:eastAsiaTheme="minorEastAsia" w:hAnsi="Arial" w:cs="Arial"/>
              </w:rPr>
              <w:t xml:space="preserve">Final </w:t>
            </w:r>
            <w:r w:rsidR="00F307FE" w:rsidRPr="005F722F">
              <w:rPr>
                <w:rFonts w:ascii="Arial" w:eastAsiaTheme="minorEastAsia" w:hAnsi="Arial" w:cs="Arial"/>
              </w:rPr>
              <w:t>Grade</w:t>
            </w:r>
          </w:p>
        </w:tc>
        <w:tc>
          <w:tcPr>
            <w:tcW w:w="1980" w:type="dxa"/>
            <w:tcMar>
              <w:left w:w="115" w:type="dxa"/>
              <w:right w:w="115" w:type="dxa"/>
            </w:tcMar>
          </w:tcPr>
          <w:p w:rsidR="00F307FE" w:rsidRPr="005F722F" w:rsidRDefault="00381392" w:rsidP="002D162B">
            <w:pPr>
              <w:rPr>
                <w:rFonts w:ascii="Arial" w:eastAsiaTheme="minorEastAsia" w:hAnsi="Arial" w:cs="Arial"/>
              </w:rPr>
            </w:pPr>
            <w:r w:rsidRPr="005F722F">
              <w:rPr>
                <w:rFonts w:ascii="Arial" w:eastAsiaTheme="minorEastAsia" w:hAnsi="Arial" w:cs="Arial"/>
              </w:rPr>
              <w:t>Percentage</w:t>
            </w:r>
          </w:p>
        </w:tc>
      </w:tr>
      <w:tr w:rsidR="00F307FE" w:rsidRPr="005F722F" w:rsidTr="00DA13AD">
        <w:tc>
          <w:tcPr>
            <w:tcW w:w="1410" w:type="dxa"/>
          </w:tcPr>
          <w:p w:rsidR="00F307FE" w:rsidRPr="005F722F" w:rsidRDefault="00F307FE" w:rsidP="002D162B">
            <w:pPr>
              <w:rPr>
                <w:rFonts w:ascii="Arial" w:eastAsiaTheme="minorEastAsia" w:hAnsi="Arial" w:cs="Arial"/>
              </w:rPr>
            </w:pPr>
            <w:r w:rsidRPr="005F722F">
              <w:rPr>
                <w:rFonts w:ascii="Arial" w:eastAsiaTheme="minorEastAsia" w:hAnsi="Arial" w:cs="Arial"/>
              </w:rPr>
              <w:t>A</w:t>
            </w:r>
          </w:p>
        </w:tc>
        <w:tc>
          <w:tcPr>
            <w:tcW w:w="1980" w:type="dxa"/>
            <w:tcMar>
              <w:left w:w="115" w:type="dxa"/>
              <w:right w:w="115" w:type="dxa"/>
            </w:tcMar>
          </w:tcPr>
          <w:p w:rsidR="00F307FE" w:rsidRPr="005F722F" w:rsidRDefault="00381392" w:rsidP="002D162B">
            <w:pPr>
              <w:rPr>
                <w:rFonts w:ascii="Arial" w:eastAsiaTheme="minorEastAsia" w:hAnsi="Arial" w:cs="Arial"/>
              </w:rPr>
            </w:pPr>
            <w:r w:rsidRPr="005F722F">
              <w:rPr>
                <w:rFonts w:ascii="Arial" w:hAnsi="Arial" w:cs="Arial"/>
                <w:sz w:val="22"/>
                <w:szCs w:val="22"/>
              </w:rPr>
              <w:t>90% plus</w:t>
            </w:r>
          </w:p>
        </w:tc>
      </w:tr>
      <w:tr w:rsidR="00F307FE" w:rsidRPr="005F722F" w:rsidTr="00DA13AD">
        <w:tc>
          <w:tcPr>
            <w:tcW w:w="1410" w:type="dxa"/>
          </w:tcPr>
          <w:p w:rsidR="00F307FE" w:rsidRPr="005F722F" w:rsidRDefault="00F307FE" w:rsidP="002D162B">
            <w:pPr>
              <w:rPr>
                <w:rFonts w:ascii="Arial" w:eastAsiaTheme="minorEastAsia" w:hAnsi="Arial" w:cs="Arial"/>
              </w:rPr>
            </w:pPr>
            <w:r w:rsidRPr="005F722F">
              <w:rPr>
                <w:rFonts w:ascii="Arial" w:eastAsiaTheme="minorEastAsia" w:hAnsi="Arial" w:cs="Arial"/>
              </w:rPr>
              <w:t>B</w:t>
            </w:r>
          </w:p>
        </w:tc>
        <w:tc>
          <w:tcPr>
            <w:tcW w:w="1980" w:type="dxa"/>
            <w:tcMar>
              <w:top w:w="14" w:type="dxa"/>
              <w:left w:w="115" w:type="dxa"/>
              <w:right w:w="115" w:type="dxa"/>
            </w:tcMar>
          </w:tcPr>
          <w:p w:rsidR="00F307FE" w:rsidRPr="005F722F" w:rsidRDefault="00DA13AD" w:rsidP="002D162B">
            <w:pPr>
              <w:rPr>
                <w:rFonts w:ascii="Arial" w:eastAsiaTheme="minorEastAsia" w:hAnsi="Arial" w:cs="Arial"/>
              </w:rPr>
            </w:pPr>
            <w:r w:rsidRPr="005F722F">
              <w:rPr>
                <w:rFonts w:ascii="Arial" w:hAnsi="Arial" w:cs="Arial"/>
                <w:sz w:val="22"/>
                <w:szCs w:val="22"/>
              </w:rPr>
              <w:t>80 – 89.9%</w:t>
            </w:r>
          </w:p>
        </w:tc>
      </w:tr>
      <w:tr w:rsidR="00F307FE" w:rsidRPr="005F722F" w:rsidTr="00DA13AD">
        <w:tc>
          <w:tcPr>
            <w:tcW w:w="1410" w:type="dxa"/>
            <w:tcBorders>
              <w:bottom w:val="single" w:sz="4" w:space="0" w:color="auto"/>
            </w:tcBorders>
          </w:tcPr>
          <w:p w:rsidR="00F307FE" w:rsidRPr="005F722F" w:rsidRDefault="00F307FE" w:rsidP="002D162B">
            <w:pPr>
              <w:rPr>
                <w:rFonts w:ascii="Arial" w:eastAsiaTheme="minorEastAsia" w:hAnsi="Arial" w:cs="Arial"/>
              </w:rPr>
            </w:pPr>
            <w:r w:rsidRPr="005F722F">
              <w:rPr>
                <w:rFonts w:ascii="Arial" w:eastAsiaTheme="minorEastAsia" w:hAnsi="Arial" w:cs="Arial"/>
              </w:rPr>
              <w:t>C</w:t>
            </w:r>
          </w:p>
        </w:tc>
        <w:tc>
          <w:tcPr>
            <w:tcW w:w="1980" w:type="dxa"/>
            <w:tcBorders>
              <w:bottom w:val="single" w:sz="4" w:space="0" w:color="auto"/>
            </w:tcBorders>
          </w:tcPr>
          <w:p w:rsidR="00F307FE" w:rsidRPr="005F722F" w:rsidRDefault="00DA13AD" w:rsidP="002D162B">
            <w:pPr>
              <w:rPr>
                <w:rFonts w:ascii="Arial" w:eastAsiaTheme="minorEastAsia" w:hAnsi="Arial" w:cs="Arial"/>
              </w:rPr>
            </w:pPr>
            <w:r w:rsidRPr="005F722F">
              <w:rPr>
                <w:rFonts w:ascii="Arial" w:hAnsi="Arial" w:cs="Arial"/>
                <w:sz w:val="22"/>
                <w:szCs w:val="22"/>
              </w:rPr>
              <w:t>70 – 79.9%</w:t>
            </w:r>
          </w:p>
        </w:tc>
      </w:tr>
      <w:tr w:rsidR="00F307FE" w:rsidRPr="005F722F" w:rsidTr="00DA13AD">
        <w:tc>
          <w:tcPr>
            <w:tcW w:w="1410" w:type="dxa"/>
            <w:tcBorders>
              <w:bottom w:val="single" w:sz="4" w:space="0" w:color="auto"/>
            </w:tcBorders>
          </w:tcPr>
          <w:p w:rsidR="00F307FE" w:rsidRPr="005F722F" w:rsidRDefault="00F307FE" w:rsidP="002D162B">
            <w:pPr>
              <w:rPr>
                <w:rFonts w:ascii="Arial" w:eastAsiaTheme="minorEastAsia" w:hAnsi="Arial" w:cs="Arial"/>
              </w:rPr>
            </w:pPr>
            <w:r w:rsidRPr="005F722F">
              <w:rPr>
                <w:rFonts w:ascii="Arial" w:eastAsiaTheme="minorEastAsia" w:hAnsi="Arial" w:cs="Arial"/>
              </w:rPr>
              <w:t>D</w:t>
            </w:r>
          </w:p>
        </w:tc>
        <w:tc>
          <w:tcPr>
            <w:tcW w:w="1980" w:type="dxa"/>
            <w:tcBorders>
              <w:bottom w:val="single" w:sz="4" w:space="0" w:color="auto"/>
            </w:tcBorders>
          </w:tcPr>
          <w:p w:rsidR="00F307FE" w:rsidRPr="005F722F" w:rsidRDefault="00DA13AD" w:rsidP="002D162B">
            <w:pPr>
              <w:rPr>
                <w:rFonts w:ascii="Arial" w:eastAsiaTheme="minorEastAsia" w:hAnsi="Arial" w:cs="Arial"/>
              </w:rPr>
            </w:pPr>
            <w:r w:rsidRPr="005F722F">
              <w:rPr>
                <w:rFonts w:ascii="Arial" w:hAnsi="Arial" w:cs="Arial"/>
                <w:sz w:val="22"/>
                <w:szCs w:val="22"/>
              </w:rPr>
              <w:t>60 – 69.9%</w:t>
            </w:r>
          </w:p>
        </w:tc>
      </w:tr>
      <w:tr w:rsidR="00F307FE" w:rsidRPr="005F722F" w:rsidTr="00DA13AD">
        <w:tc>
          <w:tcPr>
            <w:tcW w:w="1410" w:type="dxa"/>
            <w:tcBorders>
              <w:bottom w:val="single" w:sz="4" w:space="0" w:color="auto"/>
            </w:tcBorders>
          </w:tcPr>
          <w:p w:rsidR="00F307FE" w:rsidRPr="005F722F" w:rsidRDefault="00F307FE" w:rsidP="002D162B">
            <w:pPr>
              <w:rPr>
                <w:rFonts w:ascii="Arial" w:eastAsiaTheme="minorEastAsia" w:hAnsi="Arial" w:cs="Arial"/>
              </w:rPr>
            </w:pPr>
            <w:r w:rsidRPr="005F722F">
              <w:rPr>
                <w:rFonts w:ascii="Arial" w:eastAsiaTheme="minorEastAsia" w:hAnsi="Arial" w:cs="Arial"/>
              </w:rPr>
              <w:t>F</w:t>
            </w:r>
          </w:p>
        </w:tc>
        <w:tc>
          <w:tcPr>
            <w:tcW w:w="1980" w:type="dxa"/>
            <w:tcBorders>
              <w:bottom w:val="single" w:sz="4" w:space="0" w:color="auto"/>
            </w:tcBorders>
          </w:tcPr>
          <w:p w:rsidR="00F307FE" w:rsidRPr="005F722F" w:rsidRDefault="00F307FE" w:rsidP="00DA13AD">
            <w:pPr>
              <w:rPr>
                <w:rFonts w:ascii="Arial" w:eastAsiaTheme="minorEastAsia" w:hAnsi="Arial" w:cs="Arial"/>
              </w:rPr>
            </w:pPr>
            <w:r w:rsidRPr="005F722F">
              <w:rPr>
                <w:rFonts w:ascii="Arial" w:eastAsiaTheme="minorEastAsia" w:hAnsi="Arial" w:cs="Arial"/>
              </w:rPr>
              <w:t>Less than 60</w:t>
            </w:r>
            <w:r w:rsidR="00DA13AD" w:rsidRPr="005F722F">
              <w:rPr>
                <w:rFonts w:ascii="Arial" w:eastAsiaTheme="minorEastAsia" w:hAnsi="Arial" w:cs="Arial"/>
              </w:rPr>
              <w:t>%</w:t>
            </w:r>
          </w:p>
        </w:tc>
      </w:tr>
    </w:tbl>
    <w:p w:rsidR="00B06907" w:rsidRPr="005F722F" w:rsidRDefault="00B06907" w:rsidP="00522E55">
      <w:pPr>
        <w:rPr>
          <w:rFonts w:ascii="Arial" w:hAnsi="Arial" w:cs="Arial"/>
          <w:b/>
          <w:bCs/>
        </w:rPr>
      </w:pPr>
    </w:p>
    <w:p w:rsidR="00B06907" w:rsidRPr="005F722F" w:rsidRDefault="00B06907" w:rsidP="00522E55">
      <w:pPr>
        <w:rPr>
          <w:rFonts w:ascii="Arial" w:hAnsi="Arial" w:cs="Arial"/>
        </w:rPr>
      </w:pPr>
    </w:p>
    <w:p w:rsidR="00B06907" w:rsidRPr="005F722F" w:rsidRDefault="00B06907" w:rsidP="00B31F16">
      <w:pPr>
        <w:pStyle w:val="Heading2"/>
        <w:rPr>
          <w:rFonts w:ascii="Arial" w:hAnsi="Arial" w:cs="Arial"/>
          <w:b w:val="0"/>
        </w:rPr>
      </w:pPr>
      <w:r w:rsidRPr="005F722F">
        <w:rPr>
          <w:rFonts w:ascii="Arial" w:hAnsi="Arial" w:cs="Arial"/>
        </w:rPr>
        <w:t xml:space="preserve">Extra Credit </w:t>
      </w:r>
    </w:p>
    <w:sdt>
      <w:sdtPr>
        <w:rPr>
          <w:rFonts w:ascii="Arial" w:hAnsi="Arial" w:cs="Arial"/>
        </w:rPr>
        <w:id w:val="12301768"/>
        <w:placeholder>
          <w:docPart w:val="DefaultPlaceholder_22675703"/>
        </w:placeholder>
      </w:sdtPr>
      <w:sdtEndPr/>
      <w:sdtContent>
        <w:p w:rsidR="00D00429" w:rsidRPr="00C27E71" w:rsidRDefault="00B31F16" w:rsidP="00522E55">
          <w:pPr>
            <w:rPr>
              <w:rFonts w:ascii="Arial" w:hAnsi="Arial" w:cs="Arial"/>
            </w:rPr>
          </w:pPr>
          <w:r w:rsidRPr="00C27E71">
            <w:rPr>
              <w:rFonts w:ascii="Arial" w:hAnsi="Arial" w:cs="Arial"/>
            </w:rPr>
            <w:t>Under no circumstances are “extra credit” assignments given to individual students. Such assignments are inherently unfair to your fellow students. Please do not request “extra credit.” However, bonus points are available on several assignments. Students are encouraged to take advantage of all bonus opportunities.</w:t>
          </w:r>
        </w:p>
      </w:sdtContent>
    </w:sdt>
    <w:p w:rsidR="00C27E71" w:rsidRDefault="00C27E71" w:rsidP="00A712C3">
      <w:pPr>
        <w:pStyle w:val="Heading2"/>
        <w:rPr>
          <w:rFonts w:ascii="Arial" w:hAnsi="Arial" w:cs="Arial"/>
        </w:rPr>
      </w:pPr>
    </w:p>
    <w:p w:rsidR="00D00429" w:rsidRPr="005F722F" w:rsidRDefault="00D00429" w:rsidP="00A712C3">
      <w:pPr>
        <w:pStyle w:val="Heading2"/>
        <w:rPr>
          <w:rFonts w:ascii="Arial" w:hAnsi="Arial" w:cs="Arial"/>
          <w:b w:val="0"/>
        </w:rPr>
      </w:pPr>
      <w:r w:rsidRPr="005F722F">
        <w:rPr>
          <w:rFonts w:ascii="Arial" w:hAnsi="Arial" w:cs="Arial"/>
        </w:rPr>
        <w:t>Make Up Work/Tests</w:t>
      </w:r>
    </w:p>
    <w:p w:rsidR="00A712C3" w:rsidRPr="00C27E71" w:rsidRDefault="00A712C3" w:rsidP="00A712C3">
      <w:pPr>
        <w:pStyle w:val="Default"/>
        <w:rPr>
          <w:rFonts w:ascii="Arial" w:hAnsi="Arial" w:cs="Arial"/>
          <w:color w:val="auto"/>
        </w:rPr>
      </w:pPr>
      <w:r w:rsidRPr="00C27E71">
        <w:rPr>
          <w:rFonts w:ascii="Arial" w:hAnsi="Arial" w:cs="Arial"/>
          <w:color w:val="auto"/>
        </w:rPr>
        <w:t xml:space="preserve">Such exams are given only if the professor determines that the student has a legitimate reason for having missed the scheduled examination and only on prescribed dates set by the instructor. The qualifications concerning the make-up exams are as follows: </w:t>
      </w:r>
    </w:p>
    <w:p w:rsidR="00A712C3" w:rsidRPr="00C27E71" w:rsidRDefault="00A712C3" w:rsidP="00A712C3">
      <w:pPr>
        <w:pStyle w:val="Default"/>
        <w:rPr>
          <w:rFonts w:ascii="Arial" w:hAnsi="Arial" w:cs="Arial"/>
          <w:color w:val="auto"/>
        </w:rPr>
      </w:pPr>
    </w:p>
    <w:p w:rsidR="00A712C3" w:rsidRPr="00C27E71" w:rsidRDefault="00A712C3" w:rsidP="00A712C3">
      <w:pPr>
        <w:pStyle w:val="Default"/>
        <w:rPr>
          <w:rFonts w:ascii="Arial" w:hAnsi="Arial" w:cs="Arial"/>
          <w:color w:val="auto"/>
        </w:rPr>
      </w:pPr>
      <w:r w:rsidRPr="00C27E71">
        <w:rPr>
          <w:rFonts w:ascii="Arial" w:hAnsi="Arial" w:cs="Arial"/>
          <w:color w:val="auto"/>
        </w:rPr>
        <w:t xml:space="preserve">A student must have a documented reason for missing an exam in order to be eligible for a make-up exam or </w:t>
      </w:r>
      <w:r w:rsidRPr="00C27E71">
        <w:rPr>
          <w:rFonts w:ascii="Arial" w:hAnsi="Arial" w:cs="Arial"/>
          <w:i/>
          <w:iCs/>
          <w:color w:val="auto"/>
        </w:rPr>
        <w:t xml:space="preserve">classroom </w:t>
      </w:r>
      <w:r w:rsidRPr="00C27E71">
        <w:rPr>
          <w:rFonts w:ascii="Arial" w:hAnsi="Arial" w:cs="Arial"/>
          <w:color w:val="auto"/>
        </w:rPr>
        <w:t xml:space="preserve">quiz. To be eligible a student must present documentation of participation in an official, university-sanctioned event or documentation of an </w:t>
      </w:r>
      <w:r w:rsidRPr="00C27E71">
        <w:rPr>
          <w:rFonts w:ascii="Arial" w:hAnsi="Arial" w:cs="Arial"/>
          <w:i/>
          <w:iCs/>
          <w:color w:val="auto"/>
        </w:rPr>
        <w:t xml:space="preserve">emergency </w:t>
      </w:r>
      <w:r w:rsidRPr="00C27E71">
        <w:rPr>
          <w:rFonts w:ascii="Arial" w:hAnsi="Arial" w:cs="Arial"/>
          <w:color w:val="auto"/>
        </w:rPr>
        <w:t xml:space="preserve">medical event. </w:t>
      </w:r>
    </w:p>
    <w:p w:rsidR="00A712C3" w:rsidRPr="00C27E71" w:rsidRDefault="00A712C3" w:rsidP="00A712C3">
      <w:pPr>
        <w:pStyle w:val="Default"/>
        <w:rPr>
          <w:rFonts w:ascii="Arial" w:hAnsi="Arial" w:cs="Arial"/>
          <w:color w:val="auto"/>
        </w:rPr>
      </w:pPr>
    </w:p>
    <w:p w:rsidR="00A712C3" w:rsidRDefault="00A712C3" w:rsidP="00A712C3">
      <w:pPr>
        <w:pStyle w:val="Default"/>
        <w:rPr>
          <w:rFonts w:ascii="Arial" w:hAnsi="Arial" w:cs="Arial"/>
          <w:color w:val="auto"/>
        </w:rPr>
      </w:pPr>
      <w:r w:rsidRPr="00C27E71">
        <w:rPr>
          <w:rFonts w:ascii="Arial" w:hAnsi="Arial" w:cs="Arial"/>
          <w:color w:val="auto"/>
        </w:rPr>
        <w:t>Any and all make-ups must be scheduled and completed on the arr</w:t>
      </w:r>
      <w:r w:rsidR="005F722F" w:rsidRPr="00C27E71">
        <w:rPr>
          <w:rFonts w:ascii="Arial" w:hAnsi="Arial" w:cs="Arial"/>
          <w:color w:val="auto"/>
        </w:rPr>
        <w:t>anged or scheduled make-up day.</w:t>
      </w:r>
      <w:r w:rsidR="00865E19">
        <w:rPr>
          <w:rFonts w:ascii="Arial" w:hAnsi="Arial" w:cs="Arial"/>
          <w:color w:val="auto"/>
        </w:rPr>
        <w:t xml:space="preserve"> </w:t>
      </w:r>
      <w:r w:rsidRPr="00C27E71">
        <w:rPr>
          <w:rFonts w:ascii="Arial" w:hAnsi="Arial" w:cs="Arial"/>
          <w:color w:val="auto"/>
        </w:rPr>
        <w:t>A make-up exam or classroom quiz may not be the same</w:t>
      </w:r>
      <w:r w:rsidR="00C86AC0">
        <w:rPr>
          <w:rFonts w:ascii="Arial" w:hAnsi="Arial" w:cs="Arial"/>
          <w:color w:val="auto"/>
        </w:rPr>
        <w:t xml:space="preserve"> as the scheduled exam or quiz. </w:t>
      </w:r>
      <w:r w:rsidRPr="00C27E71">
        <w:rPr>
          <w:rFonts w:ascii="Arial" w:hAnsi="Arial" w:cs="Arial"/>
          <w:color w:val="auto"/>
        </w:rPr>
        <w:t xml:space="preserve">The professor reserves the right to administer essay-only make-up exams. This policy is not negotiable and will be in force no matter the nature of your absence from an exam or quiz. </w:t>
      </w:r>
    </w:p>
    <w:p w:rsidR="00865E19" w:rsidRPr="00C27E71" w:rsidRDefault="00865E19" w:rsidP="00A712C3">
      <w:pPr>
        <w:pStyle w:val="Default"/>
        <w:rPr>
          <w:rFonts w:ascii="Arial" w:hAnsi="Arial" w:cs="Arial"/>
          <w:color w:val="auto"/>
        </w:rPr>
      </w:pPr>
    </w:p>
    <w:p w:rsidR="00865E19" w:rsidRPr="00C27E71" w:rsidRDefault="00865E19" w:rsidP="00865E19">
      <w:pPr>
        <w:pStyle w:val="Default"/>
        <w:rPr>
          <w:rFonts w:ascii="Arial" w:hAnsi="Arial" w:cs="Arial"/>
          <w:color w:val="auto"/>
        </w:rPr>
      </w:pPr>
      <w:r w:rsidRPr="00C27E71">
        <w:rPr>
          <w:rFonts w:ascii="Arial" w:hAnsi="Arial" w:cs="Arial"/>
          <w:color w:val="auto"/>
        </w:rPr>
        <w:t xml:space="preserve">Missed assignments are excused only when a student is attending an official university-sanctioned event or a missed assignment is specifically exempted through university policy. </w:t>
      </w:r>
    </w:p>
    <w:p w:rsidR="00A712C3" w:rsidRPr="00C27E71" w:rsidRDefault="00A712C3" w:rsidP="00A712C3">
      <w:pPr>
        <w:pStyle w:val="Default"/>
        <w:rPr>
          <w:rFonts w:ascii="Arial" w:hAnsi="Arial" w:cs="Arial"/>
          <w:color w:val="auto"/>
        </w:rPr>
      </w:pPr>
    </w:p>
    <w:p w:rsidR="00A712C3" w:rsidRPr="005F722F" w:rsidRDefault="00A712C3" w:rsidP="00A712C3">
      <w:pPr>
        <w:pStyle w:val="Default"/>
        <w:rPr>
          <w:rFonts w:ascii="Arial" w:hAnsi="Arial" w:cs="Arial"/>
          <w:color w:val="auto"/>
          <w:sz w:val="22"/>
          <w:szCs w:val="22"/>
        </w:rPr>
      </w:pPr>
      <w:r w:rsidRPr="00C27E71">
        <w:rPr>
          <w:rFonts w:ascii="Arial" w:hAnsi="Arial" w:cs="Arial"/>
          <w:color w:val="auto"/>
        </w:rPr>
        <w:t>Online quizzes are not subject to the course make-up policy. Quizzes are open for a period of time sufficient for the student to complete the quiz before the due date.</w:t>
      </w:r>
      <w:r w:rsidRPr="005F722F">
        <w:rPr>
          <w:rFonts w:ascii="Arial" w:hAnsi="Arial" w:cs="Arial"/>
          <w:color w:val="auto"/>
          <w:sz w:val="22"/>
          <w:szCs w:val="22"/>
        </w:rPr>
        <w:t xml:space="preserve"> </w:t>
      </w:r>
    </w:p>
    <w:p w:rsidR="00B8767D" w:rsidRPr="005F722F" w:rsidRDefault="00B8767D" w:rsidP="00522E55">
      <w:pPr>
        <w:rPr>
          <w:rFonts w:ascii="Arial" w:hAnsi="Arial" w:cs="Arial"/>
          <w:b/>
        </w:rPr>
      </w:pPr>
    </w:p>
    <w:p w:rsidR="00B8767D" w:rsidRPr="005F722F" w:rsidRDefault="00B8767D" w:rsidP="00B31F16">
      <w:pPr>
        <w:pStyle w:val="Heading2"/>
        <w:rPr>
          <w:rFonts w:ascii="Arial" w:hAnsi="Arial" w:cs="Arial"/>
          <w:b w:val="0"/>
        </w:rPr>
      </w:pPr>
      <w:r w:rsidRPr="005F722F">
        <w:rPr>
          <w:rFonts w:ascii="Arial" w:hAnsi="Arial" w:cs="Arial"/>
        </w:rPr>
        <w:lastRenderedPageBreak/>
        <w:t>Desire-to-Learn (D2L)</w:t>
      </w:r>
    </w:p>
    <w:p w:rsidR="00B8767D" w:rsidRPr="005F722F" w:rsidRDefault="00B8767D" w:rsidP="00522E55">
      <w:pPr>
        <w:rPr>
          <w:rFonts w:ascii="Arial" w:hAnsi="Arial" w:cs="Arial"/>
          <w:b/>
        </w:rPr>
      </w:pPr>
      <w:r w:rsidRPr="005F722F">
        <w:rPr>
          <w:rFonts w:ascii="Arial" w:hAnsi="Arial" w:cs="Arial"/>
        </w:rPr>
        <w:t>Extensive use of the MSU D2L program is a part of this course. Each student is expected</w:t>
      </w:r>
      <w:r w:rsidR="006C7613" w:rsidRPr="005F722F">
        <w:rPr>
          <w:rFonts w:ascii="Arial" w:hAnsi="Arial" w:cs="Arial"/>
        </w:rPr>
        <w:t xml:space="preserve"> </w:t>
      </w:r>
      <w:r w:rsidRPr="005F722F">
        <w:rPr>
          <w:rFonts w:ascii="Arial" w:hAnsi="Arial" w:cs="Arial"/>
        </w:rPr>
        <w:t>to be familiar with this program as it provides a primary source of communication</w:t>
      </w:r>
      <w:r w:rsidR="00494F93" w:rsidRPr="005F722F">
        <w:rPr>
          <w:rFonts w:ascii="Arial" w:hAnsi="Arial" w:cs="Arial"/>
        </w:rPr>
        <w:t xml:space="preserve"> </w:t>
      </w:r>
      <w:r w:rsidRPr="005F722F">
        <w:rPr>
          <w:rFonts w:ascii="Arial" w:hAnsi="Arial" w:cs="Arial"/>
        </w:rPr>
        <w:t>regarding assignments, examination materials, and general course information. You can</w:t>
      </w:r>
      <w:r w:rsidR="00494F93" w:rsidRPr="005F722F">
        <w:rPr>
          <w:rFonts w:ascii="Arial" w:hAnsi="Arial" w:cs="Arial"/>
        </w:rPr>
        <w:t xml:space="preserve"> </w:t>
      </w:r>
      <w:r w:rsidRPr="005F722F">
        <w:rPr>
          <w:rFonts w:ascii="Arial" w:hAnsi="Arial" w:cs="Arial"/>
        </w:rPr>
        <w:t xml:space="preserve">log into </w:t>
      </w:r>
      <w:hyperlink r:id="rId16" w:history="1">
        <w:r w:rsidRPr="005F722F">
          <w:rPr>
            <w:rStyle w:val="Hyperlink"/>
            <w:rFonts w:ascii="Arial" w:hAnsi="Arial" w:cs="Arial"/>
          </w:rPr>
          <w:t>D2L</w:t>
        </w:r>
      </w:hyperlink>
      <w:r w:rsidRPr="005F722F">
        <w:rPr>
          <w:rFonts w:ascii="Arial" w:hAnsi="Arial" w:cs="Arial"/>
        </w:rPr>
        <w:t xml:space="preserve"> through the MSU Homepage. If you experience difficulties, please contact the technicians listed for the program or contact your instructor.</w:t>
      </w:r>
    </w:p>
    <w:p w:rsidR="00B31F16" w:rsidRPr="005F722F" w:rsidRDefault="00B31F16" w:rsidP="00076E2A">
      <w:pPr>
        <w:pStyle w:val="Heading2"/>
        <w:rPr>
          <w:rFonts w:ascii="Arial" w:eastAsia="Times New Roman" w:hAnsi="Arial" w:cs="Arial"/>
          <w:b w:val="0"/>
          <w:szCs w:val="24"/>
        </w:rPr>
      </w:pPr>
    </w:p>
    <w:p w:rsidR="00B31F16" w:rsidRPr="00667A4D" w:rsidRDefault="00B8767D" w:rsidP="00667A4D">
      <w:pPr>
        <w:pStyle w:val="Heading2"/>
        <w:rPr>
          <w:rFonts w:ascii="Arial" w:hAnsi="Arial" w:cs="Arial"/>
          <w:b w:val="0"/>
        </w:rPr>
      </w:pPr>
      <w:r w:rsidRPr="005F722F">
        <w:rPr>
          <w:rFonts w:ascii="Arial" w:hAnsi="Arial" w:cs="Arial"/>
        </w:rPr>
        <w:t xml:space="preserve">Attendance </w:t>
      </w:r>
    </w:p>
    <w:p w:rsidR="00B31F16" w:rsidRPr="00C27E71" w:rsidRDefault="00B31F16" w:rsidP="00B31F16">
      <w:pPr>
        <w:pStyle w:val="Default"/>
        <w:rPr>
          <w:rFonts w:ascii="Arial" w:hAnsi="Arial" w:cs="Arial"/>
          <w:color w:val="auto"/>
        </w:rPr>
      </w:pPr>
      <w:r w:rsidRPr="00C27E71">
        <w:rPr>
          <w:rFonts w:ascii="Arial" w:hAnsi="Arial" w:cs="Arial"/>
          <w:color w:val="auto"/>
        </w:rPr>
        <w:t>This course is structured so that it is to the st</w:t>
      </w:r>
      <w:r w:rsidR="00C24079">
        <w:rPr>
          <w:rFonts w:ascii="Arial" w:hAnsi="Arial" w:cs="Arial"/>
          <w:color w:val="auto"/>
        </w:rPr>
        <w:t>udent’s advantage to attend all classes and participate in all discussions and lectures</w:t>
      </w:r>
      <w:r w:rsidRPr="00C27E71">
        <w:rPr>
          <w:rFonts w:ascii="Arial" w:hAnsi="Arial" w:cs="Arial"/>
          <w:color w:val="auto"/>
        </w:rPr>
        <w:t xml:space="preserve">. From past experience, those students who choose not to participate on a regular basis have not been successful. </w:t>
      </w:r>
    </w:p>
    <w:p w:rsidR="00B31F16" w:rsidRPr="00C27E71" w:rsidRDefault="00B31F16" w:rsidP="00B31F16">
      <w:pPr>
        <w:pStyle w:val="Default"/>
        <w:rPr>
          <w:rFonts w:ascii="Arial" w:hAnsi="Arial" w:cs="Arial"/>
          <w:color w:val="auto"/>
        </w:rPr>
      </w:pPr>
    </w:p>
    <w:p w:rsidR="00B31F16" w:rsidRPr="00C27E71" w:rsidRDefault="00B31F16" w:rsidP="00B31F16">
      <w:pPr>
        <w:pStyle w:val="Default"/>
        <w:rPr>
          <w:rFonts w:ascii="Arial" w:hAnsi="Arial" w:cs="Arial"/>
          <w:color w:val="auto"/>
        </w:rPr>
      </w:pPr>
      <w:r w:rsidRPr="00C27E71">
        <w:rPr>
          <w:rFonts w:ascii="Arial" w:hAnsi="Arial" w:cs="Arial"/>
          <w:color w:val="auto"/>
        </w:rPr>
        <w:t xml:space="preserve">Relevant terminology, from which many factual questions are derived, and major themes from which interpretive and analytical questions are derived, are presented and discussed in online lectures and assigned readings. Information from your text and supplemental readings are relevant but are typically not sufficient to produce well-conceived analytical and interpretive responses. </w:t>
      </w:r>
    </w:p>
    <w:p w:rsidR="00B31F16" w:rsidRPr="00C27E71" w:rsidRDefault="00B31F16" w:rsidP="00B31F16">
      <w:pPr>
        <w:pStyle w:val="Default"/>
        <w:rPr>
          <w:rFonts w:ascii="Arial" w:hAnsi="Arial" w:cs="Arial"/>
          <w:color w:val="auto"/>
        </w:rPr>
      </w:pPr>
    </w:p>
    <w:p w:rsidR="005F722F" w:rsidRPr="005F722F" w:rsidRDefault="00B31F16" w:rsidP="005F722F">
      <w:pPr>
        <w:pStyle w:val="Default"/>
        <w:rPr>
          <w:rFonts w:ascii="Arial" w:hAnsi="Arial" w:cs="Arial"/>
          <w:color w:val="auto"/>
          <w:sz w:val="22"/>
          <w:szCs w:val="22"/>
        </w:rPr>
      </w:pPr>
      <w:r w:rsidRPr="00C27E71">
        <w:rPr>
          <w:rFonts w:ascii="Arial" w:hAnsi="Arial" w:cs="Arial"/>
          <w:color w:val="auto"/>
        </w:rPr>
        <w:t xml:space="preserve">Material relevant to the identification and critique of major historical themes and trends and the alternative explanations for such interpretations of social issues and human behavior is presented in lectures and analyzed in </w:t>
      </w:r>
      <w:r w:rsidR="00C24079">
        <w:rPr>
          <w:rFonts w:ascii="Arial" w:hAnsi="Arial" w:cs="Arial"/>
          <w:color w:val="auto"/>
        </w:rPr>
        <w:t>classroom discussions</w:t>
      </w:r>
      <w:r w:rsidRPr="00C27E71">
        <w:rPr>
          <w:rFonts w:ascii="Arial" w:hAnsi="Arial" w:cs="Arial"/>
          <w:color w:val="auto"/>
        </w:rPr>
        <w:t>.</w:t>
      </w:r>
    </w:p>
    <w:p w:rsidR="00B8767D" w:rsidRPr="005F722F" w:rsidRDefault="005F722F" w:rsidP="005F722F">
      <w:pPr>
        <w:pStyle w:val="Default"/>
        <w:rPr>
          <w:rFonts w:ascii="Arial" w:hAnsi="Arial" w:cs="Arial"/>
          <w:b/>
          <w:bCs/>
        </w:rPr>
      </w:pPr>
      <w:r w:rsidRPr="005F722F">
        <w:rPr>
          <w:rFonts w:ascii="Arial" w:hAnsi="Arial" w:cs="Arial"/>
          <w:b/>
          <w:bCs/>
        </w:rPr>
        <w:t xml:space="preserve"> </w:t>
      </w:r>
    </w:p>
    <w:p w:rsidR="00B8767D" w:rsidRPr="005F722F" w:rsidRDefault="0033012F" w:rsidP="00B31F16">
      <w:pPr>
        <w:pStyle w:val="Heading2"/>
        <w:rPr>
          <w:rFonts w:ascii="Arial" w:hAnsi="Arial" w:cs="Arial"/>
          <w:b w:val="0"/>
        </w:rPr>
      </w:pPr>
      <w:r w:rsidRPr="005F722F">
        <w:rPr>
          <w:rFonts w:ascii="Arial" w:hAnsi="Arial" w:cs="Arial"/>
        </w:rPr>
        <w:t xml:space="preserve">Online </w:t>
      </w:r>
      <w:r w:rsidR="00B8767D" w:rsidRPr="005F722F">
        <w:rPr>
          <w:rFonts w:ascii="Arial" w:hAnsi="Arial" w:cs="Arial"/>
        </w:rPr>
        <w:t>Computer Requirements</w:t>
      </w:r>
    </w:p>
    <w:p w:rsidR="00E6787B" w:rsidRPr="005F722F" w:rsidRDefault="0043716A" w:rsidP="00E6787B">
      <w:pPr>
        <w:rPr>
          <w:rFonts w:ascii="Arial" w:hAnsi="Arial" w:cs="Arial"/>
          <w:b/>
          <w:color w:val="000000"/>
        </w:rPr>
      </w:pPr>
      <w:sdt>
        <w:sdtPr>
          <w:rPr>
            <w:rFonts w:ascii="Arial" w:hAnsi="Arial" w:cs="Arial"/>
            <w:color w:val="000000"/>
          </w:rPr>
          <w:id w:val="-1977207282"/>
          <w:placeholder>
            <w:docPart w:val="DefaultPlaceholder_1081868574"/>
          </w:placeholder>
        </w:sdtPr>
        <w:sdtEndPr>
          <w:rPr>
            <w:b/>
          </w:rPr>
        </w:sdtEndPr>
        <w:sdtContent>
          <w:r w:rsidR="00B8767D" w:rsidRPr="005F722F">
            <w:rPr>
              <w:rFonts w:ascii="Arial" w:hAnsi="Arial" w:cs="Arial"/>
              <w:color w:val="000000"/>
            </w:rPr>
            <w:t xml:space="preserve">Taking </w:t>
          </w:r>
          <w:r w:rsidR="00C24079">
            <w:rPr>
              <w:rFonts w:ascii="Arial" w:hAnsi="Arial" w:cs="Arial"/>
              <w:color w:val="000000"/>
            </w:rPr>
            <w:t>a class with a D2L element</w:t>
          </w:r>
          <w:r w:rsidR="00B8767D" w:rsidRPr="005F722F">
            <w:rPr>
              <w:rFonts w:ascii="Arial" w:hAnsi="Arial" w:cs="Arial"/>
              <w:color w:val="000000"/>
            </w:rPr>
            <w:t xml:space="preserve"> requires you to have access to a computer (with Internet access) to complete and upload </w:t>
          </w:r>
          <w:r w:rsidR="00C24079">
            <w:rPr>
              <w:rFonts w:ascii="Arial" w:hAnsi="Arial" w:cs="Arial"/>
              <w:color w:val="000000"/>
            </w:rPr>
            <w:t>certain</w:t>
          </w:r>
          <w:r w:rsidR="00B8767D" w:rsidRPr="005F722F">
            <w:rPr>
              <w:rFonts w:ascii="Arial" w:hAnsi="Arial" w:cs="Arial"/>
              <w:color w:val="000000"/>
            </w:rPr>
            <w:t xml:space="preserve"> assignments. It is your responsibility to have (or have access to) a working computer in this class. </w:t>
          </w:r>
          <w:r w:rsidR="00B8767D" w:rsidRPr="005F722F">
            <w:rPr>
              <w:rFonts w:ascii="Arial" w:hAnsi="Arial" w:cs="Arial"/>
              <w:b/>
              <w:bCs/>
              <w:i/>
              <w:iCs/>
              <w:color w:val="000000"/>
            </w:rPr>
            <w:t xml:space="preserve">Assignments and tests are due by the due date, and personal computer technical difficulties will not be considered reason for the instructor to allow students extra time to submit assignments, tests, or discussion postings. </w:t>
          </w:r>
          <w:r w:rsidR="00B8767D" w:rsidRPr="005F722F">
            <w:rPr>
              <w:rFonts w:ascii="Arial" w:hAnsi="Arial" w:cs="Arial"/>
            </w:rPr>
            <w:t xml:space="preserve">Computers are available on campus in various areas of the buildings as well as the Academic Success Center. </w:t>
          </w:r>
          <w:r w:rsidR="00B8767D" w:rsidRPr="005F722F">
            <w:rPr>
              <w:rFonts w:ascii="Arial" w:hAnsi="Arial" w:cs="Arial"/>
              <w:b/>
              <w:bCs/>
            </w:rPr>
            <w:t xml:space="preserve">Your computer being down is not an excuse for missing a deadline!! </w:t>
          </w:r>
          <w:r w:rsidR="00B8767D" w:rsidRPr="005F722F">
            <w:rPr>
              <w:rFonts w:ascii="Arial" w:hAnsi="Arial" w:cs="Arial"/>
            </w:rPr>
            <w:t>There are many places to access your class! Our online classes can be accessed from any computer in the world which is connected to the internet. Contact your instructor immediately upon having computer trouble</w:t>
          </w:r>
          <w:r w:rsidR="00E6787B" w:rsidRPr="005F722F">
            <w:rPr>
              <w:rFonts w:ascii="Arial" w:hAnsi="Arial" w:cs="Arial"/>
            </w:rPr>
            <w:t xml:space="preserve">, but do understand that your professor is a specialist in History not information technology. </w:t>
          </w:r>
          <w:r w:rsidR="00B8767D" w:rsidRPr="005F722F">
            <w:rPr>
              <w:rFonts w:ascii="Arial" w:hAnsi="Arial" w:cs="Arial"/>
            </w:rPr>
            <w:t xml:space="preserve"> </w:t>
          </w:r>
          <w:r w:rsidR="00B8767D" w:rsidRPr="005F722F">
            <w:rPr>
              <w:rFonts w:ascii="Arial" w:hAnsi="Arial" w:cs="Arial"/>
              <w:color w:val="000000"/>
            </w:rPr>
            <w:t>If you have technical difficulties in the course</w:t>
          </w:r>
          <w:r w:rsidR="00E6787B" w:rsidRPr="005F722F">
            <w:rPr>
              <w:rFonts w:ascii="Arial" w:hAnsi="Arial" w:cs="Arial"/>
              <w:color w:val="000000"/>
            </w:rPr>
            <w:t>, immediately contact the student helpdesk</w:t>
          </w:r>
          <w:r w:rsidR="00B8767D" w:rsidRPr="005F722F">
            <w:rPr>
              <w:rFonts w:ascii="Arial" w:hAnsi="Arial" w:cs="Arial"/>
              <w:color w:val="000000"/>
            </w:rPr>
            <w:t>. The college cannot work directly on student computers due to both liability and resource limitations however they are able to help you get connected to our online services. For help, log into</w:t>
          </w:r>
          <w:r w:rsidR="00B8767D" w:rsidRPr="005F722F">
            <w:rPr>
              <w:rFonts w:ascii="Arial" w:hAnsi="Arial" w:cs="Arial"/>
              <w:b/>
              <w:color w:val="000000"/>
            </w:rPr>
            <w:t xml:space="preserve"> </w:t>
          </w:r>
          <w:hyperlink r:id="rId17" w:history="1">
            <w:r w:rsidR="00494F93" w:rsidRPr="005F722F">
              <w:rPr>
                <w:rStyle w:val="Hyperlink"/>
                <w:rFonts w:ascii="Arial" w:hAnsi="Arial" w:cs="Arial"/>
                <w:u w:val="none"/>
              </w:rPr>
              <w:t>D2L</w:t>
            </w:r>
          </w:hyperlink>
          <w:r w:rsidR="00B8767D" w:rsidRPr="005F722F">
            <w:rPr>
              <w:rFonts w:ascii="Arial" w:hAnsi="Arial" w:cs="Arial"/>
              <w:b/>
              <w:color w:val="000000"/>
            </w:rPr>
            <w:t>.</w:t>
          </w:r>
        </w:sdtContent>
      </w:sdt>
      <w:r w:rsidR="00B8767D" w:rsidRPr="005F722F">
        <w:rPr>
          <w:rFonts w:ascii="Arial" w:hAnsi="Arial" w:cs="Arial"/>
          <w:b/>
          <w:color w:val="000000"/>
        </w:rPr>
        <w:t xml:space="preserve"> </w:t>
      </w:r>
    </w:p>
    <w:p w:rsidR="00E6787B" w:rsidRPr="005F722F" w:rsidRDefault="00E6787B" w:rsidP="00E6787B">
      <w:pPr>
        <w:rPr>
          <w:rFonts w:ascii="Arial" w:hAnsi="Arial" w:cs="Arial"/>
          <w:b/>
          <w:color w:val="000000"/>
        </w:rPr>
      </w:pPr>
    </w:p>
    <w:p w:rsidR="00B06907" w:rsidRPr="005F722F" w:rsidRDefault="00B06907" w:rsidP="00E6787B">
      <w:pPr>
        <w:rPr>
          <w:rFonts w:ascii="Arial" w:hAnsi="Arial" w:cs="Arial"/>
          <w:color w:val="000000"/>
        </w:rPr>
      </w:pPr>
      <w:r w:rsidRPr="005F722F">
        <w:rPr>
          <w:rFonts w:ascii="Arial" w:hAnsi="Arial" w:cs="Arial"/>
          <w:b/>
        </w:rPr>
        <w:t>Instructor Class Policies</w:t>
      </w:r>
    </w:p>
    <w:p w:rsidR="008E0667" w:rsidRPr="008E0667" w:rsidRDefault="00A712C3" w:rsidP="008E0667">
      <w:pPr>
        <w:pStyle w:val="Default"/>
        <w:rPr>
          <w:rFonts w:ascii="Arial" w:hAnsi="Arial" w:cs="Arial"/>
          <w:color w:val="auto"/>
        </w:rPr>
      </w:pPr>
      <w:r w:rsidRPr="00C27E71">
        <w:rPr>
          <w:rFonts w:ascii="Arial" w:hAnsi="Arial" w:cs="Arial"/>
          <w:color w:val="auto"/>
        </w:rPr>
        <w:t xml:space="preserve">Conduct:  </w:t>
      </w:r>
      <w:r w:rsidR="00E6787B" w:rsidRPr="00C27E71">
        <w:rPr>
          <w:rFonts w:ascii="Arial" w:hAnsi="Arial" w:cs="Arial"/>
          <w:color w:val="auto"/>
        </w:rPr>
        <w:t xml:space="preserve">All students are expected to act as responsible adults in online discussion forums, and in all course related communication. Any and all undue disruptions or distractions will be dealt with in an appropriate manner. As a general rule any behavior that disrupts the administration of this online classroom will not be tolerated. </w:t>
      </w:r>
      <w:r w:rsidR="008E0667" w:rsidRPr="008E0667">
        <w:rPr>
          <w:rFonts w:ascii="Arial" w:hAnsi="Arial" w:cs="Arial"/>
          <w:color w:val="auto"/>
        </w:rPr>
        <w:t xml:space="preserve">Students are expected to assist in maintaining a classroom environment that is conducive to learning. In order to assure that all students have the opportunity to gain from the time spent in class students are prohibited from engaging in any form of distraction. Inappropriate behavior in the classroom shall result, minimally, in a request that the offending student leave the classroom.  Furthermore, the professor reserves the right to deduct points from the student’s semester total or expel the </w:t>
      </w:r>
      <w:r w:rsidR="008E0667" w:rsidRPr="008E0667">
        <w:rPr>
          <w:rFonts w:ascii="Arial" w:hAnsi="Arial" w:cs="Arial"/>
          <w:color w:val="auto"/>
        </w:rPr>
        <w:lastRenderedPageBreak/>
        <w:t xml:space="preserve">student from the course.  Arriving late for class is considered a major distraction. If arriving more than three (3) minutes late – please DO NOT enter the classroom.  </w:t>
      </w:r>
    </w:p>
    <w:p w:rsidR="008E0667" w:rsidRPr="008E0667" w:rsidRDefault="008E0667" w:rsidP="008E0667">
      <w:pPr>
        <w:pStyle w:val="Default"/>
        <w:rPr>
          <w:rFonts w:ascii="Arial" w:hAnsi="Arial" w:cs="Arial"/>
          <w:color w:val="auto"/>
        </w:rPr>
      </w:pPr>
    </w:p>
    <w:p w:rsidR="00E6787B" w:rsidRPr="00C27E71" w:rsidRDefault="008E0667" w:rsidP="00E6787B">
      <w:pPr>
        <w:pStyle w:val="Default"/>
        <w:rPr>
          <w:rFonts w:ascii="Arial" w:hAnsi="Arial" w:cs="Arial"/>
          <w:color w:val="auto"/>
        </w:rPr>
      </w:pPr>
      <w:r w:rsidRPr="008E0667">
        <w:rPr>
          <w:rFonts w:ascii="Arial" w:hAnsi="Arial" w:cs="Arial"/>
          <w:color w:val="auto"/>
        </w:rPr>
        <w:t xml:space="preserve">Electronic Devices, Texting, and Phones:  The use of tape recorders, iPods, mp3s, or any other recording device in class is prohibited without the instructor’s permission.  It is imperative that you turn off phones, any and all communication devices, and other electronic equipment before entering the classroom.  The use of a telephone or texting device for any reason is prohibited in the classroom.  It is considered a major distraction.  On the first offense the student will be penalized 20 points on her or his semester point total.  The second offense will result in the student being asked to leave the classroom.  The professor reserves the right to expel and administratively withdraw a student from the </w:t>
      </w:r>
      <w:r>
        <w:rPr>
          <w:rFonts w:ascii="Arial" w:hAnsi="Arial" w:cs="Arial"/>
          <w:color w:val="auto"/>
        </w:rPr>
        <w:t xml:space="preserve">class upon the third offense.  </w:t>
      </w:r>
    </w:p>
    <w:p w:rsidR="00A712C3" w:rsidRPr="005F722F" w:rsidRDefault="00A712C3" w:rsidP="00E6787B">
      <w:pPr>
        <w:pStyle w:val="Default"/>
        <w:rPr>
          <w:rFonts w:ascii="Arial" w:hAnsi="Arial" w:cs="Arial"/>
          <w:color w:val="auto"/>
          <w:sz w:val="22"/>
          <w:szCs w:val="22"/>
        </w:rPr>
      </w:pPr>
    </w:p>
    <w:p w:rsidR="00A712C3" w:rsidRPr="005F722F" w:rsidRDefault="00A712C3" w:rsidP="00E6787B">
      <w:pPr>
        <w:pStyle w:val="Default"/>
        <w:rPr>
          <w:rFonts w:ascii="Arial" w:hAnsi="Arial" w:cs="Arial"/>
          <w:color w:val="auto"/>
          <w:sz w:val="22"/>
          <w:szCs w:val="22"/>
        </w:rPr>
      </w:pPr>
      <w:r w:rsidRPr="00C27E71">
        <w:rPr>
          <w:rFonts w:ascii="Arial" w:hAnsi="Arial" w:cs="Arial"/>
          <w:color w:val="auto"/>
        </w:rPr>
        <w:t>E-Mail:</w:t>
      </w:r>
      <w:r w:rsidRPr="005F722F">
        <w:rPr>
          <w:rFonts w:ascii="Arial" w:hAnsi="Arial" w:cs="Arial"/>
          <w:color w:val="auto"/>
          <w:sz w:val="22"/>
          <w:szCs w:val="22"/>
        </w:rPr>
        <w:t xml:space="preserve">  </w:t>
      </w:r>
      <w:r w:rsidRPr="00C27E71">
        <w:rPr>
          <w:rFonts w:ascii="Arial" w:hAnsi="Arial" w:cs="Arial"/>
          <w:color w:val="auto"/>
        </w:rPr>
        <w:t>Please note that e-mail correspondence is the most effective, efficient, reliable, and convenient way in which to communicate with your professor outside of the classroom.  The professor/student relationship is professional by nature and, accordingly, your e-mail correspondence should be constructed professionally</w:t>
      </w:r>
      <w:r w:rsidRPr="005F722F">
        <w:rPr>
          <w:rFonts w:ascii="Arial" w:hAnsi="Arial" w:cs="Arial"/>
          <w:color w:val="auto"/>
          <w:sz w:val="22"/>
          <w:szCs w:val="22"/>
        </w:rPr>
        <w:t>.</w:t>
      </w:r>
    </w:p>
    <w:p w:rsidR="00A712C3" w:rsidRPr="005F722F" w:rsidRDefault="00A712C3" w:rsidP="00E6787B">
      <w:pPr>
        <w:pStyle w:val="Default"/>
        <w:rPr>
          <w:rFonts w:ascii="Arial" w:hAnsi="Arial" w:cs="Arial"/>
          <w:color w:val="auto"/>
          <w:sz w:val="22"/>
          <w:szCs w:val="22"/>
        </w:rPr>
      </w:pPr>
    </w:p>
    <w:p w:rsidR="00A712C3" w:rsidRPr="00C27E71" w:rsidRDefault="00A712C3" w:rsidP="00A712C3">
      <w:pPr>
        <w:pStyle w:val="Default"/>
        <w:rPr>
          <w:rFonts w:ascii="Arial" w:hAnsi="Arial" w:cs="Arial"/>
          <w:color w:val="auto"/>
        </w:rPr>
      </w:pPr>
      <w:r w:rsidRPr="00C27E71">
        <w:rPr>
          <w:rFonts w:ascii="Arial" w:hAnsi="Arial" w:cs="Arial"/>
          <w:color w:val="auto"/>
        </w:rPr>
        <w:t xml:space="preserve">Withdrawals (Course Drop): The professor is NOT responsible for student withdrawals. The student is responsible for meeting all academic deadlines – withdrawal deadlines included. </w:t>
      </w:r>
    </w:p>
    <w:p w:rsidR="00E6787B" w:rsidRPr="005F722F" w:rsidRDefault="00E6787B" w:rsidP="00E6787B">
      <w:pPr>
        <w:pStyle w:val="Heading2"/>
        <w:rPr>
          <w:rFonts w:ascii="Arial" w:eastAsia="Times New Roman" w:hAnsi="Arial" w:cs="Arial"/>
          <w:b w:val="0"/>
          <w:iCs/>
          <w:szCs w:val="24"/>
        </w:rPr>
      </w:pPr>
    </w:p>
    <w:p w:rsidR="00F1530A" w:rsidRPr="005F722F" w:rsidRDefault="00521084" w:rsidP="00E6787B">
      <w:pPr>
        <w:pStyle w:val="Heading2"/>
        <w:rPr>
          <w:rFonts w:ascii="Arial" w:hAnsi="Arial" w:cs="Arial"/>
          <w:b w:val="0"/>
        </w:rPr>
      </w:pPr>
      <w:r w:rsidRPr="005F722F">
        <w:rPr>
          <w:rFonts w:ascii="Arial" w:hAnsi="Arial" w:cs="Arial"/>
        </w:rPr>
        <w:t>S</w:t>
      </w:r>
      <w:r w:rsidR="003A101D" w:rsidRPr="005F722F">
        <w:rPr>
          <w:rFonts w:ascii="Arial" w:hAnsi="Arial" w:cs="Arial"/>
        </w:rPr>
        <w:t>ervices for</w:t>
      </w:r>
      <w:r w:rsidRPr="005F722F">
        <w:rPr>
          <w:rFonts w:ascii="Arial" w:hAnsi="Arial" w:cs="Arial"/>
        </w:rPr>
        <w:t xml:space="preserve"> S</w:t>
      </w:r>
      <w:r w:rsidR="003A101D" w:rsidRPr="005F722F">
        <w:rPr>
          <w:rFonts w:ascii="Arial" w:hAnsi="Arial" w:cs="Arial"/>
        </w:rPr>
        <w:t>tudents</w:t>
      </w:r>
      <w:r w:rsidRPr="005F722F">
        <w:rPr>
          <w:rFonts w:ascii="Arial" w:hAnsi="Arial" w:cs="Arial"/>
        </w:rPr>
        <w:t xml:space="preserve"> </w:t>
      </w:r>
      <w:r w:rsidR="00A712C3" w:rsidRPr="005F722F">
        <w:rPr>
          <w:rFonts w:ascii="Arial" w:hAnsi="Arial" w:cs="Arial"/>
        </w:rPr>
        <w:t>with</w:t>
      </w:r>
      <w:r w:rsidRPr="005F722F">
        <w:rPr>
          <w:rFonts w:ascii="Arial" w:hAnsi="Arial" w:cs="Arial"/>
        </w:rPr>
        <w:t xml:space="preserve"> D</w:t>
      </w:r>
      <w:r w:rsidR="003A101D" w:rsidRPr="005F722F">
        <w:rPr>
          <w:rFonts w:ascii="Arial" w:hAnsi="Arial" w:cs="Arial"/>
        </w:rPr>
        <w:t>isabilities</w:t>
      </w:r>
      <w:r w:rsidRPr="005F722F">
        <w:rPr>
          <w:rFonts w:ascii="Arial" w:hAnsi="Arial" w:cs="Arial"/>
        </w:rPr>
        <w:t xml:space="preserve"> </w:t>
      </w:r>
    </w:p>
    <w:p w:rsidR="00521084" w:rsidRPr="005F722F" w:rsidRDefault="00521084" w:rsidP="00521084">
      <w:pPr>
        <w:rPr>
          <w:rFonts w:ascii="Arial" w:hAnsi="Arial" w:cs="Arial"/>
          <w:color w:val="1F497D"/>
          <w:sz w:val="22"/>
          <w:szCs w:val="22"/>
        </w:rPr>
      </w:pPr>
      <w:r w:rsidRPr="005F722F">
        <w:rPr>
          <w:rFonts w:ascii="Arial" w:hAnsi="Arial" w:cs="Arial"/>
        </w:rP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w:t>
      </w:r>
      <w:proofErr w:type="gramStart"/>
      <w:r w:rsidRPr="005F722F">
        <w:rPr>
          <w:rFonts w:ascii="Arial" w:hAnsi="Arial" w:cs="Arial"/>
        </w:rPr>
        <w:t>(</w:t>
      </w:r>
      <w:proofErr w:type="gramEnd"/>
      <w:r w:rsidRPr="005F722F">
        <w:rPr>
          <w:rFonts w:ascii="Arial" w:hAnsi="Arial" w:cs="Arial"/>
        </w:rPr>
        <w:t xml:space="preserve">940) 397-4140. Current documentation of a disability will be required in order to provide appropriate services, and each request will be individually reviewed. For more details, please go to </w:t>
      </w:r>
      <w:hyperlink r:id="rId18" w:history="1">
        <w:r w:rsidR="005F722F" w:rsidRPr="005F722F">
          <w:rPr>
            <w:rStyle w:val="Hyperlink"/>
            <w:rFonts w:ascii="Arial" w:hAnsi="Arial" w:cs="Arial"/>
          </w:rPr>
          <w:t>Student Disability Office</w:t>
        </w:r>
      </w:hyperlink>
      <w:r w:rsidRPr="005F722F">
        <w:rPr>
          <w:rFonts w:ascii="Arial" w:hAnsi="Arial" w:cs="Arial"/>
        </w:rPr>
        <w:t>.</w:t>
      </w:r>
    </w:p>
    <w:p w:rsidR="00B8767D" w:rsidRPr="005F722F" w:rsidRDefault="00B8767D" w:rsidP="00522E55">
      <w:pPr>
        <w:rPr>
          <w:rFonts w:ascii="Arial" w:hAnsi="Arial" w:cs="Arial"/>
          <w:b/>
        </w:rPr>
      </w:pPr>
    </w:p>
    <w:p w:rsidR="00B8767D" w:rsidRPr="005F722F" w:rsidRDefault="00B8767D" w:rsidP="00E6787B">
      <w:pPr>
        <w:pStyle w:val="Heading2"/>
        <w:rPr>
          <w:rFonts w:ascii="Arial" w:hAnsi="Arial" w:cs="Arial"/>
        </w:rPr>
      </w:pPr>
      <w:r w:rsidRPr="005F722F">
        <w:rPr>
          <w:rFonts w:ascii="Arial" w:hAnsi="Arial" w:cs="Arial"/>
        </w:rPr>
        <w:t>Grade Appeal Process</w:t>
      </w:r>
    </w:p>
    <w:sdt>
      <w:sdtPr>
        <w:rPr>
          <w:rFonts w:ascii="Arial" w:hAnsi="Arial" w:cs="Arial"/>
        </w:rPr>
        <w:id w:val="1694503745"/>
        <w:placeholder>
          <w:docPart w:val="DefaultPlaceholder_1081868574"/>
        </w:placeholder>
      </w:sdtPr>
      <w:sdtEndPr/>
      <w:sdtContent>
        <w:p w:rsidR="00B8767D" w:rsidRPr="005F722F" w:rsidRDefault="00B8767D" w:rsidP="00E6787B">
          <w:pPr>
            <w:rPr>
              <w:rFonts w:ascii="Arial" w:hAnsi="Arial" w:cs="Arial"/>
            </w:rPr>
          </w:pPr>
          <w:r w:rsidRPr="005F722F">
            <w:rPr>
              <w:rFonts w:ascii="Arial" w:hAnsi="Arial" w:cs="Arial"/>
            </w:rPr>
            <w:t xml:space="preserve">Students who wish to appeal a grade should consult the Midwestern State University </w:t>
          </w:r>
          <w:hyperlink r:id="rId19" w:anchor="Appeal_of_Course_Grade" w:history="1">
            <w:r w:rsidR="00E616BB" w:rsidRPr="005F722F">
              <w:rPr>
                <w:rStyle w:val="Hyperlink"/>
                <w:rFonts w:ascii="Arial" w:hAnsi="Arial" w:cs="Arial"/>
              </w:rPr>
              <w:t>Undergraduate Catalog</w:t>
            </w:r>
          </w:hyperlink>
        </w:p>
      </w:sdtContent>
    </w:sdt>
    <w:p w:rsidR="00B8767D" w:rsidRPr="005F722F" w:rsidRDefault="00B8767D" w:rsidP="00522E55">
      <w:pPr>
        <w:rPr>
          <w:rFonts w:ascii="Arial" w:hAnsi="Arial" w:cs="Arial"/>
        </w:rPr>
      </w:pPr>
    </w:p>
    <w:p w:rsidR="0032739B" w:rsidRPr="005F722F" w:rsidRDefault="00B02050" w:rsidP="00522E55">
      <w:pPr>
        <w:rPr>
          <w:rFonts w:ascii="Arial" w:hAnsi="Arial" w:cs="Arial"/>
        </w:rPr>
      </w:pPr>
      <w:r w:rsidRPr="005F722F">
        <w:rPr>
          <w:rStyle w:val="Emphasis"/>
          <w:rFonts w:ascii="Arial" w:hAnsi="Arial" w:cs="Arial"/>
          <w:b/>
        </w:rPr>
        <w:t>Notice</w:t>
      </w:r>
      <w:r w:rsidR="0032739B" w:rsidRPr="005F722F">
        <w:rPr>
          <w:rFonts w:ascii="Arial" w:hAnsi="Arial" w:cs="Arial"/>
          <w:b/>
          <w:bCs/>
        </w:rPr>
        <w:br/>
      </w:r>
      <w:r w:rsidR="0032739B" w:rsidRPr="005F722F">
        <w:rPr>
          <w:rFonts w:ascii="Arial" w:hAnsi="Arial" w:cs="Arial"/>
        </w:rPr>
        <w:t>Changes in the course syllabus, procedure, assignments, and schedule may be made at the discretion of the instructor.</w:t>
      </w:r>
    </w:p>
    <w:p w:rsidR="00077179" w:rsidRPr="005F722F" w:rsidRDefault="00077179" w:rsidP="00522E55">
      <w:pPr>
        <w:rPr>
          <w:rFonts w:ascii="Arial" w:hAnsi="Arial" w:cs="Arial"/>
          <w:b/>
        </w:rPr>
      </w:pPr>
    </w:p>
    <w:p w:rsidR="00603A4D" w:rsidRPr="005F722F" w:rsidRDefault="00603A4D" w:rsidP="00A712C3">
      <w:pPr>
        <w:pStyle w:val="Heading2"/>
        <w:rPr>
          <w:rFonts w:ascii="Arial" w:hAnsi="Arial" w:cs="Arial"/>
        </w:rPr>
      </w:pPr>
    </w:p>
    <w:sectPr w:rsidR="00603A4D" w:rsidRPr="005F722F" w:rsidSect="00875921">
      <w:footerReference w:type="default" r:id="rId20"/>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16A" w:rsidRDefault="0043716A">
      <w:r>
        <w:separator/>
      </w:r>
    </w:p>
  </w:endnote>
  <w:endnote w:type="continuationSeparator" w:id="0">
    <w:p w:rsidR="0043716A" w:rsidRDefault="0043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6BF" w:rsidRPr="00F945C7" w:rsidRDefault="00A712C3"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 xml:space="preserve">L. Turner - </w:t>
    </w:r>
    <w:r w:rsidRPr="00A712C3">
      <w:rPr>
        <w:rFonts w:ascii="Times New Roman" w:hAnsi="Times New Roman"/>
        <w:sz w:val="20"/>
        <w:szCs w:val="20"/>
      </w:rPr>
      <w:fldChar w:fldCharType="begin"/>
    </w:r>
    <w:r w:rsidRPr="00A712C3">
      <w:rPr>
        <w:rFonts w:ascii="Times New Roman" w:hAnsi="Times New Roman"/>
        <w:sz w:val="20"/>
        <w:szCs w:val="20"/>
      </w:rPr>
      <w:instrText xml:space="preserve"> PAGE   \* MERGEFORMAT </w:instrText>
    </w:r>
    <w:r w:rsidRPr="00A712C3">
      <w:rPr>
        <w:rFonts w:ascii="Times New Roman" w:hAnsi="Times New Roman"/>
        <w:sz w:val="20"/>
        <w:szCs w:val="20"/>
      </w:rPr>
      <w:fldChar w:fldCharType="separate"/>
    </w:r>
    <w:r w:rsidR="006B4FE9">
      <w:rPr>
        <w:rFonts w:ascii="Times New Roman" w:hAnsi="Times New Roman"/>
        <w:noProof/>
        <w:sz w:val="20"/>
        <w:szCs w:val="20"/>
      </w:rPr>
      <w:t>5</w:t>
    </w:r>
    <w:r w:rsidRPr="00A712C3">
      <w:rPr>
        <w:rFonts w:ascii="Times New Roman" w:hAnsi="Times New Roman"/>
        <w:noProof/>
        <w:sz w:val="20"/>
        <w:szCs w:val="20"/>
      </w:rPr>
      <w:fldChar w:fldCharType="end"/>
    </w:r>
    <w:r w:rsidR="006C76BF">
      <w:rPr>
        <w:rFonts w:ascii="Times New Roman" w:hAnsi="Times New Roman"/>
        <w:sz w:val="20"/>
        <w:szCs w:val="20"/>
      </w:rPr>
      <w:tab/>
    </w:r>
    <w:r w:rsidR="006C76BF">
      <w:rPr>
        <w:rFonts w:ascii="Times New Roman" w:hAnsi="Times New Roman"/>
        <w:sz w:val="20"/>
        <w:szCs w:val="20"/>
      </w:rPr>
      <w:tab/>
    </w:r>
    <w:r w:rsidR="00B72D74">
      <w:rPr>
        <w:rFonts w:ascii="Times New Roman" w:hAnsi="Times New Roman"/>
        <w:sz w:val="20"/>
        <w:szCs w:val="20"/>
      </w:rPr>
      <w:fldChar w:fldCharType="begin"/>
    </w:r>
    <w:r w:rsidR="006C76BF">
      <w:rPr>
        <w:rFonts w:ascii="Times New Roman" w:hAnsi="Times New Roman"/>
        <w:sz w:val="20"/>
        <w:szCs w:val="20"/>
      </w:rPr>
      <w:instrText xml:space="preserve"> DATE \@ "M/d/yyyy" </w:instrText>
    </w:r>
    <w:r w:rsidR="00B72D74">
      <w:rPr>
        <w:rFonts w:ascii="Times New Roman" w:hAnsi="Times New Roman"/>
        <w:sz w:val="20"/>
        <w:szCs w:val="20"/>
      </w:rPr>
      <w:fldChar w:fldCharType="separate"/>
    </w:r>
    <w:r w:rsidR="006B4FE9">
      <w:rPr>
        <w:rFonts w:ascii="Times New Roman" w:hAnsi="Times New Roman"/>
        <w:noProof/>
        <w:sz w:val="20"/>
        <w:szCs w:val="20"/>
      </w:rPr>
      <w:t>1/24/2020</w:t>
    </w:r>
    <w:r w:rsidR="00B72D74">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16A" w:rsidRDefault="0043716A">
      <w:r>
        <w:separator/>
      </w:r>
    </w:p>
  </w:footnote>
  <w:footnote w:type="continuationSeparator" w:id="0">
    <w:p w:rsidR="0043716A" w:rsidRDefault="004371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nsid w:val="FFFFFFFE"/>
    <w:multiLevelType w:val="singleLevel"/>
    <w:tmpl w:val="E7D4715E"/>
    <w:lvl w:ilvl="0">
      <w:numFmt w:val="bullet"/>
      <w:lvlText w:val="*"/>
      <w:lvlJc w:val="left"/>
    </w:lvl>
  </w:abstractNum>
  <w:abstractNum w:abstractNumId="5">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1"/>
  </w:num>
  <w:num w:numId="3">
    <w:abstractNumId w:val="12"/>
  </w:num>
  <w:num w:numId="4">
    <w:abstractNumId w:val="8"/>
  </w:num>
  <w:num w:numId="5">
    <w:abstractNumId w:val="5"/>
  </w:num>
  <w:num w:numId="6">
    <w:abstractNumId w:val="7"/>
  </w:num>
  <w:num w:numId="7">
    <w:abstractNumId w:val="6"/>
  </w:num>
  <w:num w:numId="8">
    <w:abstractNumId w:val="9"/>
  </w:num>
  <w:num w:numId="9">
    <w:abstractNumId w:val="13"/>
  </w:num>
  <w:num w:numId="10">
    <w:abstractNumId w:val="10"/>
  </w:num>
  <w:num w:numId="11">
    <w:abstractNumId w:val="1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638"/>
    <w:rsid w:val="00000808"/>
    <w:rsid w:val="000115D4"/>
    <w:rsid w:val="00017FD1"/>
    <w:rsid w:val="0002308D"/>
    <w:rsid w:val="00032865"/>
    <w:rsid w:val="00033E90"/>
    <w:rsid w:val="00045A07"/>
    <w:rsid w:val="00062A30"/>
    <w:rsid w:val="00062C7C"/>
    <w:rsid w:val="00064723"/>
    <w:rsid w:val="00076E2A"/>
    <w:rsid w:val="00077179"/>
    <w:rsid w:val="000825E3"/>
    <w:rsid w:val="00091CB2"/>
    <w:rsid w:val="00093B3B"/>
    <w:rsid w:val="000960A0"/>
    <w:rsid w:val="000C0994"/>
    <w:rsid w:val="000C38FD"/>
    <w:rsid w:val="000C3B5C"/>
    <w:rsid w:val="000E7B31"/>
    <w:rsid w:val="000F64AF"/>
    <w:rsid w:val="0010707D"/>
    <w:rsid w:val="00111EF9"/>
    <w:rsid w:val="00121EF0"/>
    <w:rsid w:val="001413CF"/>
    <w:rsid w:val="001459B0"/>
    <w:rsid w:val="00163336"/>
    <w:rsid w:val="0017390E"/>
    <w:rsid w:val="0017526C"/>
    <w:rsid w:val="001A10DA"/>
    <w:rsid w:val="001C739C"/>
    <w:rsid w:val="001D263F"/>
    <w:rsid w:val="001D35DE"/>
    <w:rsid w:val="001E58B2"/>
    <w:rsid w:val="001E7946"/>
    <w:rsid w:val="001F2DD3"/>
    <w:rsid w:val="001F7FA7"/>
    <w:rsid w:val="002007F1"/>
    <w:rsid w:val="00201FC1"/>
    <w:rsid w:val="00202FA8"/>
    <w:rsid w:val="0020628E"/>
    <w:rsid w:val="00212370"/>
    <w:rsid w:val="002212F2"/>
    <w:rsid w:val="002346A0"/>
    <w:rsid w:val="00240D7D"/>
    <w:rsid w:val="00242E2E"/>
    <w:rsid w:val="00250EA1"/>
    <w:rsid w:val="002610AB"/>
    <w:rsid w:val="0027117A"/>
    <w:rsid w:val="002851CB"/>
    <w:rsid w:val="0028527E"/>
    <w:rsid w:val="002876B3"/>
    <w:rsid w:val="00296FBC"/>
    <w:rsid w:val="002970DB"/>
    <w:rsid w:val="002977BF"/>
    <w:rsid w:val="002B0A95"/>
    <w:rsid w:val="002B5390"/>
    <w:rsid w:val="002B6DC7"/>
    <w:rsid w:val="002C2FA3"/>
    <w:rsid w:val="002C705F"/>
    <w:rsid w:val="002C7BB2"/>
    <w:rsid w:val="002D162B"/>
    <w:rsid w:val="002E14E3"/>
    <w:rsid w:val="00306105"/>
    <w:rsid w:val="00306D55"/>
    <w:rsid w:val="003131D6"/>
    <w:rsid w:val="0032739B"/>
    <w:rsid w:val="0033012F"/>
    <w:rsid w:val="00337D70"/>
    <w:rsid w:val="0034612D"/>
    <w:rsid w:val="00350AB7"/>
    <w:rsid w:val="00353F98"/>
    <w:rsid w:val="00363E27"/>
    <w:rsid w:val="00365AC2"/>
    <w:rsid w:val="0037219B"/>
    <w:rsid w:val="003811E3"/>
    <w:rsid w:val="00381392"/>
    <w:rsid w:val="003A101D"/>
    <w:rsid w:val="003A4224"/>
    <w:rsid w:val="003A6781"/>
    <w:rsid w:val="003A71D2"/>
    <w:rsid w:val="003B0FC8"/>
    <w:rsid w:val="003B3AC6"/>
    <w:rsid w:val="003C3524"/>
    <w:rsid w:val="003E5461"/>
    <w:rsid w:val="003E5759"/>
    <w:rsid w:val="003E58D0"/>
    <w:rsid w:val="003E5994"/>
    <w:rsid w:val="003F4C0E"/>
    <w:rsid w:val="003F60B8"/>
    <w:rsid w:val="00412D23"/>
    <w:rsid w:val="00432988"/>
    <w:rsid w:val="0043716A"/>
    <w:rsid w:val="004739B2"/>
    <w:rsid w:val="00473F17"/>
    <w:rsid w:val="004850BD"/>
    <w:rsid w:val="00494F93"/>
    <w:rsid w:val="004B024E"/>
    <w:rsid w:val="004C30F7"/>
    <w:rsid w:val="004C5418"/>
    <w:rsid w:val="004D2CE0"/>
    <w:rsid w:val="004E6013"/>
    <w:rsid w:val="004F26AB"/>
    <w:rsid w:val="004F356A"/>
    <w:rsid w:val="00505141"/>
    <w:rsid w:val="00505E49"/>
    <w:rsid w:val="0051135F"/>
    <w:rsid w:val="00521084"/>
    <w:rsid w:val="00522257"/>
    <w:rsid w:val="00522E55"/>
    <w:rsid w:val="00531C18"/>
    <w:rsid w:val="00545208"/>
    <w:rsid w:val="00545774"/>
    <w:rsid w:val="00553986"/>
    <w:rsid w:val="00560FB9"/>
    <w:rsid w:val="00575F1C"/>
    <w:rsid w:val="00591F89"/>
    <w:rsid w:val="00597303"/>
    <w:rsid w:val="005A271D"/>
    <w:rsid w:val="005A76CD"/>
    <w:rsid w:val="005B3B76"/>
    <w:rsid w:val="005B5D3C"/>
    <w:rsid w:val="005D1E12"/>
    <w:rsid w:val="005D43C2"/>
    <w:rsid w:val="005E53E7"/>
    <w:rsid w:val="005F118B"/>
    <w:rsid w:val="005F11E6"/>
    <w:rsid w:val="005F722F"/>
    <w:rsid w:val="0060119A"/>
    <w:rsid w:val="00603A4D"/>
    <w:rsid w:val="00617B18"/>
    <w:rsid w:val="00621860"/>
    <w:rsid w:val="00625900"/>
    <w:rsid w:val="00626739"/>
    <w:rsid w:val="006346B8"/>
    <w:rsid w:val="0065001A"/>
    <w:rsid w:val="00652042"/>
    <w:rsid w:val="006526D7"/>
    <w:rsid w:val="00657C54"/>
    <w:rsid w:val="0066413F"/>
    <w:rsid w:val="00667A4D"/>
    <w:rsid w:val="00673105"/>
    <w:rsid w:val="00674B99"/>
    <w:rsid w:val="006774D1"/>
    <w:rsid w:val="0069243F"/>
    <w:rsid w:val="006A5906"/>
    <w:rsid w:val="006A73DF"/>
    <w:rsid w:val="006B0AD5"/>
    <w:rsid w:val="006B263F"/>
    <w:rsid w:val="006B4FE9"/>
    <w:rsid w:val="006C7613"/>
    <w:rsid w:val="006C76BF"/>
    <w:rsid w:val="006D6D84"/>
    <w:rsid w:val="006E762F"/>
    <w:rsid w:val="00701BBF"/>
    <w:rsid w:val="00732B98"/>
    <w:rsid w:val="00734095"/>
    <w:rsid w:val="00743AE8"/>
    <w:rsid w:val="00755CDB"/>
    <w:rsid w:val="0077238E"/>
    <w:rsid w:val="00773642"/>
    <w:rsid w:val="0079567E"/>
    <w:rsid w:val="007977AF"/>
    <w:rsid w:val="00797D33"/>
    <w:rsid w:val="007A05C7"/>
    <w:rsid w:val="007B5C80"/>
    <w:rsid w:val="007B6A7F"/>
    <w:rsid w:val="007E304A"/>
    <w:rsid w:val="007F7174"/>
    <w:rsid w:val="00800766"/>
    <w:rsid w:val="0080507D"/>
    <w:rsid w:val="00812D53"/>
    <w:rsid w:val="00815B97"/>
    <w:rsid w:val="00820A7F"/>
    <w:rsid w:val="0082640F"/>
    <w:rsid w:val="00826F47"/>
    <w:rsid w:val="00827CD8"/>
    <w:rsid w:val="00855ED6"/>
    <w:rsid w:val="00862F7A"/>
    <w:rsid w:val="008633E1"/>
    <w:rsid w:val="0086486F"/>
    <w:rsid w:val="00864D6F"/>
    <w:rsid w:val="00865AEF"/>
    <w:rsid w:val="00865E19"/>
    <w:rsid w:val="0086618F"/>
    <w:rsid w:val="00875921"/>
    <w:rsid w:val="00877371"/>
    <w:rsid w:val="00887339"/>
    <w:rsid w:val="00890768"/>
    <w:rsid w:val="008944FA"/>
    <w:rsid w:val="0089785F"/>
    <w:rsid w:val="008A1193"/>
    <w:rsid w:val="008A70A5"/>
    <w:rsid w:val="008B4242"/>
    <w:rsid w:val="008C2935"/>
    <w:rsid w:val="008E0667"/>
    <w:rsid w:val="008E613E"/>
    <w:rsid w:val="00904008"/>
    <w:rsid w:val="00911ADE"/>
    <w:rsid w:val="009127D7"/>
    <w:rsid w:val="0091483D"/>
    <w:rsid w:val="0092285A"/>
    <w:rsid w:val="00945966"/>
    <w:rsid w:val="00946DB4"/>
    <w:rsid w:val="00962695"/>
    <w:rsid w:val="0096776D"/>
    <w:rsid w:val="009721D4"/>
    <w:rsid w:val="00976FED"/>
    <w:rsid w:val="00977EE2"/>
    <w:rsid w:val="00987002"/>
    <w:rsid w:val="00992113"/>
    <w:rsid w:val="009952A4"/>
    <w:rsid w:val="00996ECB"/>
    <w:rsid w:val="009A54D9"/>
    <w:rsid w:val="009A70F8"/>
    <w:rsid w:val="009C29C4"/>
    <w:rsid w:val="009C5A75"/>
    <w:rsid w:val="009D690E"/>
    <w:rsid w:val="009D6A90"/>
    <w:rsid w:val="009D71C5"/>
    <w:rsid w:val="00A0556C"/>
    <w:rsid w:val="00A079CD"/>
    <w:rsid w:val="00A139F7"/>
    <w:rsid w:val="00A211AA"/>
    <w:rsid w:val="00A30E6E"/>
    <w:rsid w:val="00A44C83"/>
    <w:rsid w:val="00A45597"/>
    <w:rsid w:val="00A52E0D"/>
    <w:rsid w:val="00A5363F"/>
    <w:rsid w:val="00A6434B"/>
    <w:rsid w:val="00A66ED3"/>
    <w:rsid w:val="00A712C3"/>
    <w:rsid w:val="00A8689C"/>
    <w:rsid w:val="00AA2748"/>
    <w:rsid w:val="00AA4190"/>
    <w:rsid w:val="00AA634E"/>
    <w:rsid w:val="00AC08EC"/>
    <w:rsid w:val="00AC5839"/>
    <w:rsid w:val="00AD10AC"/>
    <w:rsid w:val="00AD64EC"/>
    <w:rsid w:val="00AE1787"/>
    <w:rsid w:val="00AE23A1"/>
    <w:rsid w:val="00AF4D0E"/>
    <w:rsid w:val="00AF75C6"/>
    <w:rsid w:val="00B0059E"/>
    <w:rsid w:val="00B02050"/>
    <w:rsid w:val="00B04120"/>
    <w:rsid w:val="00B06907"/>
    <w:rsid w:val="00B14FC9"/>
    <w:rsid w:val="00B31010"/>
    <w:rsid w:val="00B313F6"/>
    <w:rsid w:val="00B31F16"/>
    <w:rsid w:val="00B51AA7"/>
    <w:rsid w:val="00B551DD"/>
    <w:rsid w:val="00B5684D"/>
    <w:rsid w:val="00B5775A"/>
    <w:rsid w:val="00B6757A"/>
    <w:rsid w:val="00B713CD"/>
    <w:rsid w:val="00B72D74"/>
    <w:rsid w:val="00B7454E"/>
    <w:rsid w:val="00B81D3E"/>
    <w:rsid w:val="00B82ACD"/>
    <w:rsid w:val="00B85433"/>
    <w:rsid w:val="00B86E53"/>
    <w:rsid w:val="00B8767D"/>
    <w:rsid w:val="00B92368"/>
    <w:rsid w:val="00B96C7F"/>
    <w:rsid w:val="00BB18C1"/>
    <w:rsid w:val="00BC2132"/>
    <w:rsid w:val="00BC675F"/>
    <w:rsid w:val="00BD6D22"/>
    <w:rsid w:val="00BF35FE"/>
    <w:rsid w:val="00C12E9B"/>
    <w:rsid w:val="00C24079"/>
    <w:rsid w:val="00C24597"/>
    <w:rsid w:val="00C27E71"/>
    <w:rsid w:val="00C34AF4"/>
    <w:rsid w:val="00C57C84"/>
    <w:rsid w:val="00C60278"/>
    <w:rsid w:val="00C60370"/>
    <w:rsid w:val="00C702A6"/>
    <w:rsid w:val="00C7243C"/>
    <w:rsid w:val="00C75432"/>
    <w:rsid w:val="00C7727D"/>
    <w:rsid w:val="00C86AC0"/>
    <w:rsid w:val="00CA52E9"/>
    <w:rsid w:val="00CC5670"/>
    <w:rsid w:val="00CC7103"/>
    <w:rsid w:val="00CC77A2"/>
    <w:rsid w:val="00D00429"/>
    <w:rsid w:val="00D01E91"/>
    <w:rsid w:val="00D20638"/>
    <w:rsid w:val="00D2356A"/>
    <w:rsid w:val="00D311E4"/>
    <w:rsid w:val="00D445B0"/>
    <w:rsid w:val="00D53C5D"/>
    <w:rsid w:val="00D76411"/>
    <w:rsid w:val="00D76DBE"/>
    <w:rsid w:val="00D810D5"/>
    <w:rsid w:val="00DA075B"/>
    <w:rsid w:val="00DA13AD"/>
    <w:rsid w:val="00DA7AE3"/>
    <w:rsid w:val="00DB00E1"/>
    <w:rsid w:val="00DB0473"/>
    <w:rsid w:val="00DC02AC"/>
    <w:rsid w:val="00DC57E6"/>
    <w:rsid w:val="00DE3A87"/>
    <w:rsid w:val="00E00622"/>
    <w:rsid w:val="00E04BF9"/>
    <w:rsid w:val="00E114B4"/>
    <w:rsid w:val="00E1547C"/>
    <w:rsid w:val="00E26751"/>
    <w:rsid w:val="00E4457F"/>
    <w:rsid w:val="00E44D88"/>
    <w:rsid w:val="00E5071C"/>
    <w:rsid w:val="00E616BB"/>
    <w:rsid w:val="00E67097"/>
    <w:rsid w:val="00E6787B"/>
    <w:rsid w:val="00E756C7"/>
    <w:rsid w:val="00E83129"/>
    <w:rsid w:val="00E94760"/>
    <w:rsid w:val="00E96156"/>
    <w:rsid w:val="00E96A81"/>
    <w:rsid w:val="00E96F29"/>
    <w:rsid w:val="00EA5FF2"/>
    <w:rsid w:val="00EA66DC"/>
    <w:rsid w:val="00EC503E"/>
    <w:rsid w:val="00ED459E"/>
    <w:rsid w:val="00EF306A"/>
    <w:rsid w:val="00F00EAB"/>
    <w:rsid w:val="00F134F8"/>
    <w:rsid w:val="00F1530A"/>
    <w:rsid w:val="00F1704A"/>
    <w:rsid w:val="00F25838"/>
    <w:rsid w:val="00F26A8B"/>
    <w:rsid w:val="00F275F3"/>
    <w:rsid w:val="00F307FE"/>
    <w:rsid w:val="00F34131"/>
    <w:rsid w:val="00F40175"/>
    <w:rsid w:val="00F42F27"/>
    <w:rsid w:val="00F5077E"/>
    <w:rsid w:val="00F62D96"/>
    <w:rsid w:val="00F67DDC"/>
    <w:rsid w:val="00F75B2E"/>
    <w:rsid w:val="00F77FD7"/>
    <w:rsid w:val="00F86255"/>
    <w:rsid w:val="00F945C7"/>
    <w:rsid w:val="00FA5685"/>
    <w:rsid w:val="00FB1734"/>
    <w:rsid w:val="00FC3AA9"/>
    <w:rsid w:val="00FC41F0"/>
    <w:rsid w:val="00FC494A"/>
    <w:rsid w:val="00FD712A"/>
    <w:rsid w:val="00FE0A5A"/>
    <w:rsid w:val="00FE27F4"/>
    <w:rsid w:val="00FE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F722F"/>
    <w:pPr>
      <w:keepNext/>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F722F"/>
    <w:rPr>
      <w:rFonts w:asciiTheme="majorHAnsi" w:eastAsiaTheme="majorEastAsia" w:hAnsiTheme="majorHAnsi" w:cstheme="majorBidi"/>
      <w:b/>
      <w:sz w:val="24"/>
      <w:szCs w:val="26"/>
    </w:rPr>
  </w:style>
  <w:style w:type="character" w:customStyle="1" w:styleId="Heading6Char">
    <w:name w:val="Heading 6 Char"/>
    <w:basedOn w:val="DefaultParagraphFont"/>
    <w:link w:val="Heading6"/>
    <w:rsid w:val="00CC77A2"/>
    <w:rPr>
      <w:b/>
      <w:bCs/>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F722F"/>
    <w:pPr>
      <w:keepNext/>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F722F"/>
    <w:rPr>
      <w:rFonts w:asciiTheme="majorHAnsi" w:eastAsiaTheme="majorEastAsia" w:hAnsiTheme="majorHAnsi" w:cstheme="majorBidi"/>
      <w:b/>
      <w:sz w:val="24"/>
      <w:szCs w:val="26"/>
    </w:rPr>
  </w:style>
  <w:style w:type="character" w:customStyle="1" w:styleId="Heading6Char">
    <w:name w:val="Heading 6 Char"/>
    <w:basedOn w:val="DefaultParagraphFont"/>
    <w:link w:val="Heading6"/>
    <w:rsid w:val="00CC77A2"/>
    <w:rPr>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www.mwsu.edu/student-life/disabilit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d2l.mwsu.edu/" TargetMode="External"/><Relationship Id="rId2" Type="http://schemas.openxmlformats.org/officeDocument/2006/relationships/customXml" Target="../customXml/item2.xml"/><Relationship Id="rId16" Type="http://schemas.openxmlformats.org/officeDocument/2006/relationships/hyperlink" Target="https://d2l.mwsu.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mwsu.edu/Assets/documents/student-life/student-handbook-2017-18.pdf"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catalog.mwsu.edu/content.php?catoid=14&amp;navoid=655"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eland.turner@msutexas.edu"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1FB6983BA44943F0BF8A454892084E7F"/>
        <w:category>
          <w:name w:val="General"/>
          <w:gallery w:val="placeholder"/>
        </w:category>
        <w:types>
          <w:type w:val="bbPlcHdr"/>
        </w:types>
        <w:behaviors>
          <w:behavior w:val="content"/>
        </w:behaviors>
        <w:guid w:val="{5E81E204-2DA0-47D4-8618-3900A029FD5D}"/>
      </w:docPartPr>
      <w:docPartBody>
        <w:p w:rsidR="00556C58" w:rsidRDefault="000C2776" w:rsidP="000C2776">
          <w:pPr>
            <w:pStyle w:val="1FB6983BA44943F0BF8A454892084E7F"/>
          </w:pPr>
          <w:r w:rsidRPr="00C70882">
            <w:rPr>
              <w:rStyle w:val="PlaceholderText"/>
            </w:rPr>
            <w:t>Click here to enter text.</w:t>
          </w:r>
        </w:p>
      </w:docPartBody>
    </w:docPart>
    <w:docPart>
      <w:docPartPr>
        <w:name w:val="C21E17E1BA74499B9352A7FE8076137D"/>
        <w:category>
          <w:name w:val="General"/>
          <w:gallery w:val="placeholder"/>
        </w:category>
        <w:types>
          <w:type w:val="bbPlcHdr"/>
        </w:types>
        <w:behaviors>
          <w:behavior w:val="content"/>
        </w:behaviors>
        <w:guid w:val="{397486A3-EA2A-4646-9BF3-9FFE46C2C0E2}"/>
      </w:docPartPr>
      <w:docPartBody>
        <w:p w:rsidR="00556C58" w:rsidRDefault="000C2776" w:rsidP="000C2776">
          <w:pPr>
            <w:pStyle w:val="C21E17E1BA74499B9352A7FE8076137D"/>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mp;quo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93FCD"/>
    <w:rsid w:val="00002178"/>
    <w:rsid w:val="00005BE1"/>
    <w:rsid w:val="0003003D"/>
    <w:rsid w:val="00071232"/>
    <w:rsid w:val="00084807"/>
    <w:rsid w:val="000C2776"/>
    <w:rsid w:val="00251F33"/>
    <w:rsid w:val="0027596D"/>
    <w:rsid w:val="0029205E"/>
    <w:rsid w:val="002A3E3E"/>
    <w:rsid w:val="002F27C4"/>
    <w:rsid w:val="00372E74"/>
    <w:rsid w:val="0044182D"/>
    <w:rsid w:val="00470623"/>
    <w:rsid w:val="004A2049"/>
    <w:rsid w:val="004D395E"/>
    <w:rsid w:val="00556C58"/>
    <w:rsid w:val="00565915"/>
    <w:rsid w:val="006C51A1"/>
    <w:rsid w:val="00712FB2"/>
    <w:rsid w:val="0074631C"/>
    <w:rsid w:val="007828A6"/>
    <w:rsid w:val="007C3008"/>
    <w:rsid w:val="007F712B"/>
    <w:rsid w:val="0084759F"/>
    <w:rsid w:val="00850B39"/>
    <w:rsid w:val="00851135"/>
    <w:rsid w:val="00900CD7"/>
    <w:rsid w:val="00946F0C"/>
    <w:rsid w:val="00962E26"/>
    <w:rsid w:val="00971BD1"/>
    <w:rsid w:val="009919EA"/>
    <w:rsid w:val="009A71F9"/>
    <w:rsid w:val="00AF758A"/>
    <w:rsid w:val="00BC637C"/>
    <w:rsid w:val="00BF53EC"/>
    <w:rsid w:val="00C24C67"/>
    <w:rsid w:val="00CE0E21"/>
    <w:rsid w:val="00CE33DE"/>
    <w:rsid w:val="00D93FCD"/>
    <w:rsid w:val="00DC601F"/>
    <w:rsid w:val="00DD2384"/>
    <w:rsid w:val="00DD5A18"/>
    <w:rsid w:val="00E10FF1"/>
    <w:rsid w:val="00E846BE"/>
    <w:rsid w:val="00ED279B"/>
    <w:rsid w:val="00F34513"/>
    <w:rsid w:val="00F464FC"/>
    <w:rsid w:val="00F6254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2776"/>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E39CFDD771114F9CBD02E103376C2B09">
    <w:name w:val="E39CFDD771114F9CBD02E103376C2B09"/>
    <w:rsid w:val="000C2776"/>
    <w:pPr>
      <w:spacing w:after="160" w:line="259" w:lineRule="auto"/>
    </w:pPr>
  </w:style>
  <w:style w:type="paragraph" w:customStyle="1" w:styleId="1FB6983BA44943F0BF8A454892084E7F">
    <w:name w:val="1FB6983BA44943F0BF8A454892084E7F"/>
    <w:rsid w:val="000C2776"/>
    <w:pPr>
      <w:spacing w:after="160" w:line="259" w:lineRule="auto"/>
    </w:pPr>
  </w:style>
  <w:style w:type="paragraph" w:customStyle="1" w:styleId="C21E17E1BA74499B9352A7FE8076137D">
    <w:name w:val="C21E17E1BA74499B9352A7FE8076137D"/>
    <w:rsid w:val="000C2776"/>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3.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4.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5.xml><?xml version="1.0" encoding="utf-8"?>
<ds:datastoreItem xmlns:ds="http://schemas.openxmlformats.org/officeDocument/2006/customXml" ds:itemID="{BB6B0796-E1F7-4400-BB4D-4F0E4FC0B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1940</Words>
  <Characters>11063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12978</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leland.turner</cp:lastModifiedBy>
  <cp:revision>2</cp:revision>
  <cp:lastPrinted>2017-11-17T19:57:00Z</cp:lastPrinted>
  <dcterms:created xsi:type="dcterms:W3CDTF">2020-01-24T21:31:00Z</dcterms:created>
  <dcterms:modified xsi:type="dcterms:W3CDTF">2020-01-24T21:31:00Z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