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FC9A8" w14:textId="77777777" w:rsidR="00B06907" w:rsidRDefault="00F520FC" w:rsidP="00F520FC">
      <w:pPr>
        <w:pStyle w:val="Title"/>
        <w:ind w:left="0" w:right="0"/>
        <w:jc w:val="left"/>
      </w:pPr>
      <w:bookmarkStart w:id="0" w:name="_GoBack"/>
      <w:bookmarkEnd w:id="0"/>
      <w:r>
        <w:rPr>
          <w:noProof/>
        </w:rPr>
        <w:drawing>
          <wp:inline distT="0" distB="0" distL="0" distR="0" wp14:anchorId="0478CF70" wp14:editId="29BABFA6">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1227DACC" w14:textId="77777777" w:rsidR="00F520FC" w:rsidRPr="00F520FC" w:rsidRDefault="00F520FC" w:rsidP="00F520FC">
      <w:pPr>
        <w:pStyle w:val="Title"/>
        <w:ind w:left="0" w:right="0"/>
        <w:jc w:val="left"/>
        <w:rPr>
          <w:sz w:val="24"/>
          <w:szCs w:val="24"/>
        </w:rPr>
      </w:pPr>
    </w:p>
    <w:p w14:paraId="1E017065" w14:textId="0199AC86"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AF3DE7">
            <w:rPr>
              <w:b w:val="0"/>
            </w:rPr>
            <w:t>Theatre Appreciation</w:t>
          </w:r>
        </w:sdtContent>
      </w:sdt>
      <w:r w:rsidRPr="002D162B">
        <w:t xml:space="preserve"> </w:t>
      </w:r>
    </w:p>
    <w:p w14:paraId="38419395" w14:textId="3FB4933A" w:rsidR="002D162B" w:rsidRPr="002D162B" w:rsidRDefault="00AF3DE7" w:rsidP="002D162B">
      <w:pPr>
        <w:pStyle w:val="Heading2"/>
      </w:pPr>
      <w:r>
        <w:t xml:space="preserve">Fain </w:t>
      </w:r>
      <w:r w:rsidR="002D162B" w:rsidRPr="002D162B">
        <w:t xml:space="preserve">College of </w:t>
      </w:r>
      <w:sdt>
        <w:sdtPr>
          <w:id w:val="-1945603499"/>
          <w:placeholder>
            <w:docPart w:val="A278D8D0D78B484198D1C8A141380E95"/>
          </w:placeholder>
        </w:sdtPr>
        <w:sdtEndPr/>
        <w:sdtContent>
          <w:r>
            <w:t>Fine Arts</w:t>
          </w:r>
        </w:sdtContent>
      </w:sdt>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46C77A25" w14:textId="4D968F37" w:rsidR="00CC77A2" w:rsidRPr="00AF4D0E" w:rsidRDefault="00AF3DE7" w:rsidP="00CC77A2">
          <w:pPr>
            <w:pStyle w:val="Heading1"/>
            <w:rPr>
              <w:rStyle w:val="Heading2Char"/>
              <w:b w:val="0"/>
            </w:rPr>
          </w:pPr>
          <w:r>
            <w:rPr>
              <w:rStyle w:val="Heading2Char"/>
              <w:b w:val="0"/>
            </w:rPr>
            <w:t xml:space="preserve">THEA </w:t>
          </w:r>
          <w:r w:rsidR="00424DFF">
            <w:rPr>
              <w:rStyle w:val="Heading2Char"/>
              <w:b w:val="0"/>
            </w:rPr>
            <w:t>1503</w:t>
          </w:r>
          <w:r w:rsidR="007464BF">
            <w:rPr>
              <w:rStyle w:val="Heading2Char"/>
              <w:b w:val="0"/>
            </w:rPr>
            <w:t xml:space="preserve"> Section </w:t>
          </w:r>
          <w:r w:rsidR="00916328">
            <w:rPr>
              <w:rStyle w:val="Heading2Char"/>
              <w:b w:val="0"/>
            </w:rPr>
            <w:t>1</w:t>
          </w:r>
          <w:r w:rsidR="00424DFF">
            <w:rPr>
              <w:rStyle w:val="Heading2Char"/>
              <w:b w:val="0"/>
            </w:rPr>
            <w:t>01</w:t>
          </w:r>
          <w:r w:rsidR="00916328">
            <w:rPr>
              <w:rStyle w:val="Heading2Char"/>
              <w:b w:val="0"/>
            </w:rPr>
            <w:t xml:space="preserve"> &amp; 1</w:t>
          </w:r>
          <w:r w:rsidR="00066A3C">
            <w:rPr>
              <w:rStyle w:val="Heading2Char"/>
              <w:b w:val="0"/>
            </w:rPr>
            <w:t>H1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6DA5AE10" w14:textId="5FAF7DF5" w:rsidR="00864D6F" w:rsidRPr="00AF4D0E" w:rsidRDefault="005B7DED" w:rsidP="00CC77A2">
          <w:pPr>
            <w:pStyle w:val="Heading1"/>
            <w:rPr>
              <w:rStyle w:val="Heading2Char"/>
              <w:b w:val="0"/>
            </w:rPr>
          </w:pPr>
          <w:r>
            <w:rPr>
              <w:rStyle w:val="Heading2Char"/>
              <w:b w:val="0"/>
            </w:rPr>
            <w:t>Fall</w:t>
          </w:r>
          <w:r w:rsidR="00AF3DE7">
            <w:rPr>
              <w:rStyle w:val="Heading2Char"/>
              <w:b w:val="0"/>
            </w:rPr>
            <w:t xml:space="preserve"> 2019</w:t>
          </w:r>
        </w:p>
      </w:sdtContent>
    </w:sdt>
    <w:p w14:paraId="081386BD" w14:textId="77777777" w:rsidR="00CC77A2" w:rsidRDefault="00CC77A2" w:rsidP="00CC77A2">
      <w:pPr>
        <w:pStyle w:val="Heading2"/>
        <w:rPr>
          <w:rFonts w:cs="Arial"/>
          <w:b/>
          <w:color w:val="000000" w:themeColor="text1"/>
          <w:szCs w:val="24"/>
        </w:rPr>
      </w:pPr>
    </w:p>
    <w:p w14:paraId="4C4A66F0"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5D5BD822" w14:textId="5A11C38D"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AF3DE7">
            <w:rPr>
              <w:rFonts w:cs="Arial"/>
              <w:spacing w:val="-3"/>
              <w:szCs w:val="22"/>
            </w:rPr>
            <w:t>Elizabeth Lewandowski</w:t>
          </w:r>
        </w:sdtContent>
      </w:sdt>
    </w:p>
    <w:p w14:paraId="277F6D1D" w14:textId="7F530D1A"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AF3DE7">
            <w:rPr>
              <w:rFonts w:cs="Arial"/>
              <w:spacing w:val="-3"/>
              <w:szCs w:val="22"/>
            </w:rPr>
            <w:t>Fain Fine Arts B204</w:t>
          </w:r>
        </w:sdtContent>
      </w:sdt>
    </w:p>
    <w:p w14:paraId="5E89C66D" w14:textId="2E26B30B" w:rsidR="00CC77A2" w:rsidRPr="00AA634E" w:rsidRDefault="00CC77A2" w:rsidP="00CC77A2">
      <w:pPr>
        <w:tabs>
          <w:tab w:val="left" w:pos="-720"/>
          <w:tab w:val="left" w:pos="1440"/>
        </w:tabs>
        <w:suppressAutoHyphens/>
        <w:ind w:left="1440" w:hanging="1440"/>
        <w:rPr>
          <w:rFonts w:cs="Arial"/>
          <w:spacing w:val="-3"/>
          <w:szCs w:val="22"/>
        </w:rPr>
      </w:pPr>
      <w:bookmarkStart w:id="1"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5B7DED">
            <w:rPr>
              <w:rFonts w:cs="Arial"/>
              <w:spacing w:val="-3"/>
              <w:szCs w:val="22"/>
            </w:rPr>
            <w:t xml:space="preserve"> TR 9-11 am, WF 8-9 am, studio hours</w:t>
          </w:r>
        </w:sdtContent>
      </w:sdt>
    </w:p>
    <w:bookmarkEnd w:id="1"/>
    <w:p w14:paraId="668E3C15" w14:textId="27D43695"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Pr="00AA634E">
            <w:t>4</w:t>
          </w:r>
          <w:r w:rsidR="00AF3DE7">
            <w:t>392</w:t>
          </w:r>
        </w:sdtContent>
      </w:sdt>
      <w:r w:rsidRPr="00AA634E">
        <w:t xml:space="preserve"> </w:t>
      </w:r>
    </w:p>
    <w:p w14:paraId="79A3CE76" w14:textId="1DAF69CC" w:rsidR="00CC77A2" w:rsidRPr="00AA634E" w:rsidRDefault="00CC77A2" w:rsidP="00CC77A2">
      <w:pPr>
        <w:tabs>
          <w:tab w:val="left" w:pos="1440"/>
          <w:tab w:val="right" w:pos="10800"/>
        </w:tabs>
        <w:suppressAutoHyphens/>
        <w:rPr>
          <w:rFonts w:cs="Arial"/>
          <w:spacing w:val="-3"/>
          <w:szCs w:val="22"/>
        </w:rPr>
      </w:pPr>
      <w:r w:rsidRPr="00AF4D0E">
        <w:rPr>
          <w:rStyle w:val="Heading3Char"/>
        </w:rPr>
        <w:t>Cell Phone</w:t>
      </w:r>
      <w:r w:rsidRPr="00AA634E">
        <w:rPr>
          <w:rFonts w:cs="Arial"/>
          <w:spacing w:val="-3"/>
          <w:szCs w:val="22"/>
        </w:rPr>
        <w:t>:</w:t>
      </w:r>
      <w:r w:rsidRPr="00AA634E">
        <w:rPr>
          <w:rFonts w:cs="Arial"/>
          <w:spacing w:val="-3"/>
          <w:szCs w:val="22"/>
        </w:rPr>
        <w:tab/>
      </w:r>
      <w:sdt>
        <w:sdtPr>
          <w:rPr>
            <w:rFonts w:cs="Arial"/>
            <w:spacing w:val="-3"/>
            <w:szCs w:val="22"/>
          </w:rPr>
          <w:id w:val="938645181"/>
          <w:placeholder>
            <w:docPart w:val="18A2409356D948EF83C3869AB8558649"/>
          </w:placeholder>
        </w:sdtPr>
        <w:sdtEndPr/>
        <w:sdtContent>
          <w:r w:rsidR="00AF3DE7">
            <w:rPr>
              <w:rFonts w:cs="Arial"/>
              <w:spacing w:val="-3"/>
              <w:szCs w:val="22"/>
            </w:rPr>
            <w:t>(940)</w:t>
          </w:r>
          <w:r w:rsidR="005B7DED">
            <w:rPr>
              <w:rFonts w:cs="Arial"/>
              <w:spacing w:val="-3"/>
              <w:szCs w:val="22"/>
            </w:rPr>
            <w:t xml:space="preserve"> </w:t>
          </w:r>
          <w:r w:rsidR="002E68F2">
            <w:rPr>
              <w:rFonts w:cs="Arial"/>
              <w:spacing w:val="-3"/>
              <w:szCs w:val="22"/>
            </w:rPr>
            <w:t>613-6659</w:t>
          </w:r>
        </w:sdtContent>
      </w:sdt>
    </w:p>
    <w:p w14:paraId="262F71DF" w14:textId="4A873671"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2E68F2">
            <w:rPr>
              <w:rFonts w:cs="Arial"/>
              <w:spacing w:val="-3"/>
              <w:szCs w:val="22"/>
            </w:rPr>
            <w:t>Elizabeth.lewandowski@msutexas.edu</w:t>
          </w:r>
        </w:sdtContent>
      </w:sdt>
    </w:p>
    <w:p w14:paraId="05303CCD" w14:textId="77777777" w:rsidR="00DC02AC" w:rsidRPr="00B8767D" w:rsidRDefault="00DC02AC" w:rsidP="00522E55">
      <w:pPr>
        <w:rPr>
          <w:b/>
          <w:bCs/>
          <w:u w:val="single"/>
        </w:rPr>
      </w:pPr>
    </w:p>
    <w:p w14:paraId="26992E36" w14:textId="77777777" w:rsidR="00C7727D" w:rsidRDefault="00C7727D" w:rsidP="0091483D">
      <w:pPr>
        <w:pStyle w:val="Heading2"/>
      </w:pPr>
      <w:r w:rsidRPr="00DB0473">
        <w:t>Course Description</w:t>
      </w:r>
    </w:p>
    <w:sdt>
      <w:sdtPr>
        <w:rPr>
          <w:highlight w:val="yellow"/>
        </w:rPr>
        <w:id w:val="-628397389"/>
        <w:placeholder>
          <w:docPart w:val="DefaultPlaceholder_1081868574"/>
        </w:placeholder>
      </w:sdtPr>
      <w:sdtEndPr>
        <w:rPr>
          <w:highlight w:val="none"/>
        </w:rPr>
      </w:sdtEndPr>
      <w:sdtContent>
        <w:p w14:paraId="6B5808F2" w14:textId="77777777" w:rsidR="00424DFF" w:rsidRPr="00403D69" w:rsidRDefault="00424DFF" w:rsidP="00424DFF">
          <w:pPr>
            <w:rPr>
              <w:sz w:val="20"/>
              <w:szCs w:val="20"/>
            </w:rPr>
          </w:pPr>
          <w:r w:rsidRPr="00403D69">
            <w:rPr>
              <w:sz w:val="20"/>
              <w:szCs w:val="20"/>
            </w:rPr>
            <w:t>By the end of the semester, the student should be able to do the following:</w:t>
          </w:r>
        </w:p>
        <w:p w14:paraId="062739EA" w14:textId="77777777" w:rsidR="00424DFF" w:rsidRPr="00403D69" w:rsidRDefault="00424DFF" w:rsidP="00424DFF">
          <w:pPr>
            <w:pStyle w:val="ListParagraph"/>
            <w:numPr>
              <w:ilvl w:val="0"/>
              <w:numId w:val="16"/>
            </w:numPr>
            <w:spacing w:after="0" w:line="240" w:lineRule="auto"/>
            <w:rPr>
              <w:rFonts w:ascii="Verdana" w:hAnsi="Verdana" w:cs="Times New Roman"/>
              <w:sz w:val="20"/>
              <w:szCs w:val="20"/>
            </w:rPr>
          </w:pPr>
          <w:r w:rsidRPr="00403D69">
            <w:rPr>
              <w:rFonts w:ascii="Verdana" w:hAnsi="Verdana" w:cs="Times New Roman"/>
              <w:sz w:val="20"/>
              <w:szCs w:val="20"/>
            </w:rPr>
            <w:t xml:space="preserve"> Define the roles taken by </w:t>
          </w:r>
          <w:proofErr w:type="spellStart"/>
          <w:r w:rsidRPr="00403D69">
            <w:rPr>
              <w:rFonts w:ascii="Verdana" w:hAnsi="Verdana" w:cs="Times New Roman"/>
              <w:sz w:val="20"/>
              <w:szCs w:val="20"/>
            </w:rPr>
            <w:t>theatricians</w:t>
          </w:r>
          <w:proofErr w:type="spellEnd"/>
          <w:r w:rsidRPr="00403D69">
            <w:rPr>
              <w:rFonts w:ascii="Verdana" w:hAnsi="Verdana" w:cs="Times New Roman"/>
              <w:sz w:val="20"/>
              <w:szCs w:val="20"/>
            </w:rPr>
            <w:t xml:space="preserve"> and how those roles interact to create theatre.</w:t>
          </w:r>
        </w:p>
        <w:p w14:paraId="29E57092" w14:textId="77777777" w:rsidR="00424DFF" w:rsidRPr="00403D69" w:rsidRDefault="00424DFF" w:rsidP="00424DFF">
          <w:pPr>
            <w:pStyle w:val="ListParagraph"/>
            <w:numPr>
              <w:ilvl w:val="0"/>
              <w:numId w:val="16"/>
            </w:numPr>
            <w:spacing w:after="0" w:line="240" w:lineRule="auto"/>
            <w:rPr>
              <w:rFonts w:ascii="Verdana" w:hAnsi="Verdana" w:cs="Times New Roman"/>
              <w:sz w:val="20"/>
              <w:szCs w:val="20"/>
            </w:rPr>
          </w:pPr>
          <w:r w:rsidRPr="00403D69">
            <w:rPr>
              <w:rFonts w:ascii="Verdana" w:hAnsi="Verdana" w:cs="Times New Roman"/>
              <w:sz w:val="20"/>
              <w:szCs w:val="20"/>
            </w:rPr>
            <w:t xml:space="preserve"> Evaluate the success of a given group of artists in relationship to the goals of that particular production.</w:t>
          </w:r>
        </w:p>
        <w:p w14:paraId="621C4B1B" w14:textId="77777777" w:rsidR="00424DFF" w:rsidRPr="00403D69" w:rsidRDefault="00424DFF" w:rsidP="00424DFF">
          <w:pPr>
            <w:pStyle w:val="ListParagraph"/>
            <w:numPr>
              <w:ilvl w:val="0"/>
              <w:numId w:val="16"/>
            </w:numPr>
            <w:spacing w:after="0" w:line="240" w:lineRule="auto"/>
            <w:rPr>
              <w:rFonts w:ascii="Verdana" w:hAnsi="Verdana" w:cs="Times New Roman"/>
              <w:sz w:val="20"/>
              <w:szCs w:val="20"/>
            </w:rPr>
          </w:pPr>
          <w:r w:rsidRPr="00403D69">
            <w:rPr>
              <w:rFonts w:ascii="Verdana" w:hAnsi="Verdana" w:cs="Times New Roman"/>
              <w:sz w:val="20"/>
              <w:szCs w:val="20"/>
            </w:rPr>
            <w:t>Visualize and discuss the elements of theatre in non-theatrical setting.</w:t>
          </w:r>
        </w:p>
        <w:p w14:paraId="727A423E" w14:textId="77777777" w:rsidR="00424DFF" w:rsidRPr="00403D69" w:rsidRDefault="00424DFF" w:rsidP="00424DFF">
          <w:pPr>
            <w:pStyle w:val="ListParagraph"/>
            <w:numPr>
              <w:ilvl w:val="0"/>
              <w:numId w:val="16"/>
            </w:numPr>
            <w:spacing w:after="0" w:line="240" w:lineRule="auto"/>
            <w:rPr>
              <w:rFonts w:ascii="Verdana" w:hAnsi="Verdana" w:cs="Times New Roman"/>
              <w:sz w:val="20"/>
              <w:szCs w:val="20"/>
            </w:rPr>
          </w:pPr>
          <w:r w:rsidRPr="00403D69">
            <w:rPr>
              <w:rFonts w:ascii="Verdana" w:hAnsi="Verdana" w:cs="Times New Roman"/>
              <w:sz w:val="20"/>
              <w:szCs w:val="20"/>
            </w:rPr>
            <w:t xml:space="preserve"> Identity with and explain one’s similarities with a character in a given production.</w:t>
          </w:r>
        </w:p>
        <w:p w14:paraId="574C32E4" w14:textId="77777777" w:rsidR="00424DFF" w:rsidRPr="00403D69" w:rsidRDefault="00424DFF" w:rsidP="00424DFF">
          <w:pPr>
            <w:pStyle w:val="ListParagraph"/>
            <w:numPr>
              <w:ilvl w:val="0"/>
              <w:numId w:val="16"/>
            </w:numPr>
            <w:spacing w:after="0" w:line="240" w:lineRule="auto"/>
            <w:rPr>
              <w:rFonts w:ascii="Verdana" w:hAnsi="Verdana" w:cs="Times New Roman"/>
              <w:sz w:val="20"/>
              <w:szCs w:val="20"/>
            </w:rPr>
          </w:pPr>
          <w:r w:rsidRPr="00403D69">
            <w:rPr>
              <w:rFonts w:ascii="Verdana" w:hAnsi="Verdana" w:cs="Times New Roman"/>
              <w:sz w:val="20"/>
              <w:szCs w:val="20"/>
            </w:rPr>
            <w:t xml:space="preserve"> Understand the impact of traditional theatre on popular theatrical forms (television, film and the entertainment industry).</w:t>
          </w:r>
        </w:p>
        <w:p w14:paraId="21494419" w14:textId="6BFED4D3" w:rsidR="00424DFF" w:rsidRPr="00403D69" w:rsidRDefault="00424DFF" w:rsidP="00424DFF">
          <w:pPr>
            <w:pStyle w:val="ListParagraph"/>
            <w:numPr>
              <w:ilvl w:val="0"/>
              <w:numId w:val="16"/>
            </w:numPr>
            <w:spacing w:after="0" w:line="240" w:lineRule="auto"/>
            <w:rPr>
              <w:rFonts w:ascii="Verdana" w:hAnsi="Verdana" w:cs="Times New Roman"/>
              <w:sz w:val="20"/>
              <w:szCs w:val="20"/>
            </w:rPr>
          </w:pPr>
          <w:r w:rsidRPr="00403D69">
            <w:rPr>
              <w:rFonts w:ascii="Verdana" w:hAnsi="Verdana" w:cs="Times New Roman"/>
              <w:sz w:val="20"/>
              <w:szCs w:val="20"/>
            </w:rPr>
            <w:t xml:space="preserve"> Attend and meaningfully discuss theatrical productions, using critical, creative and innovative writing.</w:t>
          </w:r>
        </w:p>
        <w:p w14:paraId="12C642CF" w14:textId="12D2CCE7" w:rsidR="00424DFF" w:rsidRPr="00403D69" w:rsidRDefault="00424DFF" w:rsidP="00424DFF">
          <w:pPr>
            <w:pStyle w:val="ListParagraph"/>
            <w:numPr>
              <w:ilvl w:val="0"/>
              <w:numId w:val="16"/>
            </w:numPr>
            <w:spacing w:after="0" w:line="240" w:lineRule="auto"/>
            <w:rPr>
              <w:rFonts w:ascii="Verdana" w:hAnsi="Verdana" w:cs="Times New Roman"/>
              <w:sz w:val="20"/>
              <w:szCs w:val="20"/>
            </w:rPr>
          </w:pPr>
          <w:r w:rsidRPr="00403D69">
            <w:rPr>
              <w:rFonts w:ascii="Verdana" w:hAnsi="Verdana" w:cs="Times New Roman"/>
              <w:sz w:val="20"/>
              <w:szCs w:val="20"/>
            </w:rPr>
            <w:t>Demonstrate critical thinking skills through the Playwriting Project and Design Project.</w:t>
          </w:r>
        </w:p>
        <w:p w14:paraId="5AFDBCDD" w14:textId="77777777" w:rsidR="00424DFF" w:rsidRPr="00403D69" w:rsidRDefault="00424DFF" w:rsidP="00424DFF">
          <w:pPr>
            <w:pStyle w:val="ListParagraph"/>
            <w:numPr>
              <w:ilvl w:val="0"/>
              <w:numId w:val="16"/>
            </w:numPr>
            <w:spacing w:after="0" w:line="240" w:lineRule="auto"/>
            <w:rPr>
              <w:rFonts w:ascii="Verdana" w:hAnsi="Verdana" w:cs="Times New Roman"/>
              <w:sz w:val="20"/>
              <w:szCs w:val="20"/>
            </w:rPr>
          </w:pPr>
          <w:r w:rsidRPr="00403D69">
            <w:rPr>
              <w:rFonts w:ascii="Verdana" w:hAnsi="Verdana" w:cs="Times New Roman"/>
              <w:sz w:val="20"/>
              <w:szCs w:val="20"/>
            </w:rPr>
            <w:t>Demonstrate teamwork by participation in the Production Project.</w:t>
          </w:r>
        </w:p>
        <w:p w14:paraId="534356EE" w14:textId="77777777" w:rsidR="00424DFF" w:rsidRPr="00403D69" w:rsidRDefault="00424DFF" w:rsidP="00424DFF">
          <w:pPr>
            <w:pStyle w:val="ListParagraph"/>
            <w:numPr>
              <w:ilvl w:val="0"/>
              <w:numId w:val="16"/>
            </w:numPr>
            <w:spacing w:after="0" w:line="240" w:lineRule="auto"/>
            <w:rPr>
              <w:rFonts w:ascii="Verdana" w:hAnsi="Verdana" w:cs="Times New Roman"/>
              <w:sz w:val="20"/>
              <w:szCs w:val="20"/>
            </w:rPr>
          </w:pPr>
          <w:r w:rsidRPr="00403D69">
            <w:rPr>
              <w:rFonts w:ascii="Verdana" w:hAnsi="Verdana" w:cs="Times New Roman"/>
              <w:sz w:val="20"/>
              <w:szCs w:val="20"/>
            </w:rPr>
            <w:t>Demonstrate social responsibility through an online discussion</w:t>
          </w:r>
        </w:p>
        <w:p w14:paraId="596AD0D6" w14:textId="77777777" w:rsidR="00424DFF" w:rsidRPr="00403D69" w:rsidRDefault="00424DFF" w:rsidP="00424DFF">
          <w:pPr>
            <w:ind w:left="720"/>
            <w:rPr>
              <w:rFonts w:ascii="Times New Roman" w:hAnsi="Times New Roman"/>
              <w:sz w:val="20"/>
              <w:szCs w:val="20"/>
            </w:rPr>
          </w:pPr>
        </w:p>
        <w:p w14:paraId="5D8E87C3" w14:textId="6626FCCE" w:rsidR="00076E2A" w:rsidRPr="00076E2A" w:rsidRDefault="008A6F37" w:rsidP="00076E2A"/>
      </w:sdtContent>
    </w:sdt>
    <w:p w14:paraId="1F6970FD" w14:textId="77777777"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sdt>
      <w:sdtPr>
        <w:rPr>
          <w:sz w:val="20"/>
          <w:szCs w:val="20"/>
        </w:rPr>
        <w:alias w:val="List any textbooks &amp; materials here"/>
        <w:tag w:val="List any textbooks &amp; materials here"/>
        <w:id w:val="63217755"/>
        <w:placeholder>
          <w:docPart w:val="72A43BFE1804407787F1860A5424785E"/>
        </w:placeholder>
      </w:sdtPr>
      <w:sdtEndPr>
        <w:rPr>
          <w:i/>
          <w:iCs/>
        </w:rPr>
      </w:sdtEndPr>
      <w:sdtContent>
        <w:p w14:paraId="0DFD447E" w14:textId="038BA155" w:rsidR="00424DFF" w:rsidRDefault="00104197" w:rsidP="00522E55">
          <w:pPr>
            <w:rPr>
              <w:sz w:val="20"/>
              <w:szCs w:val="20"/>
            </w:rPr>
          </w:pPr>
          <w:r w:rsidRPr="00104197">
            <w:rPr>
              <w:sz w:val="20"/>
              <w:szCs w:val="20"/>
              <w:u w:val="single"/>
            </w:rPr>
            <w:t>Theatre In Your Life</w:t>
          </w:r>
          <w:r>
            <w:rPr>
              <w:sz w:val="20"/>
              <w:szCs w:val="20"/>
            </w:rPr>
            <w:t xml:space="preserve">    3</w:t>
          </w:r>
          <w:r w:rsidRPr="00104197">
            <w:rPr>
              <w:sz w:val="20"/>
              <w:szCs w:val="20"/>
              <w:vertAlign w:val="superscript"/>
            </w:rPr>
            <w:t>rd</w:t>
          </w:r>
          <w:r>
            <w:rPr>
              <w:sz w:val="20"/>
              <w:szCs w:val="20"/>
            </w:rPr>
            <w:t xml:space="preserve"> </w:t>
          </w:r>
          <w:proofErr w:type="gramStart"/>
          <w:r>
            <w:rPr>
              <w:sz w:val="20"/>
              <w:szCs w:val="20"/>
            </w:rPr>
            <w:t>edition  Barton</w:t>
          </w:r>
          <w:proofErr w:type="gramEnd"/>
          <w:r>
            <w:rPr>
              <w:sz w:val="20"/>
              <w:szCs w:val="20"/>
            </w:rPr>
            <w:t xml:space="preserve"> &amp; McGregor</w:t>
          </w:r>
        </w:p>
        <w:p w14:paraId="1EB8D993" w14:textId="568F6903" w:rsidR="00C70503" w:rsidRPr="00C70503" w:rsidRDefault="00C70503" w:rsidP="00522E55">
          <w:pPr>
            <w:rPr>
              <w:sz w:val="20"/>
              <w:szCs w:val="20"/>
            </w:rPr>
          </w:pPr>
          <w:r>
            <w:rPr>
              <w:sz w:val="20"/>
              <w:szCs w:val="20"/>
            </w:rPr>
            <w:t xml:space="preserve">Copy of Nick Dear’s </w:t>
          </w:r>
          <w:r w:rsidRPr="00C70503">
            <w:rPr>
              <w:i/>
              <w:iCs/>
              <w:sz w:val="20"/>
              <w:szCs w:val="20"/>
            </w:rPr>
            <w:t>Frankenstein</w:t>
          </w:r>
          <w:r>
            <w:rPr>
              <w:i/>
              <w:iCs/>
              <w:sz w:val="20"/>
              <w:szCs w:val="20"/>
            </w:rPr>
            <w:t xml:space="preserve"> </w:t>
          </w:r>
          <w:r>
            <w:rPr>
              <w:sz w:val="20"/>
              <w:szCs w:val="20"/>
            </w:rPr>
            <w:t>(provided by the professor on D2L)</w:t>
          </w:r>
        </w:p>
        <w:p w14:paraId="75DC14CA" w14:textId="35BACFB7" w:rsidR="00424DFF" w:rsidRPr="003723B3" w:rsidRDefault="00424DFF" w:rsidP="00522E55">
          <w:pPr>
            <w:rPr>
              <w:iCs/>
              <w:sz w:val="20"/>
              <w:szCs w:val="20"/>
            </w:rPr>
          </w:pPr>
          <w:r w:rsidRPr="00403D69">
            <w:rPr>
              <w:sz w:val="20"/>
              <w:szCs w:val="20"/>
            </w:rPr>
            <w:t xml:space="preserve">Attendance at MSU Theatre production of </w:t>
          </w:r>
          <w:r w:rsidR="00FF7D09">
            <w:rPr>
              <w:i/>
              <w:sz w:val="20"/>
              <w:szCs w:val="20"/>
            </w:rPr>
            <w:t>Death Tax</w:t>
          </w:r>
          <w:r w:rsidR="003723B3">
            <w:rPr>
              <w:i/>
              <w:sz w:val="20"/>
              <w:szCs w:val="20"/>
            </w:rPr>
            <w:t xml:space="preserve"> </w:t>
          </w:r>
          <w:r w:rsidR="003723B3">
            <w:rPr>
              <w:iCs/>
              <w:sz w:val="20"/>
              <w:szCs w:val="20"/>
            </w:rPr>
            <w:t>(One free ticket with your id)</w:t>
          </w:r>
        </w:p>
        <w:p w14:paraId="22A8A010" w14:textId="04CE7057" w:rsidR="00424DFF" w:rsidRPr="00403D69" w:rsidRDefault="00424DFF" w:rsidP="00522E55">
          <w:pPr>
            <w:rPr>
              <w:sz w:val="20"/>
              <w:szCs w:val="20"/>
            </w:rPr>
          </w:pPr>
          <w:r w:rsidRPr="00403D69">
            <w:rPr>
              <w:sz w:val="20"/>
              <w:szCs w:val="20"/>
            </w:rPr>
            <w:tab/>
          </w:r>
          <w:r w:rsidR="00FF7D09">
            <w:rPr>
              <w:sz w:val="20"/>
              <w:szCs w:val="20"/>
            </w:rPr>
            <w:t>October 3-5, 2019</w:t>
          </w:r>
          <w:r w:rsidRPr="00403D69">
            <w:rPr>
              <w:sz w:val="20"/>
              <w:szCs w:val="20"/>
            </w:rPr>
            <w:tab/>
          </w:r>
          <w:r w:rsidRPr="00403D69">
            <w:rPr>
              <w:sz w:val="20"/>
              <w:szCs w:val="20"/>
            </w:rPr>
            <w:tab/>
            <w:t>7:30 pm</w:t>
          </w:r>
        </w:p>
        <w:p w14:paraId="54409871" w14:textId="7BBB9ACE" w:rsidR="00424DFF" w:rsidRPr="00403D69" w:rsidRDefault="00424DFF" w:rsidP="00522E55">
          <w:pPr>
            <w:rPr>
              <w:sz w:val="20"/>
              <w:szCs w:val="20"/>
            </w:rPr>
          </w:pPr>
          <w:r w:rsidRPr="00403D69">
            <w:rPr>
              <w:sz w:val="20"/>
              <w:szCs w:val="20"/>
            </w:rPr>
            <w:tab/>
          </w:r>
          <w:r w:rsidR="005C7C61">
            <w:rPr>
              <w:sz w:val="20"/>
              <w:szCs w:val="20"/>
            </w:rPr>
            <w:t>October 6</w:t>
          </w:r>
          <w:r w:rsidR="001D7E11">
            <w:rPr>
              <w:sz w:val="20"/>
              <w:szCs w:val="20"/>
            </w:rPr>
            <w:t xml:space="preserve">, 2019 </w:t>
          </w:r>
          <w:r w:rsidRPr="00403D69">
            <w:rPr>
              <w:sz w:val="20"/>
              <w:szCs w:val="20"/>
            </w:rPr>
            <w:tab/>
          </w:r>
          <w:r w:rsidRPr="00403D69">
            <w:rPr>
              <w:sz w:val="20"/>
              <w:szCs w:val="20"/>
            </w:rPr>
            <w:tab/>
            <w:t>2:30 pm</w:t>
          </w:r>
        </w:p>
        <w:p w14:paraId="1EE2450A" w14:textId="2F337D2A" w:rsidR="00424DFF" w:rsidRPr="003723B3" w:rsidRDefault="00424DFF" w:rsidP="00522E55">
          <w:pPr>
            <w:rPr>
              <w:sz w:val="20"/>
              <w:szCs w:val="20"/>
            </w:rPr>
          </w:pPr>
          <w:r w:rsidRPr="00403D69">
            <w:rPr>
              <w:sz w:val="20"/>
              <w:szCs w:val="20"/>
            </w:rPr>
            <w:t xml:space="preserve">Attendance at MSU Theatre </w:t>
          </w:r>
          <w:r w:rsidR="001D7E11">
            <w:rPr>
              <w:sz w:val="20"/>
              <w:szCs w:val="20"/>
            </w:rPr>
            <w:t xml:space="preserve">production of </w:t>
          </w:r>
          <w:r w:rsidR="007E0676" w:rsidRPr="003723B3">
            <w:rPr>
              <w:i/>
              <w:iCs/>
              <w:sz w:val="20"/>
              <w:szCs w:val="20"/>
            </w:rPr>
            <w:t>The Mousetrap</w:t>
          </w:r>
          <w:r w:rsidR="003723B3">
            <w:rPr>
              <w:i/>
              <w:iCs/>
              <w:sz w:val="20"/>
              <w:szCs w:val="20"/>
            </w:rPr>
            <w:t xml:space="preserve"> </w:t>
          </w:r>
          <w:r w:rsidR="003723B3">
            <w:rPr>
              <w:sz w:val="20"/>
              <w:szCs w:val="20"/>
            </w:rPr>
            <w:t>(One free ticket with your id)</w:t>
          </w:r>
        </w:p>
        <w:p w14:paraId="19742310" w14:textId="65D75D51" w:rsidR="007E0676" w:rsidRDefault="00424DFF" w:rsidP="00522E55">
          <w:pPr>
            <w:rPr>
              <w:sz w:val="20"/>
              <w:szCs w:val="20"/>
            </w:rPr>
          </w:pPr>
          <w:r w:rsidRPr="00403D69">
            <w:rPr>
              <w:sz w:val="20"/>
              <w:szCs w:val="20"/>
            </w:rPr>
            <w:tab/>
          </w:r>
          <w:r w:rsidR="007E0676">
            <w:rPr>
              <w:sz w:val="20"/>
              <w:szCs w:val="20"/>
            </w:rPr>
            <w:t>November 21-23, 2019</w:t>
          </w:r>
          <w:r w:rsidR="007E0676">
            <w:rPr>
              <w:sz w:val="20"/>
              <w:szCs w:val="20"/>
            </w:rPr>
            <w:tab/>
            <w:t>7:30 pm</w:t>
          </w:r>
        </w:p>
        <w:p w14:paraId="264FA909" w14:textId="77777777" w:rsidR="003723B3" w:rsidRDefault="007E0676" w:rsidP="00522E55">
          <w:pPr>
            <w:rPr>
              <w:sz w:val="20"/>
              <w:szCs w:val="20"/>
            </w:rPr>
          </w:pPr>
          <w:r>
            <w:rPr>
              <w:sz w:val="20"/>
              <w:szCs w:val="20"/>
            </w:rPr>
            <w:tab/>
            <w:t>November 24, 2019</w:t>
          </w:r>
          <w:r>
            <w:rPr>
              <w:sz w:val="20"/>
              <w:szCs w:val="20"/>
            </w:rPr>
            <w:tab/>
          </w:r>
          <w:r>
            <w:rPr>
              <w:sz w:val="20"/>
              <w:szCs w:val="20"/>
            </w:rPr>
            <w:tab/>
            <w:t>2:30 pm</w:t>
          </w:r>
        </w:p>
        <w:p w14:paraId="05C0B0A5" w14:textId="77777777" w:rsidR="00E76905" w:rsidRDefault="003723B3" w:rsidP="00522E55">
          <w:pPr>
            <w:rPr>
              <w:sz w:val="20"/>
              <w:szCs w:val="20"/>
            </w:rPr>
          </w:pPr>
          <w:r>
            <w:rPr>
              <w:sz w:val="20"/>
              <w:szCs w:val="20"/>
            </w:rPr>
            <w:t xml:space="preserve">Attendance at Backdoor Theatre’s production of </w:t>
          </w:r>
          <w:proofErr w:type="gramStart"/>
          <w:r w:rsidRPr="003723B3">
            <w:rPr>
              <w:i/>
              <w:iCs/>
              <w:sz w:val="20"/>
              <w:szCs w:val="20"/>
            </w:rPr>
            <w:t>Frankenstein</w:t>
          </w:r>
          <w:r>
            <w:rPr>
              <w:i/>
              <w:iCs/>
              <w:sz w:val="20"/>
              <w:szCs w:val="20"/>
            </w:rPr>
            <w:t xml:space="preserve"> </w:t>
          </w:r>
          <w:r w:rsidR="00E76905">
            <w:rPr>
              <w:i/>
              <w:iCs/>
              <w:sz w:val="20"/>
              <w:szCs w:val="20"/>
            </w:rPr>
            <w:t xml:space="preserve"> </w:t>
          </w:r>
          <w:r w:rsidR="00E76905">
            <w:rPr>
              <w:sz w:val="20"/>
              <w:szCs w:val="20"/>
            </w:rPr>
            <w:t>(</w:t>
          </w:r>
          <w:proofErr w:type="gramEnd"/>
          <w:r w:rsidR="00E76905">
            <w:rPr>
              <w:sz w:val="20"/>
              <w:szCs w:val="20"/>
            </w:rPr>
            <w:t xml:space="preserve">Call 940-322-5000 and ask for Carter and get your </w:t>
          </w:r>
          <w:proofErr w:type="spellStart"/>
          <w:r w:rsidR="00E76905">
            <w:rPr>
              <w:sz w:val="20"/>
              <w:szCs w:val="20"/>
            </w:rPr>
            <w:t>tkt</w:t>
          </w:r>
          <w:proofErr w:type="spellEnd"/>
          <w:r w:rsidR="00E76905">
            <w:rPr>
              <w:sz w:val="20"/>
              <w:szCs w:val="20"/>
            </w:rPr>
            <w:t xml:space="preserve"> for $10)</w:t>
          </w:r>
        </w:p>
        <w:p w14:paraId="27B7FB33" w14:textId="77777777" w:rsidR="00E76905" w:rsidRDefault="00E76905" w:rsidP="00522E55">
          <w:pPr>
            <w:rPr>
              <w:sz w:val="20"/>
              <w:szCs w:val="20"/>
            </w:rPr>
          </w:pPr>
          <w:r>
            <w:rPr>
              <w:sz w:val="20"/>
              <w:szCs w:val="20"/>
            </w:rPr>
            <w:tab/>
            <w:t>October 11-12, 2019</w:t>
          </w:r>
          <w:r>
            <w:rPr>
              <w:sz w:val="20"/>
              <w:szCs w:val="20"/>
            </w:rPr>
            <w:tab/>
          </w:r>
          <w:r>
            <w:rPr>
              <w:sz w:val="20"/>
              <w:szCs w:val="20"/>
            </w:rPr>
            <w:tab/>
            <w:t>7:30</w:t>
          </w:r>
        </w:p>
        <w:p w14:paraId="6D68C4E0" w14:textId="77777777" w:rsidR="00E76905" w:rsidRDefault="00E76905" w:rsidP="00522E55">
          <w:pPr>
            <w:rPr>
              <w:sz w:val="20"/>
              <w:szCs w:val="20"/>
            </w:rPr>
          </w:pPr>
          <w:r>
            <w:rPr>
              <w:sz w:val="20"/>
              <w:szCs w:val="20"/>
            </w:rPr>
            <w:tab/>
            <w:t>October 17-19, 2019</w:t>
          </w:r>
          <w:r>
            <w:rPr>
              <w:sz w:val="20"/>
              <w:szCs w:val="20"/>
            </w:rPr>
            <w:tab/>
          </w:r>
          <w:r>
            <w:rPr>
              <w:sz w:val="20"/>
              <w:szCs w:val="20"/>
            </w:rPr>
            <w:tab/>
            <w:t>7:30</w:t>
          </w:r>
        </w:p>
        <w:p w14:paraId="2B20631E" w14:textId="3F5C1540" w:rsidR="00DC02AC" w:rsidRPr="003723B3" w:rsidRDefault="00E76905" w:rsidP="00522E55">
          <w:pPr>
            <w:rPr>
              <w:i/>
              <w:iCs/>
              <w:sz w:val="20"/>
              <w:szCs w:val="20"/>
            </w:rPr>
          </w:pPr>
          <w:r>
            <w:rPr>
              <w:sz w:val="20"/>
              <w:szCs w:val="20"/>
            </w:rPr>
            <w:tab/>
            <w:t>October 24-26, 2019</w:t>
          </w:r>
          <w:r>
            <w:rPr>
              <w:sz w:val="20"/>
              <w:szCs w:val="20"/>
            </w:rPr>
            <w:tab/>
          </w:r>
          <w:r>
            <w:rPr>
              <w:sz w:val="20"/>
              <w:szCs w:val="20"/>
            </w:rPr>
            <w:tab/>
            <w:t>7:30</w:t>
          </w:r>
        </w:p>
      </w:sdtContent>
    </w:sdt>
    <w:p w14:paraId="14873B23" w14:textId="77777777" w:rsidR="00DC02AC" w:rsidRPr="00403D69" w:rsidRDefault="00DC02AC" w:rsidP="00522E55">
      <w:pPr>
        <w:rPr>
          <w:b/>
          <w:bCs/>
          <w:sz w:val="20"/>
          <w:szCs w:val="20"/>
          <w:u w:val="single"/>
        </w:rPr>
      </w:pPr>
    </w:p>
    <w:p w14:paraId="433A1886" w14:textId="77777777" w:rsidR="00202FA8" w:rsidRPr="00DB0473" w:rsidRDefault="00F307FE" w:rsidP="00AF4D0E">
      <w:pPr>
        <w:pStyle w:val="Heading2"/>
      </w:pPr>
      <w:r w:rsidRPr="00DB0473">
        <w:lastRenderedPageBreak/>
        <w:t>Student Handbook</w:t>
      </w:r>
    </w:p>
    <w:p w14:paraId="26CBB3B5" w14:textId="77777777" w:rsidR="00FC41F0" w:rsidRPr="00403D69" w:rsidRDefault="00202FA8" w:rsidP="00EA3962">
      <w:pPr>
        <w:rPr>
          <w:sz w:val="20"/>
          <w:szCs w:val="20"/>
        </w:rPr>
      </w:pPr>
      <w:r w:rsidRPr="00403D69">
        <w:rPr>
          <w:rStyle w:val="Heading3Char"/>
          <w:sz w:val="20"/>
          <w:szCs w:val="20"/>
        </w:rPr>
        <w:t>Refer</w:t>
      </w:r>
      <w:r w:rsidR="00F307FE" w:rsidRPr="00403D69">
        <w:rPr>
          <w:rStyle w:val="Heading3Char"/>
          <w:sz w:val="20"/>
          <w:szCs w:val="20"/>
        </w:rPr>
        <w:t xml:space="preserve"> to</w:t>
      </w:r>
      <w:r w:rsidR="00F307FE" w:rsidRPr="00403D69">
        <w:rPr>
          <w:sz w:val="20"/>
          <w:szCs w:val="20"/>
        </w:rPr>
        <w:t>:</w:t>
      </w:r>
      <w:r w:rsidR="00EA3962" w:rsidRPr="00403D69">
        <w:rPr>
          <w:sz w:val="20"/>
          <w:szCs w:val="20"/>
        </w:rPr>
        <w:t xml:space="preserve"> </w:t>
      </w:r>
      <w:r w:rsidRPr="00403D69">
        <w:rPr>
          <w:sz w:val="20"/>
          <w:szCs w:val="20"/>
        </w:rPr>
        <w:t xml:space="preserve"> </w:t>
      </w:r>
      <w:sdt>
        <w:sdtPr>
          <w:rPr>
            <w:sz w:val="20"/>
            <w:szCs w:val="20"/>
          </w:rPr>
          <w:id w:val="979585164"/>
          <w:placeholder>
            <w:docPart w:val="DefaultPlaceholder_1081868574"/>
          </w:placeholder>
        </w:sdtPr>
        <w:sdtEndPr/>
        <w:sdtContent>
          <w:sdt>
            <w:sdtPr>
              <w:rPr>
                <w:sz w:val="20"/>
                <w:szCs w:val="20"/>
              </w:rPr>
              <w:id w:val="-1775541706"/>
              <w:placeholder>
                <w:docPart w:val="4CA0DA89E5CF4D9898D3624F3EAF40DD"/>
              </w:placeholder>
            </w:sdtPr>
            <w:sdtEndPr>
              <w:rPr>
                <w:bCs/>
              </w:rPr>
            </w:sdtEndPr>
            <w:sdtContent>
              <w:hyperlink r:id="rId13" w:history="1">
                <w:r w:rsidR="00176950" w:rsidRPr="00403D69">
                  <w:rPr>
                    <w:rStyle w:val="Hyperlink"/>
                    <w:sz w:val="20"/>
                    <w:szCs w:val="20"/>
                  </w:rPr>
                  <w:t>Student Handbook-2018-19</w:t>
                </w:r>
              </w:hyperlink>
            </w:sdtContent>
          </w:sdt>
          <w:r w:rsidR="00EA3962" w:rsidRPr="00403D69">
            <w:rPr>
              <w:bCs/>
              <w:sz w:val="20"/>
              <w:szCs w:val="20"/>
            </w:rPr>
            <w:t xml:space="preserve"> </w:t>
          </w:r>
        </w:sdtContent>
      </w:sdt>
    </w:p>
    <w:p w14:paraId="6FB9F739" w14:textId="77777777" w:rsidR="00202FA8" w:rsidRPr="00403D69" w:rsidRDefault="00121EF0" w:rsidP="00EA3962">
      <w:pPr>
        <w:rPr>
          <w:sz w:val="20"/>
          <w:szCs w:val="20"/>
        </w:rPr>
      </w:pPr>
      <w:r w:rsidRPr="00403D69">
        <w:rPr>
          <w:sz w:val="20"/>
          <w:szCs w:val="20"/>
        </w:rPr>
        <w:t xml:space="preserve"> </w:t>
      </w:r>
    </w:p>
    <w:p w14:paraId="4C4E490E" w14:textId="77777777" w:rsidR="00A52E0D" w:rsidRPr="00403D69" w:rsidRDefault="00A52E0D" w:rsidP="00EA3962">
      <w:pPr>
        <w:rPr>
          <w:sz w:val="20"/>
          <w:szCs w:val="20"/>
        </w:rPr>
      </w:pPr>
      <w:r w:rsidRPr="00403D69">
        <w:rPr>
          <w:sz w:val="20"/>
          <w:szCs w:val="20"/>
        </w:rPr>
        <w:t>Academic Misconduct Policy &amp; Procedures</w:t>
      </w:r>
    </w:p>
    <w:sdt>
      <w:sdtPr>
        <w:rPr>
          <w:sz w:val="20"/>
          <w:szCs w:val="20"/>
        </w:rPr>
        <w:id w:val="1962070396"/>
        <w:placeholder>
          <w:docPart w:val="DefaultPlaceholder_1081868574"/>
        </w:placeholder>
      </w:sdtPr>
      <w:sdtEndPr/>
      <w:sdtContent>
        <w:p w14:paraId="11A7B6AF" w14:textId="77777777" w:rsidR="002267EC" w:rsidRDefault="00F307FE" w:rsidP="00EA3962">
          <w:pPr>
            <w:rPr>
              <w:sz w:val="20"/>
              <w:szCs w:val="20"/>
            </w:rPr>
          </w:pPr>
          <w:r w:rsidRPr="00403D69">
            <w:rPr>
              <w:sz w:val="20"/>
              <w:szCs w:val="20"/>
            </w:rPr>
            <w:t>Academic Dishonesty</w:t>
          </w:r>
          <w:r w:rsidR="00A52E0D" w:rsidRPr="00403D69">
            <w:rPr>
              <w:sz w:val="20"/>
              <w:szCs w:val="20"/>
            </w:rPr>
            <w:t>: Cheating, collusion, and plagiarism (the act of using source material</w:t>
          </w:r>
          <w:r w:rsidR="00E756C7" w:rsidRPr="00403D69">
            <w:rPr>
              <w:sz w:val="20"/>
              <w:szCs w:val="20"/>
            </w:rPr>
            <w:t xml:space="preserve"> </w:t>
          </w:r>
          <w:r w:rsidR="00A52E0D" w:rsidRPr="00403D69">
            <w:rPr>
              <w:sz w:val="20"/>
              <w:szCs w:val="20"/>
            </w:rPr>
            <w:t>of other persons, either published or unpublished, without following the accepted techniques</w:t>
          </w:r>
          <w:r w:rsidR="00E756C7" w:rsidRPr="00403D69">
            <w:rPr>
              <w:sz w:val="20"/>
              <w:szCs w:val="20"/>
            </w:rPr>
            <w:t xml:space="preserve"> </w:t>
          </w:r>
          <w:r w:rsidR="00A52E0D" w:rsidRPr="00403D69">
            <w:rPr>
              <w:sz w:val="20"/>
              <w:szCs w:val="20"/>
            </w:rPr>
            <w:t>of crediting, or the submission for credit of work not the individual</w:t>
          </w:r>
          <w:r w:rsidR="002267EC">
            <w:rPr>
              <w:sz w:val="20"/>
              <w:szCs w:val="20"/>
            </w:rPr>
            <w:t>’</w:t>
          </w:r>
          <w:r w:rsidR="00A52E0D" w:rsidRPr="00403D69">
            <w:rPr>
              <w:sz w:val="20"/>
              <w:szCs w:val="20"/>
            </w:rPr>
            <w:t>s to whom credit is given).</w:t>
          </w:r>
          <w:r w:rsidR="00E756C7" w:rsidRPr="00403D69">
            <w:rPr>
              <w:sz w:val="20"/>
              <w:szCs w:val="20"/>
            </w:rPr>
            <w:t xml:space="preserve"> </w:t>
          </w:r>
          <w:r w:rsidR="00A52E0D" w:rsidRPr="00403D69">
            <w:rPr>
              <w:sz w:val="20"/>
              <w:szCs w:val="20"/>
            </w:rPr>
            <w:t>Additional guidelines on procedures in these matters may be found in the Office of Student Conduct.</w:t>
          </w:r>
        </w:p>
        <w:p w14:paraId="725587F5" w14:textId="4954EF68" w:rsidR="002876B3" w:rsidRPr="00403D69" w:rsidRDefault="002267EC" w:rsidP="00EA3962">
          <w:pPr>
            <w:rPr>
              <w:sz w:val="20"/>
              <w:szCs w:val="20"/>
            </w:rPr>
          </w:pPr>
          <w:r>
            <w:rPr>
              <w:sz w:val="20"/>
              <w:szCs w:val="20"/>
            </w:rPr>
            <w:t>Students are expected to know and understand what constitutes plagiarism.</w:t>
          </w:r>
        </w:p>
      </w:sdtContent>
    </w:sdt>
    <w:p w14:paraId="564DB518" w14:textId="77777777" w:rsidR="00E756C7" w:rsidRPr="00403D69" w:rsidRDefault="008A6F37" w:rsidP="00522E55">
      <w:pPr>
        <w:rPr>
          <w:sz w:val="20"/>
          <w:szCs w:val="20"/>
        </w:rPr>
      </w:pPr>
      <w:hyperlink r:id="rId14" w:history="1">
        <w:r w:rsidR="00176950" w:rsidRPr="00403D69">
          <w:rPr>
            <w:rStyle w:val="Hyperlink"/>
            <w:bCs/>
            <w:sz w:val="20"/>
            <w:szCs w:val="20"/>
          </w:rPr>
          <w:t>Office of Student Conduct</w:t>
        </w:r>
      </w:hyperlink>
      <w:r w:rsidR="00176950" w:rsidRPr="00403D69">
        <w:rPr>
          <w:bCs/>
          <w:sz w:val="20"/>
          <w:szCs w:val="20"/>
        </w:rPr>
        <w:t xml:space="preserve"> </w:t>
      </w:r>
    </w:p>
    <w:p w14:paraId="7E29338E" w14:textId="77777777" w:rsidR="00996ECB" w:rsidRPr="00AF4D0E" w:rsidRDefault="00996ECB" w:rsidP="0091483D">
      <w:pPr>
        <w:pStyle w:val="Heading2"/>
      </w:pPr>
      <w:r w:rsidRPr="00AF4D0E">
        <w:t>Grading</w:t>
      </w:r>
    </w:p>
    <w:p w14:paraId="3025B523" w14:textId="77777777" w:rsidR="00DB0473" w:rsidRDefault="00DB0473" w:rsidP="00522E55">
      <w:pPr>
        <w:rPr>
          <w:b/>
          <w:bCs/>
          <w:u w:val="single"/>
        </w:rPr>
      </w:pPr>
    </w:p>
    <w:tbl>
      <w:tblPr>
        <w:tblStyle w:val="TableGrid"/>
        <w:tblW w:w="0" w:type="auto"/>
        <w:tblLook w:val="04A0" w:firstRow="1" w:lastRow="0" w:firstColumn="1" w:lastColumn="0" w:noHBand="0" w:noVBand="1"/>
        <w:tblDescription w:val="Assignments and percentages"/>
      </w:tblPr>
      <w:tblGrid>
        <w:gridCol w:w="4943"/>
        <w:gridCol w:w="1622"/>
      </w:tblGrid>
      <w:tr w:rsidR="007E4A94" w14:paraId="4249EFF3" w14:textId="77777777" w:rsidTr="00A3321B">
        <w:trPr>
          <w:tblHeader/>
        </w:trPr>
        <w:tc>
          <w:tcPr>
            <w:tcW w:w="4943" w:type="dxa"/>
            <w:vAlign w:val="center"/>
          </w:tcPr>
          <w:p w14:paraId="31A2C33A" w14:textId="77777777" w:rsidR="007E4A94" w:rsidRPr="00DB0473" w:rsidRDefault="007E4A94" w:rsidP="007E4A94">
            <w:pPr>
              <w:rPr>
                <w:rFonts w:eastAsiaTheme="minorEastAsia"/>
              </w:rPr>
            </w:pPr>
            <w:r>
              <w:rPr>
                <w:rFonts w:eastAsiaTheme="minorEastAsia"/>
              </w:rPr>
              <w:t>Assignments</w:t>
            </w:r>
          </w:p>
        </w:tc>
        <w:tc>
          <w:tcPr>
            <w:tcW w:w="1622" w:type="dxa"/>
            <w:vAlign w:val="center"/>
          </w:tcPr>
          <w:p w14:paraId="4C2854CC" w14:textId="77777777" w:rsidR="007E4A94" w:rsidRPr="00DB0473" w:rsidRDefault="007E4A94" w:rsidP="007E4A94">
            <w:pPr>
              <w:rPr>
                <w:rFonts w:eastAsiaTheme="minorEastAsia"/>
              </w:rPr>
            </w:pPr>
            <w:r w:rsidRPr="00DB0473">
              <w:rPr>
                <w:rFonts w:eastAsiaTheme="minorEastAsia"/>
              </w:rPr>
              <w:t>Points</w:t>
            </w:r>
          </w:p>
        </w:tc>
      </w:tr>
      <w:tr w:rsidR="007E4A94" w14:paraId="0E5DC359" w14:textId="77777777" w:rsidTr="00A3321B">
        <w:tc>
          <w:tcPr>
            <w:tcW w:w="4943" w:type="dxa"/>
          </w:tcPr>
          <w:p w14:paraId="29870EF3" w14:textId="7BA8FBC6" w:rsidR="007E4A94" w:rsidRPr="00DB0473" w:rsidRDefault="007E4A94" w:rsidP="007E4A94">
            <w:pPr>
              <w:rPr>
                <w:rFonts w:eastAsiaTheme="minorEastAsia"/>
              </w:rPr>
            </w:pPr>
            <w:r>
              <w:rPr>
                <w:rFonts w:eastAsiaTheme="minorEastAsia"/>
              </w:rPr>
              <w:t>Quizzes (</w:t>
            </w:r>
            <w:r w:rsidR="007B035A">
              <w:rPr>
                <w:rFonts w:eastAsiaTheme="minorEastAsia"/>
              </w:rPr>
              <w:t>1</w:t>
            </w:r>
            <w:r w:rsidR="00815BE9">
              <w:rPr>
                <w:rFonts w:eastAsiaTheme="minorEastAsia"/>
              </w:rPr>
              <w:t>0</w:t>
            </w:r>
            <w:r w:rsidRPr="00DB0473">
              <w:rPr>
                <w:rFonts w:eastAsiaTheme="minorEastAsia"/>
              </w:rPr>
              <w:t>)</w:t>
            </w:r>
          </w:p>
        </w:tc>
        <w:tc>
          <w:tcPr>
            <w:tcW w:w="1622" w:type="dxa"/>
          </w:tcPr>
          <w:p w14:paraId="3D5559AB" w14:textId="6AF171B9" w:rsidR="007E4A94" w:rsidRPr="00DB0473" w:rsidRDefault="00A3321B" w:rsidP="003E03BD">
            <w:pPr>
              <w:jc w:val="right"/>
              <w:rPr>
                <w:rFonts w:eastAsiaTheme="minorEastAsia"/>
              </w:rPr>
            </w:pPr>
            <w:r>
              <w:rPr>
                <w:rFonts w:eastAsiaTheme="minorEastAsia"/>
              </w:rPr>
              <w:t>1</w:t>
            </w:r>
            <w:r w:rsidR="00815BE9">
              <w:rPr>
                <w:rFonts w:eastAsiaTheme="minorEastAsia"/>
              </w:rPr>
              <w:t>0</w:t>
            </w:r>
            <w:r w:rsidR="007E4A94" w:rsidRPr="00DB0473">
              <w:rPr>
                <w:rFonts w:eastAsiaTheme="minorEastAsia"/>
              </w:rPr>
              <w:t>0</w:t>
            </w:r>
          </w:p>
        </w:tc>
      </w:tr>
      <w:tr w:rsidR="007E4A94" w14:paraId="053FE6FB" w14:textId="77777777" w:rsidTr="00A3321B">
        <w:tc>
          <w:tcPr>
            <w:tcW w:w="4943" w:type="dxa"/>
          </w:tcPr>
          <w:p w14:paraId="3E1BF916" w14:textId="022E10EE" w:rsidR="007E4A94" w:rsidRPr="00DB0473" w:rsidRDefault="00A3321B" w:rsidP="007E4A94">
            <w:pPr>
              <w:rPr>
                <w:rFonts w:eastAsiaTheme="minorEastAsia"/>
              </w:rPr>
            </w:pPr>
            <w:r>
              <w:rPr>
                <w:rFonts w:eastAsiaTheme="minorEastAsia"/>
              </w:rPr>
              <w:t>Design Project</w:t>
            </w:r>
          </w:p>
        </w:tc>
        <w:tc>
          <w:tcPr>
            <w:tcW w:w="1622" w:type="dxa"/>
          </w:tcPr>
          <w:p w14:paraId="522F8CF8" w14:textId="77777777" w:rsidR="007E4A94" w:rsidRPr="00DB0473" w:rsidRDefault="007E4A94" w:rsidP="003E03BD">
            <w:pPr>
              <w:jc w:val="right"/>
              <w:rPr>
                <w:rFonts w:eastAsiaTheme="minorEastAsia"/>
              </w:rPr>
            </w:pPr>
            <w:r w:rsidRPr="00DB0473">
              <w:rPr>
                <w:rFonts w:eastAsiaTheme="minorEastAsia"/>
              </w:rPr>
              <w:t>100</w:t>
            </w:r>
          </w:p>
        </w:tc>
      </w:tr>
      <w:tr w:rsidR="007E4A94" w14:paraId="5361C667" w14:textId="77777777" w:rsidTr="00A3321B">
        <w:tc>
          <w:tcPr>
            <w:tcW w:w="4943" w:type="dxa"/>
          </w:tcPr>
          <w:p w14:paraId="7F8CD956" w14:textId="53D86759" w:rsidR="007E4A94" w:rsidRPr="00DB0473" w:rsidRDefault="00A3321B" w:rsidP="007E4A94">
            <w:pPr>
              <w:rPr>
                <w:rFonts w:eastAsiaTheme="minorEastAsia"/>
              </w:rPr>
            </w:pPr>
            <w:r>
              <w:rPr>
                <w:rFonts w:eastAsiaTheme="minorEastAsia"/>
              </w:rPr>
              <w:t xml:space="preserve">Original </w:t>
            </w:r>
            <w:proofErr w:type="spellStart"/>
            <w:r>
              <w:rPr>
                <w:rFonts w:eastAsiaTheme="minorEastAsia"/>
              </w:rPr>
              <w:t>Playscript</w:t>
            </w:r>
            <w:proofErr w:type="spellEnd"/>
          </w:p>
        </w:tc>
        <w:tc>
          <w:tcPr>
            <w:tcW w:w="1622" w:type="dxa"/>
          </w:tcPr>
          <w:p w14:paraId="597AB43F" w14:textId="7478DEC9" w:rsidR="007E4A94" w:rsidRPr="00DB0473" w:rsidRDefault="007E4A94" w:rsidP="003E03BD">
            <w:pPr>
              <w:jc w:val="right"/>
              <w:rPr>
                <w:rFonts w:eastAsiaTheme="minorEastAsia"/>
              </w:rPr>
            </w:pPr>
            <w:r w:rsidRPr="00DB0473">
              <w:rPr>
                <w:rFonts w:eastAsiaTheme="minorEastAsia"/>
              </w:rPr>
              <w:t>1</w:t>
            </w:r>
            <w:r w:rsidR="00A3321B">
              <w:rPr>
                <w:rFonts w:eastAsiaTheme="minorEastAsia"/>
              </w:rPr>
              <w:t>0</w:t>
            </w:r>
            <w:r w:rsidRPr="00DB0473">
              <w:rPr>
                <w:rFonts w:eastAsiaTheme="minorEastAsia"/>
              </w:rPr>
              <w:t>0</w:t>
            </w:r>
          </w:p>
        </w:tc>
      </w:tr>
      <w:tr w:rsidR="007E4A94" w14:paraId="1517F54F" w14:textId="77777777" w:rsidTr="00A3321B">
        <w:tc>
          <w:tcPr>
            <w:tcW w:w="4943" w:type="dxa"/>
          </w:tcPr>
          <w:p w14:paraId="69053E5F" w14:textId="77777777" w:rsidR="007E4A94" w:rsidRPr="00DB0473" w:rsidRDefault="007E4A94" w:rsidP="007E4A94">
            <w:pPr>
              <w:rPr>
                <w:rFonts w:eastAsiaTheme="minorEastAsia"/>
              </w:rPr>
            </w:pPr>
            <w:r>
              <w:rPr>
                <w:rFonts w:eastAsiaTheme="minorEastAsia"/>
              </w:rPr>
              <w:t>Midterm Exam</w:t>
            </w:r>
          </w:p>
        </w:tc>
        <w:tc>
          <w:tcPr>
            <w:tcW w:w="1622" w:type="dxa"/>
          </w:tcPr>
          <w:p w14:paraId="0936C45E" w14:textId="77777777" w:rsidR="007E4A94" w:rsidRPr="00DB0473" w:rsidRDefault="007E4A94" w:rsidP="003E03BD">
            <w:pPr>
              <w:jc w:val="right"/>
              <w:rPr>
                <w:rFonts w:eastAsiaTheme="minorEastAsia"/>
              </w:rPr>
            </w:pPr>
            <w:r w:rsidRPr="00DB0473">
              <w:rPr>
                <w:rFonts w:eastAsiaTheme="minorEastAsia"/>
              </w:rPr>
              <w:t>150</w:t>
            </w:r>
          </w:p>
        </w:tc>
      </w:tr>
      <w:tr w:rsidR="007E4A94" w14:paraId="1A936938" w14:textId="77777777" w:rsidTr="00A3321B">
        <w:tc>
          <w:tcPr>
            <w:tcW w:w="4943" w:type="dxa"/>
          </w:tcPr>
          <w:p w14:paraId="532AA327" w14:textId="165F7CD9" w:rsidR="007E4A94" w:rsidRPr="00DB0473" w:rsidRDefault="00A3321B" w:rsidP="007E4A94">
            <w:pPr>
              <w:rPr>
                <w:rFonts w:eastAsiaTheme="minorEastAsia"/>
              </w:rPr>
            </w:pPr>
            <w:r>
              <w:rPr>
                <w:rFonts w:eastAsiaTheme="minorEastAsia"/>
              </w:rPr>
              <w:t>Attendance &amp; Participation</w:t>
            </w:r>
          </w:p>
        </w:tc>
        <w:tc>
          <w:tcPr>
            <w:tcW w:w="1622" w:type="dxa"/>
          </w:tcPr>
          <w:p w14:paraId="25C1E5A3" w14:textId="0D52ACF8" w:rsidR="007E4A94" w:rsidRPr="00DB0473" w:rsidRDefault="00A3321B" w:rsidP="003E03BD">
            <w:pPr>
              <w:jc w:val="right"/>
              <w:rPr>
                <w:rFonts w:eastAsiaTheme="minorEastAsia"/>
              </w:rPr>
            </w:pPr>
            <w:r>
              <w:rPr>
                <w:rFonts w:eastAsiaTheme="minorEastAsia"/>
              </w:rPr>
              <w:t>10</w:t>
            </w:r>
            <w:r w:rsidR="007E4A94" w:rsidRPr="00DB0473">
              <w:rPr>
                <w:rFonts w:eastAsiaTheme="minorEastAsia"/>
              </w:rPr>
              <w:t>0</w:t>
            </w:r>
          </w:p>
        </w:tc>
      </w:tr>
      <w:tr w:rsidR="007E4A94" w14:paraId="1F5D7BBA" w14:textId="77777777" w:rsidTr="00E40768">
        <w:trPr>
          <w:trHeight w:val="159"/>
        </w:trPr>
        <w:tc>
          <w:tcPr>
            <w:tcW w:w="4943" w:type="dxa"/>
          </w:tcPr>
          <w:p w14:paraId="24385C5E" w14:textId="77777777" w:rsidR="007E4A94" w:rsidRPr="00DB0473" w:rsidRDefault="007E4A94" w:rsidP="007E4A94">
            <w:pPr>
              <w:rPr>
                <w:rFonts w:eastAsiaTheme="minorEastAsia"/>
              </w:rPr>
            </w:pPr>
            <w:r>
              <w:rPr>
                <w:rFonts w:eastAsiaTheme="minorEastAsia"/>
              </w:rPr>
              <w:t>Final Exam</w:t>
            </w:r>
          </w:p>
        </w:tc>
        <w:tc>
          <w:tcPr>
            <w:tcW w:w="1622" w:type="dxa"/>
          </w:tcPr>
          <w:p w14:paraId="213C3F84" w14:textId="68778E7A" w:rsidR="007E4A94" w:rsidRPr="00DB0473" w:rsidRDefault="003E03BD" w:rsidP="003E03BD">
            <w:pPr>
              <w:jc w:val="right"/>
              <w:rPr>
                <w:rFonts w:eastAsiaTheme="minorEastAsia"/>
              </w:rPr>
            </w:pPr>
            <w:r>
              <w:rPr>
                <w:rFonts w:eastAsiaTheme="minorEastAsia"/>
              </w:rPr>
              <w:t>15</w:t>
            </w:r>
            <w:r w:rsidR="007E4A94" w:rsidRPr="00DB0473">
              <w:rPr>
                <w:rFonts w:eastAsiaTheme="minorEastAsia"/>
              </w:rPr>
              <w:t>0</w:t>
            </w:r>
          </w:p>
        </w:tc>
      </w:tr>
      <w:tr w:rsidR="00E40768" w14:paraId="15EAAC4D" w14:textId="77777777" w:rsidTr="00A3321B">
        <w:trPr>
          <w:trHeight w:val="141"/>
        </w:trPr>
        <w:tc>
          <w:tcPr>
            <w:tcW w:w="4943" w:type="dxa"/>
          </w:tcPr>
          <w:p w14:paraId="6EF1D298" w14:textId="7AF1899E" w:rsidR="00E40768" w:rsidRDefault="00815BE9" w:rsidP="007E4A94">
            <w:pPr>
              <w:rPr>
                <w:rFonts w:eastAsiaTheme="minorEastAsia"/>
              </w:rPr>
            </w:pPr>
            <w:r>
              <w:rPr>
                <w:rFonts w:eastAsiaTheme="minorEastAsia"/>
              </w:rPr>
              <w:t>Production Critiques</w:t>
            </w:r>
          </w:p>
        </w:tc>
        <w:tc>
          <w:tcPr>
            <w:tcW w:w="1622" w:type="dxa"/>
          </w:tcPr>
          <w:p w14:paraId="4E28FFD0" w14:textId="08853CB0" w:rsidR="00E40768" w:rsidRPr="00DB0473" w:rsidRDefault="00343F8A" w:rsidP="003E03BD">
            <w:pPr>
              <w:jc w:val="right"/>
              <w:rPr>
                <w:rFonts w:eastAsiaTheme="minorEastAsia"/>
              </w:rPr>
            </w:pPr>
            <w:r>
              <w:rPr>
                <w:rFonts w:eastAsiaTheme="minorEastAsia"/>
              </w:rPr>
              <w:t>1</w:t>
            </w:r>
            <w:r w:rsidR="00815BE9">
              <w:rPr>
                <w:rFonts w:eastAsiaTheme="minorEastAsia"/>
              </w:rPr>
              <w:t>5</w:t>
            </w:r>
            <w:r w:rsidR="006F7A65">
              <w:rPr>
                <w:rFonts w:eastAsiaTheme="minorEastAsia"/>
              </w:rPr>
              <w:t>0</w:t>
            </w:r>
          </w:p>
        </w:tc>
      </w:tr>
      <w:tr w:rsidR="00A3321B" w14:paraId="78CBD7C8" w14:textId="77777777" w:rsidTr="00A3321B">
        <w:trPr>
          <w:trHeight w:val="168"/>
        </w:trPr>
        <w:tc>
          <w:tcPr>
            <w:tcW w:w="4943" w:type="dxa"/>
          </w:tcPr>
          <w:p w14:paraId="7EE31B08" w14:textId="639053B6" w:rsidR="00A3321B" w:rsidRDefault="00A3321B" w:rsidP="00424DFF">
            <w:pPr>
              <w:rPr>
                <w:rFonts w:eastAsiaTheme="minorEastAsia"/>
              </w:rPr>
            </w:pPr>
            <w:r>
              <w:rPr>
                <w:rFonts w:eastAsiaTheme="minorEastAsia"/>
              </w:rPr>
              <w:t>Produc</w:t>
            </w:r>
            <w:r w:rsidR="00424DFF">
              <w:rPr>
                <w:rFonts w:eastAsiaTheme="minorEastAsia"/>
              </w:rPr>
              <w:t>tion Assignment</w:t>
            </w:r>
          </w:p>
        </w:tc>
        <w:tc>
          <w:tcPr>
            <w:tcW w:w="1622" w:type="dxa"/>
          </w:tcPr>
          <w:p w14:paraId="6990F31F" w14:textId="53E8A31D" w:rsidR="00A3321B" w:rsidRPr="00DB0473" w:rsidRDefault="00E40768" w:rsidP="003E03BD">
            <w:pPr>
              <w:jc w:val="right"/>
              <w:rPr>
                <w:rFonts w:eastAsiaTheme="minorEastAsia"/>
              </w:rPr>
            </w:pPr>
            <w:r>
              <w:rPr>
                <w:rFonts w:eastAsiaTheme="minorEastAsia"/>
              </w:rPr>
              <w:t>1</w:t>
            </w:r>
            <w:r w:rsidR="003E03BD">
              <w:rPr>
                <w:rFonts w:eastAsiaTheme="minorEastAsia"/>
              </w:rPr>
              <w:t>5</w:t>
            </w:r>
            <w:r>
              <w:rPr>
                <w:rFonts w:eastAsiaTheme="minorEastAsia"/>
              </w:rPr>
              <w:t>0</w:t>
            </w:r>
          </w:p>
        </w:tc>
      </w:tr>
      <w:tr w:rsidR="007E4A94" w14:paraId="6AFE8307" w14:textId="77777777" w:rsidTr="00A3321B">
        <w:tc>
          <w:tcPr>
            <w:tcW w:w="4943" w:type="dxa"/>
            <w:vAlign w:val="bottom"/>
          </w:tcPr>
          <w:p w14:paraId="60606111" w14:textId="77777777" w:rsidR="007E4A94" w:rsidRPr="00DB0473" w:rsidRDefault="007E4A94" w:rsidP="007E4A94">
            <w:pPr>
              <w:rPr>
                <w:rFonts w:eastAsiaTheme="minorEastAsia"/>
              </w:rPr>
            </w:pPr>
            <w:r w:rsidRPr="00DB0473">
              <w:rPr>
                <w:rFonts w:eastAsiaTheme="minorEastAsia"/>
              </w:rPr>
              <w:t>Total Points</w:t>
            </w:r>
          </w:p>
        </w:tc>
        <w:tc>
          <w:tcPr>
            <w:tcW w:w="1622" w:type="dxa"/>
            <w:vAlign w:val="bottom"/>
          </w:tcPr>
          <w:p w14:paraId="6C78A27D" w14:textId="77777777" w:rsidR="007E4A94" w:rsidRPr="00DB0473" w:rsidRDefault="007E4A94" w:rsidP="003E03BD">
            <w:pPr>
              <w:jc w:val="right"/>
              <w:rPr>
                <w:rFonts w:eastAsiaTheme="minorEastAsia"/>
              </w:rPr>
            </w:pPr>
            <w:r w:rsidRPr="00DB0473">
              <w:rPr>
                <w:rFonts w:eastAsiaTheme="minorEastAsia"/>
              </w:rPr>
              <w:fldChar w:fldCharType="begin"/>
            </w:r>
            <w:r w:rsidRPr="00DB0473">
              <w:rPr>
                <w:rFonts w:eastAsiaTheme="minorEastAsia"/>
              </w:rPr>
              <w:instrText xml:space="preserve"> =SUM(ABOVE) </w:instrText>
            </w:r>
            <w:r w:rsidRPr="00DB0473">
              <w:rPr>
                <w:rFonts w:eastAsiaTheme="minorEastAsia"/>
              </w:rPr>
              <w:fldChar w:fldCharType="separate"/>
            </w:r>
            <w:r w:rsidRPr="00DB0473">
              <w:rPr>
                <w:rFonts w:eastAsiaTheme="minorEastAsia"/>
                <w:noProof/>
              </w:rPr>
              <w:t>1000</w:t>
            </w:r>
            <w:r w:rsidRPr="00DB0473">
              <w:rPr>
                <w:rFonts w:eastAsiaTheme="minorEastAsia"/>
              </w:rPr>
              <w:fldChar w:fldCharType="end"/>
            </w:r>
          </w:p>
        </w:tc>
      </w:tr>
    </w:tbl>
    <w:p w14:paraId="40F599DB" w14:textId="77777777" w:rsidR="007E4A94" w:rsidRPr="00DB0473" w:rsidRDefault="007E4A94" w:rsidP="00522E55">
      <w:pPr>
        <w:rPr>
          <w:b/>
          <w:bCs/>
          <w:u w:val="single"/>
        </w:rPr>
      </w:pPr>
    </w:p>
    <w:p w14:paraId="291C3935" w14:textId="77777777" w:rsidR="00B06907"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p w14:paraId="3ACB6724" w14:textId="77777777" w:rsidR="007E4A94" w:rsidRPr="00DB0473" w:rsidRDefault="007E4A94" w:rsidP="002D162B"/>
    <w:tbl>
      <w:tblPr>
        <w:tblStyle w:val="TableGrid"/>
        <w:tblW w:w="0" w:type="auto"/>
        <w:tblLook w:val="04A0" w:firstRow="1" w:lastRow="0" w:firstColumn="1" w:lastColumn="0" w:noHBand="0" w:noVBand="1"/>
        <w:tblDescription w:val="Letter grade and points."/>
      </w:tblPr>
      <w:tblGrid>
        <w:gridCol w:w="2515"/>
        <w:gridCol w:w="4050"/>
      </w:tblGrid>
      <w:tr w:rsidR="007E4A94" w14:paraId="61BD288C" w14:textId="77777777" w:rsidTr="007E4A94">
        <w:trPr>
          <w:tblHeader/>
        </w:trPr>
        <w:tc>
          <w:tcPr>
            <w:tcW w:w="2515" w:type="dxa"/>
          </w:tcPr>
          <w:p w14:paraId="2840B575" w14:textId="77777777" w:rsidR="007E4A94" w:rsidRPr="00F307FE" w:rsidRDefault="007E4A94" w:rsidP="007E4A94">
            <w:pPr>
              <w:rPr>
                <w:rFonts w:eastAsiaTheme="minorEastAsia" w:cs="Arial"/>
              </w:rPr>
            </w:pPr>
            <w:r w:rsidRPr="00F307FE">
              <w:rPr>
                <w:rFonts w:eastAsiaTheme="minorEastAsia" w:cs="Arial"/>
              </w:rPr>
              <w:t>Grade</w:t>
            </w:r>
          </w:p>
        </w:tc>
        <w:tc>
          <w:tcPr>
            <w:tcW w:w="4050" w:type="dxa"/>
          </w:tcPr>
          <w:p w14:paraId="557E1A20" w14:textId="77777777" w:rsidR="007E4A94" w:rsidRPr="00F307FE" w:rsidRDefault="007E4A94" w:rsidP="007E4A94">
            <w:pPr>
              <w:rPr>
                <w:rFonts w:eastAsiaTheme="minorEastAsia" w:cs="Arial"/>
              </w:rPr>
            </w:pPr>
            <w:r w:rsidRPr="00F307FE">
              <w:rPr>
                <w:rFonts w:eastAsiaTheme="minorEastAsia" w:cs="Arial"/>
              </w:rPr>
              <w:t>Points</w:t>
            </w:r>
          </w:p>
        </w:tc>
      </w:tr>
      <w:tr w:rsidR="007E4A94" w14:paraId="54401727" w14:textId="77777777" w:rsidTr="007E4A94">
        <w:tc>
          <w:tcPr>
            <w:tcW w:w="2515" w:type="dxa"/>
          </w:tcPr>
          <w:p w14:paraId="30C9646B" w14:textId="77777777" w:rsidR="007E4A94" w:rsidRPr="00F307FE" w:rsidRDefault="007E4A94" w:rsidP="007E4A94">
            <w:pPr>
              <w:rPr>
                <w:rFonts w:eastAsiaTheme="minorEastAsia" w:cs="Arial"/>
              </w:rPr>
            </w:pPr>
            <w:r w:rsidRPr="00F307FE">
              <w:rPr>
                <w:rFonts w:eastAsiaTheme="minorEastAsia" w:cs="Arial"/>
              </w:rPr>
              <w:t>A</w:t>
            </w:r>
          </w:p>
        </w:tc>
        <w:tc>
          <w:tcPr>
            <w:tcW w:w="4050" w:type="dxa"/>
          </w:tcPr>
          <w:p w14:paraId="391E2361" w14:textId="77777777" w:rsidR="007E4A94" w:rsidRPr="00F307FE" w:rsidRDefault="007E4A94" w:rsidP="007E4A94">
            <w:pPr>
              <w:rPr>
                <w:rFonts w:eastAsiaTheme="minorEastAsia" w:cs="Arial"/>
              </w:rPr>
            </w:pPr>
            <w:r w:rsidRPr="00F307FE">
              <w:rPr>
                <w:rFonts w:eastAsiaTheme="minorEastAsia" w:cs="Arial"/>
              </w:rPr>
              <w:t>900</w:t>
            </w:r>
          </w:p>
        </w:tc>
      </w:tr>
      <w:tr w:rsidR="007E4A94" w14:paraId="7DA92614" w14:textId="77777777" w:rsidTr="007E4A94">
        <w:tc>
          <w:tcPr>
            <w:tcW w:w="2515" w:type="dxa"/>
          </w:tcPr>
          <w:p w14:paraId="39C527FB" w14:textId="77777777" w:rsidR="007E4A94" w:rsidRPr="00F307FE" w:rsidRDefault="007E4A94" w:rsidP="007E4A94">
            <w:pPr>
              <w:rPr>
                <w:rFonts w:eastAsiaTheme="minorEastAsia" w:cs="Arial"/>
              </w:rPr>
            </w:pPr>
            <w:r w:rsidRPr="00F307FE">
              <w:rPr>
                <w:rFonts w:eastAsiaTheme="minorEastAsia" w:cs="Arial"/>
              </w:rPr>
              <w:t>B</w:t>
            </w:r>
          </w:p>
        </w:tc>
        <w:tc>
          <w:tcPr>
            <w:tcW w:w="4050" w:type="dxa"/>
          </w:tcPr>
          <w:p w14:paraId="5B9BA8D7" w14:textId="77777777" w:rsidR="007E4A94" w:rsidRPr="00F307FE" w:rsidRDefault="007E4A94" w:rsidP="007E4A94">
            <w:pPr>
              <w:rPr>
                <w:rFonts w:eastAsiaTheme="minorEastAsia" w:cs="Arial"/>
              </w:rPr>
            </w:pPr>
            <w:r>
              <w:rPr>
                <w:rFonts w:eastAsiaTheme="minorEastAsia" w:cs="Arial"/>
              </w:rPr>
              <w:t xml:space="preserve">800 to </w:t>
            </w:r>
            <w:r w:rsidRPr="00F307FE">
              <w:rPr>
                <w:rFonts w:eastAsiaTheme="minorEastAsia" w:cs="Arial"/>
              </w:rPr>
              <w:t>899</w:t>
            </w:r>
          </w:p>
        </w:tc>
      </w:tr>
      <w:tr w:rsidR="007E4A94" w14:paraId="37808E2D" w14:textId="77777777" w:rsidTr="007E4A94">
        <w:tc>
          <w:tcPr>
            <w:tcW w:w="2515" w:type="dxa"/>
          </w:tcPr>
          <w:p w14:paraId="5D26D5A2" w14:textId="77777777" w:rsidR="007E4A94" w:rsidRPr="00F307FE" w:rsidRDefault="007E4A94" w:rsidP="007E4A94">
            <w:pPr>
              <w:rPr>
                <w:rFonts w:eastAsiaTheme="minorEastAsia" w:cs="Arial"/>
              </w:rPr>
            </w:pPr>
            <w:r w:rsidRPr="00F307FE">
              <w:rPr>
                <w:rFonts w:eastAsiaTheme="minorEastAsia" w:cs="Arial"/>
              </w:rPr>
              <w:t>C</w:t>
            </w:r>
          </w:p>
        </w:tc>
        <w:tc>
          <w:tcPr>
            <w:tcW w:w="4050" w:type="dxa"/>
          </w:tcPr>
          <w:p w14:paraId="35DE982C" w14:textId="77777777" w:rsidR="007E4A94" w:rsidRPr="00F307FE" w:rsidRDefault="007E4A94" w:rsidP="007E4A94">
            <w:pPr>
              <w:rPr>
                <w:rFonts w:eastAsiaTheme="minorEastAsia" w:cs="Arial"/>
              </w:rPr>
            </w:pPr>
            <w:r>
              <w:rPr>
                <w:rFonts w:eastAsiaTheme="minorEastAsia" w:cs="Arial"/>
              </w:rPr>
              <w:t xml:space="preserve">700 to </w:t>
            </w:r>
            <w:r w:rsidRPr="00F307FE">
              <w:rPr>
                <w:rFonts w:eastAsiaTheme="minorEastAsia" w:cs="Arial"/>
              </w:rPr>
              <w:t>799</w:t>
            </w:r>
          </w:p>
        </w:tc>
      </w:tr>
      <w:tr w:rsidR="007E4A94" w14:paraId="0C46C9E7" w14:textId="77777777" w:rsidTr="007E4A94">
        <w:tc>
          <w:tcPr>
            <w:tcW w:w="2515" w:type="dxa"/>
          </w:tcPr>
          <w:p w14:paraId="59DB250B" w14:textId="77777777" w:rsidR="007E4A94" w:rsidRPr="00F307FE" w:rsidRDefault="007E4A94" w:rsidP="007E4A94">
            <w:pPr>
              <w:rPr>
                <w:rFonts w:eastAsiaTheme="minorEastAsia" w:cs="Arial"/>
              </w:rPr>
            </w:pPr>
            <w:r w:rsidRPr="00F307FE">
              <w:rPr>
                <w:rFonts w:eastAsiaTheme="minorEastAsia" w:cs="Arial"/>
              </w:rPr>
              <w:t>D</w:t>
            </w:r>
          </w:p>
        </w:tc>
        <w:tc>
          <w:tcPr>
            <w:tcW w:w="4050" w:type="dxa"/>
          </w:tcPr>
          <w:p w14:paraId="472908E3" w14:textId="77777777" w:rsidR="007E4A94" w:rsidRPr="00F307FE" w:rsidRDefault="007E4A94" w:rsidP="007E4A94">
            <w:pPr>
              <w:rPr>
                <w:rFonts w:eastAsiaTheme="minorEastAsia" w:cs="Arial"/>
              </w:rPr>
            </w:pPr>
            <w:r>
              <w:rPr>
                <w:rFonts w:eastAsiaTheme="minorEastAsia" w:cs="Arial"/>
              </w:rPr>
              <w:t xml:space="preserve">600 to </w:t>
            </w:r>
            <w:r w:rsidRPr="00F307FE">
              <w:rPr>
                <w:rFonts w:eastAsiaTheme="minorEastAsia" w:cs="Arial"/>
              </w:rPr>
              <w:t>699</w:t>
            </w:r>
          </w:p>
        </w:tc>
      </w:tr>
      <w:tr w:rsidR="007E4A94" w14:paraId="171514DC" w14:textId="77777777" w:rsidTr="007E4A94">
        <w:tc>
          <w:tcPr>
            <w:tcW w:w="2515" w:type="dxa"/>
          </w:tcPr>
          <w:p w14:paraId="12BC69CE" w14:textId="77777777" w:rsidR="007E4A94" w:rsidRPr="00F307FE" w:rsidRDefault="007E4A94" w:rsidP="007E4A94">
            <w:pPr>
              <w:rPr>
                <w:rFonts w:eastAsiaTheme="minorEastAsia" w:cs="Arial"/>
              </w:rPr>
            </w:pPr>
            <w:r w:rsidRPr="00F307FE">
              <w:rPr>
                <w:rFonts w:eastAsiaTheme="minorEastAsia" w:cs="Arial"/>
              </w:rPr>
              <w:t>F</w:t>
            </w:r>
          </w:p>
        </w:tc>
        <w:tc>
          <w:tcPr>
            <w:tcW w:w="4050" w:type="dxa"/>
          </w:tcPr>
          <w:p w14:paraId="6133B0DE" w14:textId="77777777" w:rsidR="007E4A94" w:rsidRPr="00F307FE" w:rsidRDefault="007E4A94" w:rsidP="007E4A94">
            <w:pPr>
              <w:rPr>
                <w:rFonts w:eastAsiaTheme="minorEastAsia" w:cs="Arial"/>
              </w:rPr>
            </w:pPr>
            <w:r w:rsidRPr="00F307FE">
              <w:rPr>
                <w:rFonts w:eastAsiaTheme="minorEastAsia" w:cs="Arial"/>
              </w:rPr>
              <w:t>Less than 600</w:t>
            </w:r>
          </w:p>
        </w:tc>
      </w:tr>
    </w:tbl>
    <w:p w14:paraId="1ECDF817" w14:textId="77777777" w:rsidR="00F307FE" w:rsidRPr="00B8767D" w:rsidRDefault="00F307FE" w:rsidP="00522E55">
      <w:pPr>
        <w:rPr>
          <w:b/>
          <w:bCs/>
          <w:u w:val="single"/>
        </w:rPr>
      </w:pPr>
    </w:p>
    <w:p w14:paraId="277627AE" w14:textId="137A7299" w:rsidR="00220D84" w:rsidRDefault="00D27269" w:rsidP="00220D84">
      <w:pPr>
        <w:pStyle w:val="Heading2"/>
        <w:jc w:val="left"/>
        <w:rPr>
          <w:sz w:val="20"/>
          <w:szCs w:val="20"/>
        </w:rPr>
      </w:pPr>
      <w:r>
        <w:rPr>
          <w:sz w:val="20"/>
          <w:szCs w:val="20"/>
        </w:rPr>
        <w:t xml:space="preserve">In order to help students keep track of their progress toward course objectives, the instructor for this course will provide a Midterm Progress Report through each student’s </w:t>
      </w:r>
      <w:proofErr w:type="spellStart"/>
      <w:r>
        <w:rPr>
          <w:sz w:val="20"/>
          <w:szCs w:val="20"/>
        </w:rPr>
        <w:t>WebWorld</w:t>
      </w:r>
      <w:proofErr w:type="spellEnd"/>
      <w:r>
        <w:rPr>
          <w:sz w:val="20"/>
          <w:szCs w:val="20"/>
        </w:rPr>
        <w:t xml:space="preserve"> account. Midterm grades will not be reported on the student’s transcript; nor will they be calculated in the cumulative GPA. They will simply give students an idea of where they stand at the midpoint of the semester. Students earning below a C at the midway point</w:t>
      </w:r>
      <w:r w:rsidR="00864578">
        <w:rPr>
          <w:sz w:val="20"/>
          <w:szCs w:val="20"/>
        </w:rPr>
        <w:t xml:space="preserve"> should schedule a meeting with the professor who may recommend tutoring.</w:t>
      </w:r>
    </w:p>
    <w:p w14:paraId="5B8B10C0" w14:textId="77777777" w:rsidR="00864578" w:rsidRPr="00864578" w:rsidRDefault="00864578" w:rsidP="00864578"/>
    <w:p w14:paraId="5EB35EB9" w14:textId="3CA52B2D" w:rsidR="00B06907" w:rsidRPr="00DB0473" w:rsidRDefault="00B06907" w:rsidP="0091483D">
      <w:pPr>
        <w:pStyle w:val="Heading2"/>
        <w:rPr>
          <w:bCs/>
        </w:rPr>
      </w:pPr>
      <w:r w:rsidRPr="00DB0473">
        <w:t xml:space="preserve">Homework </w:t>
      </w:r>
    </w:p>
    <w:sdt>
      <w:sdtPr>
        <w:rPr>
          <w:b/>
          <w:bCs/>
          <w:sz w:val="20"/>
          <w:szCs w:val="20"/>
        </w:rPr>
        <w:id w:val="12301763"/>
        <w:placeholder>
          <w:docPart w:val="DefaultPlaceholder_22675703"/>
        </w:placeholder>
      </w:sdtPr>
      <w:sdtEndPr/>
      <w:sdtContent>
        <w:p w14:paraId="2245CD47" w14:textId="78EE59E2" w:rsidR="00B06907" w:rsidRPr="00403D69" w:rsidRDefault="006F7A65" w:rsidP="00522E55">
          <w:pPr>
            <w:rPr>
              <w:b/>
              <w:bCs/>
              <w:sz w:val="20"/>
              <w:szCs w:val="20"/>
            </w:rPr>
          </w:pPr>
          <w:r w:rsidRPr="00403D69">
            <w:rPr>
              <w:sz w:val="20"/>
              <w:szCs w:val="20"/>
            </w:rPr>
            <w:t xml:space="preserve">Homework will be collected at the beginning of class on the day when it is due.  </w:t>
          </w:r>
          <w:r w:rsidR="00E2296D" w:rsidRPr="00403D69">
            <w:rPr>
              <w:sz w:val="20"/>
              <w:szCs w:val="20"/>
            </w:rPr>
            <w:t xml:space="preserve">If the student is unable to attend class, the professor must receive the </w:t>
          </w:r>
          <w:r w:rsidR="004E3C62" w:rsidRPr="00403D69">
            <w:rPr>
              <w:sz w:val="20"/>
              <w:szCs w:val="20"/>
            </w:rPr>
            <w:t xml:space="preserve">work by email prior to the start of class or the student may send the work with another student.  </w:t>
          </w:r>
          <w:r w:rsidR="005913E2" w:rsidRPr="00403D69">
            <w:rPr>
              <w:sz w:val="20"/>
              <w:szCs w:val="20"/>
            </w:rPr>
            <w:t>The professor does not accept late work. Period.</w:t>
          </w:r>
        </w:p>
      </w:sdtContent>
    </w:sdt>
    <w:p w14:paraId="6AE0F01C" w14:textId="77777777" w:rsidR="00B06907" w:rsidRPr="00403D69" w:rsidRDefault="00B06907" w:rsidP="00522E55">
      <w:pPr>
        <w:rPr>
          <w:b/>
          <w:bCs/>
          <w:sz w:val="20"/>
          <w:szCs w:val="20"/>
          <w:u w:val="single"/>
        </w:rPr>
      </w:pPr>
    </w:p>
    <w:p w14:paraId="526861C6" w14:textId="77777777" w:rsidR="00B06907" w:rsidRPr="00DB0473" w:rsidRDefault="00B06907" w:rsidP="0091483D">
      <w:pPr>
        <w:pStyle w:val="Heading2"/>
      </w:pPr>
      <w:r w:rsidRPr="00DB0473">
        <w:t xml:space="preserve">Quizzes </w:t>
      </w:r>
    </w:p>
    <w:p w14:paraId="6DDA3AFE" w14:textId="28CB7F3F" w:rsidR="00B06907" w:rsidRPr="00403D69" w:rsidRDefault="007D48C3" w:rsidP="00522E55">
      <w:pPr>
        <w:rPr>
          <w:bCs/>
          <w:sz w:val="20"/>
          <w:szCs w:val="20"/>
        </w:rPr>
      </w:pPr>
      <w:r w:rsidRPr="00403D69">
        <w:rPr>
          <w:bCs/>
          <w:sz w:val="20"/>
          <w:szCs w:val="20"/>
        </w:rPr>
        <w:t xml:space="preserve">Quizzes will be given at the beginning of the class on the day when a reading assignment is due. Students who arrive late will have only the time remaining for those students who arrived on </w:t>
      </w:r>
      <w:r w:rsidRPr="00403D69">
        <w:rPr>
          <w:bCs/>
          <w:sz w:val="20"/>
          <w:szCs w:val="20"/>
        </w:rPr>
        <w:lastRenderedPageBreak/>
        <w:t>time.  Students who arrive after the quiz has been collected will not have the opportunity to take the quiz at another time.</w:t>
      </w:r>
      <w:r w:rsidR="005913E2" w:rsidRPr="00403D69">
        <w:rPr>
          <w:bCs/>
          <w:sz w:val="20"/>
          <w:szCs w:val="20"/>
        </w:rPr>
        <w:t xml:space="preserve"> Period.</w:t>
      </w:r>
    </w:p>
    <w:p w14:paraId="0884CD63" w14:textId="77777777" w:rsidR="007D48C3" w:rsidRPr="00403D69" w:rsidRDefault="007D48C3" w:rsidP="00522E55">
      <w:pPr>
        <w:rPr>
          <w:bCs/>
          <w:sz w:val="20"/>
          <w:szCs w:val="20"/>
        </w:rPr>
      </w:pPr>
    </w:p>
    <w:p w14:paraId="2892A127" w14:textId="77777777" w:rsidR="00B06907" w:rsidRPr="004D2CE0" w:rsidRDefault="00B06907" w:rsidP="0091483D">
      <w:pPr>
        <w:pStyle w:val="Heading2"/>
      </w:pPr>
      <w:r w:rsidRPr="004D2CE0">
        <w:t xml:space="preserve">Extra Credit </w:t>
      </w:r>
    </w:p>
    <w:sdt>
      <w:sdtPr>
        <w:rPr>
          <w:sz w:val="20"/>
          <w:szCs w:val="20"/>
        </w:rPr>
        <w:id w:val="12301768"/>
        <w:placeholder>
          <w:docPart w:val="DefaultPlaceholder_22675703"/>
        </w:placeholder>
      </w:sdtPr>
      <w:sdtEndPr/>
      <w:sdtContent>
        <w:p w14:paraId="1C3D244B" w14:textId="2B8744F9" w:rsidR="00B06907" w:rsidRPr="00403D69" w:rsidRDefault="00154663" w:rsidP="00522E55">
          <w:pPr>
            <w:rPr>
              <w:sz w:val="20"/>
              <w:szCs w:val="20"/>
            </w:rPr>
          </w:pPr>
          <w:r w:rsidRPr="00403D69">
            <w:rPr>
              <w:sz w:val="20"/>
              <w:szCs w:val="20"/>
            </w:rPr>
            <w:t>Extra credit assignments will not be given.</w:t>
          </w:r>
        </w:p>
      </w:sdtContent>
    </w:sdt>
    <w:p w14:paraId="70A623E4" w14:textId="77777777" w:rsidR="00D00429" w:rsidRPr="004D2CE0" w:rsidRDefault="00D00429" w:rsidP="00522E55"/>
    <w:p w14:paraId="514F6604" w14:textId="77777777" w:rsidR="00D00429" w:rsidRPr="004D2CE0" w:rsidRDefault="00D00429" w:rsidP="0091483D">
      <w:pPr>
        <w:pStyle w:val="Heading2"/>
      </w:pPr>
      <w:r w:rsidRPr="004D2CE0">
        <w:t>Make Up Work/Tests</w:t>
      </w:r>
    </w:p>
    <w:sdt>
      <w:sdtPr>
        <w:rPr>
          <w:sz w:val="20"/>
          <w:szCs w:val="20"/>
        </w:rPr>
        <w:id w:val="12301770"/>
        <w:placeholder>
          <w:docPart w:val="DefaultPlaceholder_22675703"/>
        </w:placeholder>
      </w:sdtPr>
      <w:sdtEndPr/>
      <w:sdtContent>
        <w:p w14:paraId="6E0989C2" w14:textId="2A88264C" w:rsidR="00D00429" w:rsidRPr="00403D69" w:rsidRDefault="00154663" w:rsidP="00522E55">
          <w:pPr>
            <w:rPr>
              <w:sz w:val="20"/>
              <w:szCs w:val="20"/>
            </w:rPr>
          </w:pPr>
          <w:r w:rsidRPr="00403D69">
            <w:rPr>
              <w:sz w:val="20"/>
              <w:szCs w:val="20"/>
            </w:rPr>
            <w:t xml:space="preserve">Make up work will only be allowed in the case of the midterm and final exam. In order for the student to make up this work, the professor must receive 1) receive an email from the student prior to the beginning of class </w:t>
          </w:r>
          <w:r w:rsidRPr="00403D69">
            <w:rPr>
              <w:sz w:val="20"/>
              <w:szCs w:val="20"/>
              <w:u w:val="single"/>
            </w:rPr>
            <w:t>and</w:t>
          </w:r>
          <w:r w:rsidRPr="00403D69">
            <w:rPr>
              <w:sz w:val="20"/>
              <w:szCs w:val="20"/>
            </w:rPr>
            <w:t xml:space="preserve"> 2) a doctor’s note excusing the student </w:t>
          </w:r>
          <w:r w:rsidR="00FB3ABE" w:rsidRPr="00403D69">
            <w:rPr>
              <w:sz w:val="20"/>
              <w:szCs w:val="20"/>
            </w:rPr>
            <w:t>from class for</w:t>
          </w:r>
          <w:r w:rsidRPr="00403D69">
            <w:rPr>
              <w:sz w:val="20"/>
              <w:szCs w:val="20"/>
            </w:rPr>
            <w:t xml:space="preserve"> the day of the test.</w:t>
          </w:r>
        </w:p>
      </w:sdtContent>
    </w:sdt>
    <w:p w14:paraId="7EF6BD4D" w14:textId="77777777" w:rsidR="00B8767D" w:rsidRPr="004D2CE0" w:rsidRDefault="00B8767D" w:rsidP="00522E55">
      <w:pPr>
        <w:rPr>
          <w:b/>
        </w:rPr>
      </w:pPr>
    </w:p>
    <w:p w14:paraId="5AC92D7B" w14:textId="77777777" w:rsidR="00B8767D" w:rsidRPr="00076E2A" w:rsidRDefault="00B8767D" w:rsidP="00076E2A">
      <w:pPr>
        <w:pStyle w:val="Heading2"/>
      </w:pPr>
      <w:r w:rsidRPr="00076E2A">
        <w:t>Important Dates</w:t>
      </w:r>
    </w:p>
    <w:p w14:paraId="72E2A0EC" w14:textId="4A5A1DF4" w:rsidR="00B8767D" w:rsidRPr="00403D69" w:rsidRDefault="00B8767D" w:rsidP="00522E55">
      <w:pPr>
        <w:rPr>
          <w:sz w:val="20"/>
          <w:szCs w:val="20"/>
        </w:rPr>
      </w:pPr>
      <w:r w:rsidRPr="00403D69">
        <w:rPr>
          <w:rStyle w:val="Heading3Char"/>
          <w:sz w:val="20"/>
          <w:szCs w:val="20"/>
        </w:rPr>
        <w:t>Last day for term schedule changes</w:t>
      </w:r>
      <w:r w:rsidRPr="00403D69">
        <w:rPr>
          <w:bCs/>
          <w:sz w:val="20"/>
          <w:szCs w:val="20"/>
        </w:rPr>
        <w:t>:</w:t>
      </w:r>
      <w:r w:rsidRPr="00403D69">
        <w:rPr>
          <w:b/>
          <w:bCs/>
          <w:sz w:val="20"/>
          <w:szCs w:val="20"/>
        </w:rPr>
        <w:t xml:space="preserve"> </w:t>
      </w:r>
      <w:sdt>
        <w:sdtPr>
          <w:rPr>
            <w:sz w:val="20"/>
            <w:szCs w:val="20"/>
            <w:highlight w:val="yellow"/>
          </w:rPr>
          <w:id w:val="-488013480"/>
          <w:placeholder>
            <w:docPart w:val="9A468DDC9F634B7DA68405FF2FAAD7FF"/>
          </w:placeholder>
        </w:sdtPr>
        <w:sdtEndPr>
          <w:rPr>
            <w:highlight w:val="none"/>
          </w:rPr>
        </w:sdtEndPr>
        <w:sdtContent>
          <w:r w:rsidR="00860A52">
            <w:rPr>
              <w:sz w:val="20"/>
              <w:szCs w:val="20"/>
            </w:rPr>
            <w:t>August 28, 2019</w:t>
          </w:r>
        </w:sdtContent>
      </w:sdt>
    </w:p>
    <w:p w14:paraId="7B446462" w14:textId="6556F7F5" w:rsidR="00B8767D" w:rsidRDefault="00B8767D" w:rsidP="00522E55">
      <w:pPr>
        <w:rPr>
          <w:rStyle w:val="Heading3Char"/>
          <w:sz w:val="20"/>
          <w:szCs w:val="20"/>
        </w:rPr>
      </w:pPr>
      <w:r w:rsidRPr="00403D69">
        <w:rPr>
          <w:rStyle w:val="Heading3Char"/>
          <w:sz w:val="20"/>
          <w:szCs w:val="20"/>
        </w:rPr>
        <w:t xml:space="preserve">Deadline to file for </w:t>
      </w:r>
      <w:r w:rsidR="00860A52">
        <w:rPr>
          <w:rStyle w:val="Heading3Char"/>
          <w:sz w:val="20"/>
          <w:szCs w:val="20"/>
        </w:rPr>
        <w:t xml:space="preserve">December </w:t>
      </w:r>
      <w:r w:rsidRPr="00403D69">
        <w:rPr>
          <w:rStyle w:val="Heading3Char"/>
          <w:sz w:val="20"/>
          <w:szCs w:val="20"/>
        </w:rPr>
        <w:t>graduation</w:t>
      </w:r>
      <w:r w:rsidR="00076E2A" w:rsidRPr="00403D69">
        <w:rPr>
          <w:rStyle w:val="Heading3Char"/>
          <w:sz w:val="20"/>
          <w:szCs w:val="20"/>
        </w:rPr>
        <w:t>:</w:t>
      </w:r>
      <w:r w:rsidRPr="00403D69">
        <w:rPr>
          <w:rStyle w:val="Heading3Char"/>
          <w:sz w:val="20"/>
          <w:szCs w:val="20"/>
        </w:rPr>
        <w:t xml:space="preserve"> </w:t>
      </w:r>
      <w:r w:rsidR="00860A52">
        <w:rPr>
          <w:rStyle w:val="Heading3Char"/>
          <w:sz w:val="20"/>
          <w:szCs w:val="20"/>
        </w:rPr>
        <w:t>September 30</w:t>
      </w:r>
      <w:r w:rsidR="00424DFF" w:rsidRPr="00403D69">
        <w:rPr>
          <w:rStyle w:val="Heading3Char"/>
          <w:sz w:val="20"/>
          <w:szCs w:val="20"/>
        </w:rPr>
        <w:t>, 2019</w:t>
      </w:r>
    </w:p>
    <w:p w14:paraId="54736A30" w14:textId="06B9D1A0" w:rsidR="00860A52" w:rsidRPr="00403D69" w:rsidRDefault="00860A52" w:rsidP="00522E55">
      <w:pPr>
        <w:rPr>
          <w:sz w:val="20"/>
          <w:szCs w:val="20"/>
        </w:rPr>
      </w:pPr>
      <w:r>
        <w:rPr>
          <w:rStyle w:val="Heading3Char"/>
          <w:sz w:val="20"/>
          <w:szCs w:val="20"/>
        </w:rPr>
        <w:t>Deadline to file for May graduation: October 7, 2019</w:t>
      </w:r>
    </w:p>
    <w:p w14:paraId="09CBFE1D" w14:textId="19C5B39C" w:rsidR="00B8767D" w:rsidRPr="00403D69" w:rsidRDefault="00B8767D" w:rsidP="00522E55">
      <w:pPr>
        <w:rPr>
          <w:sz w:val="20"/>
          <w:szCs w:val="20"/>
        </w:rPr>
      </w:pPr>
      <w:r w:rsidRPr="00403D69">
        <w:rPr>
          <w:rStyle w:val="Heading3Char"/>
          <w:sz w:val="20"/>
          <w:szCs w:val="20"/>
        </w:rPr>
        <w:t>Last Day to drop with a grade of “W</w:t>
      </w:r>
      <w:r w:rsidR="00076E2A" w:rsidRPr="00403D69">
        <w:rPr>
          <w:rStyle w:val="Heading3Char"/>
          <w:sz w:val="20"/>
          <w:szCs w:val="20"/>
        </w:rPr>
        <w:t>:</w:t>
      </w:r>
      <w:r w:rsidRPr="00403D69">
        <w:rPr>
          <w:rStyle w:val="Heading3Char"/>
          <w:sz w:val="20"/>
          <w:szCs w:val="20"/>
        </w:rPr>
        <w:t>”</w:t>
      </w:r>
      <w:r w:rsidRPr="00403D69">
        <w:rPr>
          <w:sz w:val="20"/>
          <w:szCs w:val="20"/>
        </w:rPr>
        <w:t xml:space="preserve"> </w:t>
      </w:r>
      <w:r w:rsidR="00860A52">
        <w:rPr>
          <w:sz w:val="20"/>
          <w:szCs w:val="20"/>
        </w:rPr>
        <w:t>October 28</w:t>
      </w:r>
      <w:r w:rsidR="00424DFF" w:rsidRPr="00403D69">
        <w:rPr>
          <w:sz w:val="20"/>
          <w:szCs w:val="20"/>
        </w:rPr>
        <w:t>, 2019 4:00 pm</w:t>
      </w:r>
    </w:p>
    <w:p w14:paraId="71E05169" w14:textId="77777777" w:rsidR="005B3B76" w:rsidRPr="00403D69" w:rsidRDefault="00597303" w:rsidP="00076E2A">
      <w:pPr>
        <w:tabs>
          <w:tab w:val="left" w:pos="720"/>
        </w:tabs>
        <w:rPr>
          <w:sz w:val="20"/>
          <w:szCs w:val="20"/>
        </w:rPr>
      </w:pPr>
      <w:r w:rsidRPr="00403D69">
        <w:rPr>
          <w:sz w:val="20"/>
          <w:szCs w:val="20"/>
        </w:rPr>
        <w:t xml:space="preserve">Refer to: </w:t>
      </w:r>
      <w:hyperlink r:id="rId15" w:history="1">
        <w:r w:rsidRPr="00403D69">
          <w:rPr>
            <w:rStyle w:val="Hyperlink"/>
            <w:sz w:val="20"/>
            <w:szCs w:val="20"/>
          </w:rPr>
          <w:t>Drops, Withdrawals &amp; Void</w:t>
        </w:r>
      </w:hyperlink>
    </w:p>
    <w:p w14:paraId="45A00FCC" w14:textId="77777777" w:rsidR="00B8767D" w:rsidRPr="004D2CE0" w:rsidRDefault="00B8767D" w:rsidP="00522E55">
      <w:pPr>
        <w:rPr>
          <w:b/>
        </w:rPr>
      </w:pPr>
    </w:p>
    <w:p w14:paraId="0ADC90FB" w14:textId="77777777" w:rsidR="00B8767D" w:rsidRPr="004D2CE0" w:rsidRDefault="00B8767D" w:rsidP="00522E55">
      <w:pPr>
        <w:rPr>
          <w:b/>
        </w:rPr>
      </w:pPr>
    </w:p>
    <w:p w14:paraId="4AB29F03" w14:textId="77777777" w:rsidR="00B8767D" w:rsidRPr="004D2CE0" w:rsidRDefault="00B8767D" w:rsidP="00076E2A">
      <w:pPr>
        <w:pStyle w:val="Heading2"/>
      </w:pPr>
      <w:r w:rsidRPr="004D2CE0">
        <w:t xml:space="preserve">Attendance </w:t>
      </w:r>
    </w:p>
    <w:sdt>
      <w:sdtPr>
        <w:rPr>
          <w:sz w:val="20"/>
          <w:szCs w:val="20"/>
        </w:rPr>
        <w:id w:val="-1352415936"/>
        <w:placeholder>
          <w:docPart w:val="DefaultPlaceholder_1081868574"/>
        </w:placeholder>
      </w:sdtPr>
      <w:sdtEndPr>
        <w:rPr>
          <w:sz w:val="24"/>
          <w:szCs w:val="24"/>
        </w:rPr>
      </w:sdtEndPr>
      <w:sdtContent>
        <w:p w14:paraId="418B07E9" w14:textId="15C39B95" w:rsidR="00B8767D" w:rsidRPr="004D2CE0" w:rsidRDefault="00B8767D" w:rsidP="00522E55">
          <w:pPr>
            <w:rPr>
              <w:b/>
              <w:bCs/>
            </w:rPr>
          </w:pPr>
          <w:r w:rsidRPr="00403D69">
            <w:rPr>
              <w:sz w:val="20"/>
              <w:szCs w:val="20"/>
            </w:rPr>
            <w:t>Students are expected to attend all meetings of the class</w:t>
          </w:r>
          <w:r w:rsidR="0025554C" w:rsidRPr="00403D69">
            <w:rPr>
              <w:sz w:val="20"/>
              <w:szCs w:val="20"/>
            </w:rPr>
            <w:t xml:space="preserve">. </w:t>
          </w:r>
          <w:r w:rsidR="00AE0D9A" w:rsidRPr="00403D69">
            <w:rPr>
              <w:sz w:val="20"/>
              <w:szCs w:val="20"/>
            </w:rPr>
            <w:t>Attendance is critical as much of the course will be participatory.</w:t>
          </w:r>
          <w:r w:rsidRPr="00403D69">
            <w:rPr>
              <w:sz w:val="20"/>
              <w:szCs w:val="20"/>
            </w:rPr>
            <w:t xml:space="preserve"> </w:t>
          </w:r>
          <w:r w:rsidR="009444A3" w:rsidRPr="00403D69">
            <w:rPr>
              <w:sz w:val="20"/>
              <w:szCs w:val="20"/>
            </w:rPr>
            <w:t xml:space="preserve">Attendance is taken at the beginning of class.  Students arriving ten or more minutes late will receive an absence. </w:t>
          </w:r>
          <w:r w:rsidR="003F5E3E" w:rsidRPr="00403D69">
            <w:rPr>
              <w:sz w:val="20"/>
              <w:szCs w:val="20"/>
            </w:rPr>
            <w:t>After five unexcused absences, the student will be dropped from the course. The professor</w:t>
          </w:r>
          <w:r w:rsidRPr="00403D69">
            <w:rPr>
              <w:sz w:val="20"/>
              <w:szCs w:val="20"/>
            </w:rPr>
            <w:t xml:space="preserve">’s records will stand as evidence of absences. </w:t>
          </w:r>
          <w:r w:rsidR="009444A3" w:rsidRPr="00403D69">
            <w:rPr>
              <w:sz w:val="20"/>
              <w:szCs w:val="20"/>
            </w:rPr>
            <w:t xml:space="preserve">Note: work, studying for other classes, helping a friend, </w:t>
          </w:r>
          <w:r w:rsidR="00242D7A" w:rsidRPr="00403D69">
            <w:rPr>
              <w:sz w:val="20"/>
              <w:szCs w:val="20"/>
            </w:rPr>
            <w:t xml:space="preserve">and </w:t>
          </w:r>
          <w:r w:rsidR="009444A3" w:rsidRPr="00403D69">
            <w:rPr>
              <w:sz w:val="20"/>
              <w:szCs w:val="20"/>
            </w:rPr>
            <w:t>fights with a significant other</w:t>
          </w:r>
          <w:r w:rsidR="00242D7A" w:rsidRPr="00403D69">
            <w:rPr>
              <w:sz w:val="20"/>
              <w:szCs w:val="20"/>
            </w:rPr>
            <w:t xml:space="preserve"> are </w:t>
          </w:r>
          <w:r w:rsidR="00870F2F" w:rsidRPr="00403D69">
            <w:rPr>
              <w:sz w:val="20"/>
              <w:szCs w:val="20"/>
            </w:rPr>
            <w:t xml:space="preserve">not </w:t>
          </w:r>
          <w:r w:rsidR="00242D7A" w:rsidRPr="00403D69">
            <w:rPr>
              <w:sz w:val="20"/>
              <w:szCs w:val="20"/>
            </w:rPr>
            <w:t>examples of excused absences.</w:t>
          </w:r>
          <w:r w:rsidR="00242D7A">
            <w:t xml:space="preserve"> </w:t>
          </w:r>
        </w:p>
      </w:sdtContent>
    </w:sdt>
    <w:p w14:paraId="0DBB5CF9" w14:textId="77777777" w:rsidR="00B8767D" w:rsidRPr="004D2CE0" w:rsidRDefault="00B8767D" w:rsidP="00522E55">
      <w:pPr>
        <w:rPr>
          <w:b/>
          <w:bCs/>
        </w:rPr>
      </w:pPr>
    </w:p>
    <w:p w14:paraId="15CB0D86" w14:textId="77777777" w:rsidR="00F26A8B" w:rsidRPr="004D2CE0" w:rsidRDefault="00F26A8B" w:rsidP="00522E55">
      <w:pPr>
        <w:rPr>
          <w:b/>
          <w:bCs/>
        </w:rPr>
      </w:pPr>
    </w:p>
    <w:p w14:paraId="29D2855A" w14:textId="77777777" w:rsidR="00B06907" w:rsidRDefault="00B06907" w:rsidP="00076E2A">
      <w:pPr>
        <w:pStyle w:val="Heading2"/>
      </w:pPr>
      <w:r w:rsidRPr="00521084">
        <w:t>Instructor Class Policies</w:t>
      </w:r>
    </w:p>
    <w:p w14:paraId="42C2B417" w14:textId="74CCD336" w:rsidR="00424DFF" w:rsidRDefault="00424DFF" w:rsidP="00424DFF"/>
    <w:p w14:paraId="6FC9C21D" w14:textId="77777777" w:rsidR="00403D69" w:rsidRPr="00403D69" w:rsidRDefault="00403D69" w:rsidP="00403D69">
      <w:pPr>
        <w:rPr>
          <w:i/>
          <w:sz w:val="20"/>
          <w:szCs w:val="20"/>
        </w:rPr>
      </w:pPr>
      <w:r w:rsidRPr="00403D69">
        <w:rPr>
          <w:sz w:val="20"/>
          <w:szCs w:val="20"/>
        </w:rPr>
        <w:t>Senate Bill 11 passed by the 84</w:t>
      </w:r>
      <w:r w:rsidRPr="00403D69">
        <w:rPr>
          <w:sz w:val="20"/>
          <w:szCs w:val="20"/>
          <w:vertAlign w:val="superscript"/>
        </w:rPr>
        <w:t>th</w:t>
      </w:r>
      <w:r w:rsidRPr="00403D69">
        <w:rPr>
          <w:sz w:val="20"/>
          <w:szCs w:val="20"/>
        </w:rPr>
        <w:t xml:space="preserve"> Texas Legislature allows licensed handgun holders to carry concealed handguns on campus, effective August 1, 2016.  Areas excluded from concealed carry are appropriately marked, in accordance with state law.  The MSU scene shop has been designated an area excluded from concealed carry due to the presence of explosive chemicals.  Students who serve on properties, lights, set and sound crews will be required to enter the scene shop and should be aware of this policy.  Additionally, participating in theatre classes often require students to wear fitted garments which may make concealed carry of a firearm difficult, if not impossible.  In addition, students are often required to leave their backpacks/purses and work with other students in scenes or rehearsals.  This required activity may also make concealment of a firearm difficult.  While concealed carry is not prohibited in any area other than the scene shop, students are reminded that intentional display of a firearm is a violation of university policies and may result in disciplinary actions up to and including expulsion from the program and the university.  Students should factor the above in their decision as to whether or not to conceal carry in theatre classes/rehearsals.</w:t>
      </w:r>
    </w:p>
    <w:p w14:paraId="5CC18914" w14:textId="77777777" w:rsidR="00403D69" w:rsidRPr="00403D69" w:rsidRDefault="00403D69" w:rsidP="00403D69">
      <w:pPr>
        <w:rPr>
          <w:sz w:val="20"/>
          <w:szCs w:val="20"/>
        </w:rPr>
      </w:pPr>
    </w:p>
    <w:p w14:paraId="4B27E835" w14:textId="489D2608" w:rsidR="00424DFF" w:rsidRPr="00403D69" w:rsidRDefault="00C047B0" w:rsidP="00403D69">
      <w:pPr>
        <w:rPr>
          <w:sz w:val="20"/>
          <w:szCs w:val="20"/>
        </w:rPr>
      </w:pPr>
      <w:r>
        <w:rPr>
          <w:sz w:val="20"/>
          <w:szCs w:val="20"/>
        </w:rPr>
        <w:t xml:space="preserve">The use of cell phones and other recording or electronic devices is strictly prohibited during class. The instructor may direct, from time to time, on the possible use of cell phones for legitimate class reasons. Recording the </w:t>
      </w:r>
      <w:proofErr w:type="spellStart"/>
      <w:r>
        <w:rPr>
          <w:sz w:val="20"/>
          <w:szCs w:val="20"/>
        </w:rPr>
        <w:t>classis</w:t>
      </w:r>
      <w:proofErr w:type="spellEnd"/>
      <w:r>
        <w:rPr>
          <w:sz w:val="20"/>
          <w:szCs w:val="20"/>
        </w:rPr>
        <w:t xml:space="preserve"> prohibited, unless it is part of a reasonable accommodation under ADA, or by obtaining written consent by the professor. Texting</w:t>
      </w:r>
      <w:r w:rsidR="00424DFF" w:rsidRPr="00403D69">
        <w:rPr>
          <w:sz w:val="20"/>
          <w:szCs w:val="20"/>
        </w:rPr>
        <w:t xml:space="preserve"> will not be tolerated.  You will </w:t>
      </w:r>
      <w:r w:rsidR="006E4B50">
        <w:rPr>
          <w:sz w:val="20"/>
          <w:szCs w:val="20"/>
        </w:rPr>
        <w:t>receiv</w:t>
      </w:r>
      <w:r w:rsidR="0009111F">
        <w:rPr>
          <w:sz w:val="20"/>
          <w:szCs w:val="20"/>
        </w:rPr>
        <w:t>e</w:t>
      </w:r>
      <w:r w:rsidR="006E4B50">
        <w:rPr>
          <w:sz w:val="20"/>
          <w:szCs w:val="20"/>
        </w:rPr>
        <w:t xml:space="preserve"> an unexcused absence for th</w:t>
      </w:r>
      <w:r w:rsidR="0009111F">
        <w:rPr>
          <w:sz w:val="20"/>
          <w:szCs w:val="20"/>
        </w:rPr>
        <w:t>at</w:t>
      </w:r>
      <w:r w:rsidR="006E4B50">
        <w:rPr>
          <w:sz w:val="20"/>
          <w:szCs w:val="20"/>
        </w:rPr>
        <w:t xml:space="preserve"> day</w:t>
      </w:r>
      <w:r w:rsidR="00424DFF" w:rsidRPr="00403D69">
        <w:rPr>
          <w:sz w:val="20"/>
          <w:szCs w:val="20"/>
        </w:rPr>
        <w:t>.</w:t>
      </w:r>
    </w:p>
    <w:p w14:paraId="5504095A" w14:textId="77777777" w:rsidR="00424DFF" w:rsidRPr="00403D69" w:rsidRDefault="00424DFF" w:rsidP="00424DFF">
      <w:pPr>
        <w:rPr>
          <w:sz w:val="20"/>
          <w:szCs w:val="20"/>
        </w:rPr>
      </w:pPr>
    </w:p>
    <w:p w14:paraId="16E7A235" w14:textId="55F99427" w:rsidR="00424DFF" w:rsidRPr="00403D69" w:rsidRDefault="00424DFF" w:rsidP="00424DFF">
      <w:pPr>
        <w:rPr>
          <w:sz w:val="20"/>
          <w:szCs w:val="20"/>
        </w:rPr>
      </w:pPr>
      <w:r w:rsidRPr="00403D69">
        <w:rPr>
          <w:sz w:val="20"/>
          <w:szCs w:val="20"/>
        </w:rPr>
        <w:t xml:space="preserve">In this class, we will be exposed to a variety of </w:t>
      </w:r>
      <w:proofErr w:type="spellStart"/>
      <w:r w:rsidRPr="00403D69">
        <w:rPr>
          <w:sz w:val="20"/>
          <w:szCs w:val="20"/>
        </w:rPr>
        <w:t>playscripts</w:t>
      </w:r>
      <w:proofErr w:type="spellEnd"/>
      <w:r w:rsidRPr="00403D69">
        <w:rPr>
          <w:sz w:val="20"/>
          <w:szCs w:val="20"/>
        </w:rPr>
        <w:t xml:space="preserve">.  Some of these plays may confront you about ideas and beliefs that you have long held.  That is the nature of art.  If you open your </w:t>
      </w:r>
      <w:r w:rsidRPr="00403D69">
        <w:rPr>
          <w:sz w:val="20"/>
          <w:szCs w:val="20"/>
        </w:rPr>
        <w:lastRenderedPageBreak/>
        <w:t>mind to the new experiences, you may find yourself exposed to new paradigms that will enlighten you.  Social justice is one of MSU’s stated core values, and the professor considers the classroom to be a place where students will be treated with respect as human beings, regardless of gender, race, ethnicity, national origin, religious affiliation, sexual orientation, political beliefs, age, or ability.  Moreover, diversity of thought is appreciated and encouraged, provided the students can agree to disagree.  It is the professor’s expectation that ALL students be able to consider the classroom a safe environment.  Be civil at all times and focus on understanding the material being discussed.  As we discuss theatre, let us do so in a non-confrontational way.  A university is a place in which we are each encouraged to grow to our ultimate potential – disparaging comments or words intended to harm others (as a group or individual) are inappropriate in the twenty-first century and will not be tolerated in this classroom.  Please consider this carefully.  If you are easily offended, particularly by discussing things with which you do not agree morally or philosophically, this class may not be for you.  The appropriate time to withdraw is now.</w:t>
      </w:r>
    </w:p>
    <w:p w14:paraId="4F467CEE" w14:textId="77777777" w:rsidR="00424DFF" w:rsidRPr="00403D69" w:rsidRDefault="00424DFF" w:rsidP="00424DFF">
      <w:pPr>
        <w:rPr>
          <w:sz w:val="20"/>
          <w:szCs w:val="20"/>
        </w:rPr>
      </w:pPr>
      <w:r w:rsidRPr="00403D69">
        <w:rPr>
          <w:sz w:val="20"/>
          <w:szCs w:val="20"/>
        </w:rPr>
        <w:tab/>
      </w:r>
    </w:p>
    <w:p w14:paraId="5E33A0B5" w14:textId="775FAA76" w:rsidR="00424DFF" w:rsidRPr="00403D69" w:rsidRDefault="00424DFF" w:rsidP="00424DFF">
      <w:pPr>
        <w:rPr>
          <w:sz w:val="20"/>
          <w:szCs w:val="20"/>
        </w:rPr>
      </w:pPr>
      <w:r w:rsidRPr="00403D69">
        <w:rPr>
          <w:sz w:val="20"/>
          <w:szCs w:val="20"/>
        </w:rPr>
        <w:t xml:space="preserve">I very much want to hear your </w:t>
      </w:r>
      <w:proofErr w:type="spellStart"/>
      <w:r w:rsidRPr="00403D69">
        <w:rPr>
          <w:sz w:val="20"/>
          <w:szCs w:val="20"/>
        </w:rPr>
        <w:t>well considered</w:t>
      </w:r>
      <w:proofErr w:type="spellEnd"/>
      <w:r w:rsidRPr="00403D69">
        <w:rPr>
          <w:sz w:val="20"/>
          <w:szCs w:val="20"/>
        </w:rPr>
        <w:t xml:space="preserve"> thoughts and opinions and to answer your questions.  This course is most effective when the overall spirit is one of collaboration – just like theatre!</w:t>
      </w:r>
      <w:r w:rsidR="00714FB6">
        <w:rPr>
          <w:sz w:val="20"/>
          <w:szCs w:val="20"/>
        </w:rPr>
        <w:t xml:space="preserve"> To that end, when reading a chapter, write out (to be turned in) three open-ended questions regarding the reading.</w:t>
      </w:r>
    </w:p>
    <w:p w14:paraId="7DA92F52" w14:textId="77777777" w:rsidR="00424DFF" w:rsidRPr="00403D69" w:rsidRDefault="00424DFF" w:rsidP="00424DFF">
      <w:pPr>
        <w:rPr>
          <w:sz w:val="20"/>
          <w:szCs w:val="20"/>
        </w:rPr>
      </w:pPr>
    </w:p>
    <w:p w14:paraId="5E894862" w14:textId="6A820E19" w:rsidR="00424DFF" w:rsidRPr="00403D69" w:rsidRDefault="00424DFF" w:rsidP="00424DFF">
      <w:pPr>
        <w:rPr>
          <w:sz w:val="20"/>
          <w:szCs w:val="20"/>
        </w:rPr>
      </w:pPr>
      <w:r w:rsidRPr="00403D69">
        <w:rPr>
          <w:sz w:val="20"/>
          <w:szCs w:val="20"/>
        </w:rPr>
        <w:t>No food is allowed in the classroom for any reason.</w:t>
      </w:r>
    </w:p>
    <w:p w14:paraId="49B54145" w14:textId="77777777" w:rsidR="00424DFF" w:rsidRPr="00403D69" w:rsidRDefault="00424DFF" w:rsidP="00424DFF">
      <w:pPr>
        <w:rPr>
          <w:sz w:val="20"/>
          <w:szCs w:val="20"/>
        </w:rPr>
      </w:pPr>
    </w:p>
    <w:p w14:paraId="0A2FDEE6" w14:textId="6F21A26E" w:rsidR="00403D69" w:rsidRPr="00403D69" w:rsidRDefault="00403D69" w:rsidP="00403D69">
      <w:pPr>
        <w:rPr>
          <w:sz w:val="20"/>
          <w:szCs w:val="20"/>
        </w:rPr>
      </w:pPr>
      <w:r w:rsidRPr="00403D69">
        <w:rPr>
          <w:sz w:val="20"/>
          <w:szCs w:val="20"/>
        </w:rPr>
        <w:t>You must bring the text to class every day.</w:t>
      </w:r>
    </w:p>
    <w:p w14:paraId="6986D107" w14:textId="77777777" w:rsidR="00403D69" w:rsidRPr="00403D69" w:rsidRDefault="00403D69" w:rsidP="00403D69">
      <w:r w:rsidRPr="00403D69">
        <w:tab/>
      </w:r>
    </w:p>
    <w:p w14:paraId="740DF193" w14:textId="40FA28D5" w:rsidR="00403D69" w:rsidRPr="00403D69" w:rsidRDefault="00403D69" w:rsidP="00403D69">
      <w:r w:rsidRPr="00403D69">
        <w:t>Be on time.  Be awake.  Be prepared.  Be engaged.  Ask questions.  Study.  Come ready to be a scholar or stay home.</w:t>
      </w:r>
    </w:p>
    <w:p w14:paraId="57806C6F" w14:textId="77777777" w:rsidR="00424DFF" w:rsidRPr="00403D69" w:rsidRDefault="00424DFF" w:rsidP="00424DFF"/>
    <w:p w14:paraId="59B5A728" w14:textId="77777777" w:rsidR="001C739C" w:rsidRPr="004D2CE0" w:rsidRDefault="001C739C" w:rsidP="00076E2A">
      <w:pPr>
        <w:pStyle w:val="Heading2"/>
      </w:pPr>
      <w:r w:rsidRPr="004D2CE0">
        <w:t>Change of Schedule</w:t>
      </w:r>
    </w:p>
    <w:p w14:paraId="28DA8CBD" w14:textId="00169B35" w:rsidR="001C739C" w:rsidRPr="00403D69" w:rsidRDefault="001C739C" w:rsidP="00522E55">
      <w:pPr>
        <w:rPr>
          <w:sz w:val="20"/>
          <w:szCs w:val="20"/>
        </w:rPr>
      </w:pPr>
      <w:r w:rsidRPr="00403D69">
        <w:rPr>
          <w:sz w:val="20"/>
          <w:szCs w:val="20"/>
        </w:rPr>
        <w:t>A student dropping a course (but not withdrawing from the University) within the first 12</w:t>
      </w:r>
      <w:r w:rsidR="00E756C7" w:rsidRPr="00403D69">
        <w:rPr>
          <w:sz w:val="20"/>
          <w:szCs w:val="20"/>
        </w:rPr>
        <w:t xml:space="preserve"> </w:t>
      </w:r>
      <w:r w:rsidRPr="00403D69">
        <w:rPr>
          <w:sz w:val="20"/>
          <w:szCs w:val="20"/>
        </w:rPr>
        <w:t>class days of a regular semester or the first four class days of a summer semester is eligible for a</w:t>
      </w:r>
      <w:r w:rsidR="009F37D1" w:rsidRPr="00403D69">
        <w:rPr>
          <w:sz w:val="20"/>
          <w:szCs w:val="20"/>
        </w:rPr>
        <w:t xml:space="preserve"> </w:t>
      </w:r>
      <w:r w:rsidRPr="00403D69">
        <w:rPr>
          <w:sz w:val="20"/>
          <w:szCs w:val="20"/>
        </w:rPr>
        <w:t>100% refund of applicable tuition and fees. Dates are published in the Schedule of Classes</w:t>
      </w:r>
      <w:r w:rsidRPr="00403D69">
        <w:rPr>
          <w:b/>
          <w:bCs/>
          <w:i/>
          <w:iCs/>
          <w:sz w:val="20"/>
          <w:szCs w:val="20"/>
        </w:rPr>
        <w:t xml:space="preserve"> </w:t>
      </w:r>
      <w:r w:rsidRPr="00403D69">
        <w:rPr>
          <w:sz w:val="20"/>
          <w:szCs w:val="20"/>
        </w:rPr>
        <w:t>each</w:t>
      </w:r>
      <w:r w:rsidR="00E756C7" w:rsidRPr="00403D69">
        <w:rPr>
          <w:sz w:val="20"/>
          <w:szCs w:val="20"/>
        </w:rPr>
        <w:t xml:space="preserve"> </w:t>
      </w:r>
      <w:r w:rsidRPr="00403D69">
        <w:rPr>
          <w:sz w:val="20"/>
          <w:szCs w:val="20"/>
        </w:rPr>
        <w:t>semester.</w:t>
      </w:r>
    </w:p>
    <w:p w14:paraId="6355F504" w14:textId="77777777" w:rsidR="001C739C" w:rsidRPr="00403D69" w:rsidRDefault="001C739C" w:rsidP="00522E55">
      <w:pPr>
        <w:rPr>
          <w:b/>
          <w:iCs/>
          <w:sz w:val="20"/>
          <w:szCs w:val="20"/>
        </w:rPr>
      </w:pPr>
    </w:p>
    <w:p w14:paraId="73A589CB" w14:textId="77777777" w:rsidR="001C739C" w:rsidRPr="003A101D" w:rsidRDefault="001C739C" w:rsidP="003A101D">
      <w:pPr>
        <w:pStyle w:val="Heading2"/>
      </w:pPr>
      <w:r w:rsidRPr="003A101D">
        <w:t>Refund and Repayment Policy</w:t>
      </w:r>
    </w:p>
    <w:p w14:paraId="30A42DCD" w14:textId="77777777" w:rsidR="00F77FD7" w:rsidRPr="00403D69" w:rsidRDefault="001C739C" w:rsidP="00522E55">
      <w:pPr>
        <w:rPr>
          <w:sz w:val="20"/>
          <w:szCs w:val="20"/>
        </w:rPr>
      </w:pPr>
      <w:r w:rsidRPr="00403D69">
        <w:rPr>
          <w:sz w:val="20"/>
          <w:szCs w:val="20"/>
        </w:rPr>
        <w:t>A student who withdraws or is administratively withdrawn from Midwestern State University</w:t>
      </w:r>
      <w:r w:rsidR="00E756C7" w:rsidRPr="00403D69">
        <w:rPr>
          <w:sz w:val="20"/>
          <w:szCs w:val="20"/>
        </w:rPr>
        <w:t xml:space="preserve"> </w:t>
      </w:r>
      <w:r w:rsidRPr="00403D69">
        <w:rPr>
          <w:sz w:val="20"/>
          <w:szCs w:val="20"/>
        </w:rPr>
        <w:t>(MSU) may be eligible to receive a refund for all or a portion of the tuition, fees and room/board</w:t>
      </w:r>
      <w:r w:rsidR="00E756C7" w:rsidRPr="00403D69">
        <w:rPr>
          <w:sz w:val="20"/>
          <w:szCs w:val="20"/>
        </w:rPr>
        <w:t xml:space="preserve"> </w:t>
      </w:r>
      <w:r w:rsidRPr="00403D69">
        <w:rPr>
          <w:sz w:val="20"/>
          <w:szCs w:val="20"/>
        </w:rPr>
        <w:t>charges that were paid to MSU for the semester. HOWEVER, if the student received financial aid</w:t>
      </w:r>
      <w:r w:rsidR="00E756C7" w:rsidRPr="00403D69">
        <w:rPr>
          <w:sz w:val="20"/>
          <w:szCs w:val="20"/>
        </w:rPr>
        <w:t xml:space="preserve"> </w:t>
      </w:r>
      <w:r w:rsidRPr="00403D69">
        <w:rPr>
          <w:sz w:val="20"/>
          <w:szCs w:val="20"/>
        </w:rPr>
        <w:t>(federal/state/institutional grants, loans and/or scholarships), all or a portion of the refund may</w:t>
      </w:r>
      <w:r w:rsidR="00E756C7" w:rsidRPr="00403D69">
        <w:rPr>
          <w:sz w:val="20"/>
          <w:szCs w:val="20"/>
        </w:rPr>
        <w:t xml:space="preserve"> </w:t>
      </w:r>
      <w:r w:rsidRPr="00403D69">
        <w:rPr>
          <w:sz w:val="20"/>
          <w:szCs w:val="20"/>
        </w:rPr>
        <w:t>be returned to the financial aid programs. As described below, two formulas (federal and state)</w:t>
      </w:r>
      <w:r w:rsidR="00E756C7" w:rsidRPr="00403D69">
        <w:rPr>
          <w:sz w:val="20"/>
          <w:szCs w:val="20"/>
        </w:rPr>
        <w:t xml:space="preserve"> </w:t>
      </w:r>
      <w:r w:rsidRPr="00403D69">
        <w:rPr>
          <w:sz w:val="20"/>
          <w:szCs w:val="20"/>
        </w:rPr>
        <w:t>exists in determining the amount of the refund. (Examples of each refund calculation will be made</w:t>
      </w:r>
      <w:r w:rsidR="00E756C7" w:rsidRPr="00403D69">
        <w:rPr>
          <w:sz w:val="20"/>
          <w:szCs w:val="20"/>
        </w:rPr>
        <w:t xml:space="preserve"> </w:t>
      </w:r>
      <w:r w:rsidRPr="00403D69">
        <w:rPr>
          <w:sz w:val="20"/>
          <w:szCs w:val="20"/>
        </w:rPr>
        <w:t>available upon request</w:t>
      </w:r>
      <w:r w:rsidR="00494F93" w:rsidRPr="00403D69">
        <w:rPr>
          <w:sz w:val="20"/>
          <w:szCs w:val="20"/>
        </w:rPr>
        <w:t>).</w:t>
      </w:r>
    </w:p>
    <w:p w14:paraId="257DF175" w14:textId="77777777" w:rsidR="00F77FD7" w:rsidRPr="00403D69" w:rsidRDefault="00F77FD7" w:rsidP="00522E55">
      <w:pPr>
        <w:rPr>
          <w:b/>
          <w:bCs/>
          <w:sz w:val="20"/>
          <w:szCs w:val="20"/>
        </w:rPr>
      </w:pPr>
    </w:p>
    <w:p w14:paraId="6BA4E321"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14:paraId="2FAA49B9" w14:textId="77777777" w:rsidR="00521084" w:rsidRPr="00403D69" w:rsidRDefault="00521084" w:rsidP="00521084">
      <w:pPr>
        <w:rPr>
          <w:color w:val="1F497D"/>
          <w:sz w:val="20"/>
          <w:szCs w:val="20"/>
        </w:rPr>
      </w:pPr>
      <w:r w:rsidRPr="00403D69">
        <w:rPr>
          <w:sz w:val="20"/>
          <w:szCs w:val="20"/>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rsidRPr="00403D69">
        <w:rPr>
          <w:sz w:val="20"/>
          <w:szCs w:val="20"/>
        </w:rPr>
        <w:t>(</w:t>
      </w:r>
      <w:proofErr w:type="gramEnd"/>
      <w:r w:rsidRPr="00403D69">
        <w:rPr>
          <w:sz w:val="20"/>
          <w:szCs w:val="20"/>
        </w:rPr>
        <w:t xml:space="preserve">940) 397-4140. Current documentation of a disability will be required in order to provide appropriate services, and each request will be individually reviewed. For more details, please go to </w:t>
      </w:r>
      <w:hyperlink r:id="rId16" w:history="1">
        <w:r w:rsidR="00D2355C" w:rsidRPr="00403D69">
          <w:rPr>
            <w:rStyle w:val="Hyperlink"/>
            <w:sz w:val="20"/>
            <w:szCs w:val="20"/>
          </w:rPr>
          <w:t>Disability Support Services</w:t>
        </w:r>
      </w:hyperlink>
      <w:r w:rsidRPr="00403D69">
        <w:rPr>
          <w:sz w:val="20"/>
          <w:szCs w:val="20"/>
        </w:rPr>
        <w:t>.</w:t>
      </w:r>
    </w:p>
    <w:p w14:paraId="32DB04DE" w14:textId="77777777" w:rsidR="00E616BB" w:rsidRPr="00403D69" w:rsidRDefault="00E616BB">
      <w:pPr>
        <w:rPr>
          <w:b/>
          <w:bCs/>
          <w:sz w:val="20"/>
          <w:szCs w:val="20"/>
        </w:rPr>
      </w:pPr>
    </w:p>
    <w:p w14:paraId="17567724" w14:textId="77777777" w:rsidR="00076E2A" w:rsidRDefault="00076E2A" w:rsidP="00521084">
      <w:pPr>
        <w:pStyle w:val="Heading2"/>
      </w:pPr>
      <w:r w:rsidRPr="00076E2A">
        <w:t>College Policies</w:t>
      </w:r>
    </w:p>
    <w:p w14:paraId="6B256649" w14:textId="77777777" w:rsidR="004D2CE0" w:rsidRPr="00403D69" w:rsidRDefault="004D2CE0" w:rsidP="00521084">
      <w:pPr>
        <w:pStyle w:val="Heading3"/>
        <w:rPr>
          <w:sz w:val="20"/>
          <w:szCs w:val="20"/>
        </w:rPr>
      </w:pPr>
      <w:r w:rsidRPr="00403D69">
        <w:rPr>
          <w:sz w:val="20"/>
          <w:szCs w:val="20"/>
        </w:rPr>
        <w:t>Campus Carry Rules/Policies</w:t>
      </w:r>
    </w:p>
    <w:p w14:paraId="14D1DFEE" w14:textId="77777777" w:rsidR="004D2CE0" w:rsidRPr="00403D69" w:rsidRDefault="004D2CE0" w:rsidP="00522E55">
      <w:pPr>
        <w:rPr>
          <w:rStyle w:val="Hyperlink"/>
          <w:bCs/>
          <w:sz w:val="20"/>
          <w:szCs w:val="20"/>
        </w:rPr>
      </w:pPr>
      <w:r w:rsidRPr="00403D69">
        <w:rPr>
          <w:bCs/>
          <w:sz w:val="20"/>
          <w:szCs w:val="20"/>
        </w:rPr>
        <w:t xml:space="preserve">Refer to: </w:t>
      </w:r>
      <w:hyperlink r:id="rId17" w:history="1">
        <w:r w:rsidRPr="00403D69">
          <w:rPr>
            <w:rStyle w:val="Hyperlink"/>
            <w:bCs/>
            <w:sz w:val="20"/>
            <w:szCs w:val="20"/>
          </w:rPr>
          <w:t>Campus Carry Rules and Policies</w:t>
        </w:r>
      </w:hyperlink>
    </w:p>
    <w:p w14:paraId="52886608" w14:textId="77777777" w:rsidR="00521084" w:rsidRPr="00403D69" w:rsidRDefault="00521084" w:rsidP="00522E55">
      <w:pPr>
        <w:rPr>
          <w:rStyle w:val="Hyperlink"/>
          <w:bCs/>
          <w:sz w:val="20"/>
          <w:szCs w:val="20"/>
        </w:rPr>
      </w:pPr>
    </w:p>
    <w:p w14:paraId="55BF2010" w14:textId="77777777" w:rsidR="006346B8" w:rsidRPr="00403D69" w:rsidRDefault="006346B8" w:rsidP="00521084">
      <w:pPr>
        <w:pStyle w:val="Heading3"/>
        <w:rPr>
          <w:sz w:val="20"/>
          <w:szCs w:val="20"/>
        </w:rPr>
      </w:pPr>
      <w:r w:rsidRPr="00403D69">
        <w:rPr>
          <w:sz w:val="20"/>
          <w:szCs w:val="20"/>
        </w:rPr>
        <w:t>Smoking/Tobacco Policy</w:t>
      </w:r>
    </w:p>
    <w:p w14:paraId="203DF9E1" w14:textId="77777777" w:rsidR="00EA3962" w:rsidRPr="00403D69" w:rsidRDefault="006346B8" w:rsidP="00EA3962">
      <w:pPr>
        <w:rPr>
          <w:bCs/>
          <w:sz w:val="20"/>
          <w:szCs w:val="20"/>
        </w:rPr>
      </w:pPr>
      <w:r w:rsidRPr="00403D69">
        <w:rPr>
          <w:bCs/>
          <w:sz w:val="20"/>
          <w:szCs w:val="20"/>
        </w:rPr>
        <w:t>College policy strictly prohibits the use of tobacco products in any building owned or operated by WATC.  Adult students may smoke only in the outside designated-smoking areas at each location.</w:t>
      </w:r>
    </w:p>
    <w:p w14:paraId="04A7EE14" w14:textId="77777777" w:rsidR="006346B8" w:rsidRPr="00403D69" w:rsidRDefault="006346B8" w:rsidP="00EA3962">
      <w:pPr>
        <w:rPr>
          <w:bCs/>
          <w:sz w:val="20"/>
          <w:szCs w:val="20"/>
        </w:rPr>
      </w:pPr>
      <w:r w:rsidRPr="00403D69">
        <w:rPr>
          <w:bCs/>
          <w:sz w:val="20"/>
          <w:szCs w:val="20"/>
        </w:rPr>
        <w:t xml:space="preserve"> </w:t>
      </w:r>
    </w:p>
    <w:p w14:paraId="396537BA" w14:textId="77777777" w:rsidR="00B86E53" w:rsidRPr="00403D69" w:rsidRDefault="00A52E0D" w:rsidP="00521084">
      <w:pPr>
        <w:pStyle w:val="Heading3"/>
        <w:rPr>
          <w:sz w:val="20"/>
          <w:szCs w:val="20"/>
        </w:rPr>
      </w:pPr>
      <w:r w:rsidRPr="00403D69">
        <w:rPr>
          <w:sz w:val="20"/>
          <w:szCs w:val="20"/>
        </w:rPr>
        <w:t>Alcohol and Drug Policy</w:t>
      </w:r>
    </w:p>
    <w:p w14:paraId="7B17B8D4" w14:textId="77777777" w:rsidR="00242E2E" w:rsidRPr="00403D69" w:rsidRDefault="00A52E0D" w:rsidP="00521084">
      <w:pPr>
        <w:rPr>
          <w:sz w:val="20"/>
          <w:szCs w:val="20"/>
        </w:rPr>
      </w:pPr>
      <w:r w:rsidRPr="00403D69">
        <w:rPr>
          <w:sz w:val="20"/>
          <w:szCs w:val="20"/>
        </w:rPr>
        <w:t>To comply with the Drug Free Schools and Communities Act of 1989 and subsequent</w:t>
      </w:r>
      <w:r w:rsidR="00AA4190" w:rsidRPr="00403D69">
        <w:rPr>
          <w:sz w:val="20"/>
          <w:szCs w:val="20"/>
        </w:rPr>
        <w:t xml:space="preserve"> </w:t>
      </w:r>
      <w:r w:rsidRPr="00403D69">
        <w:rPr>
          <w:sz w:val="20"/>
          <w:szCs w:val="20"/>
        </w:rPr>
        <w:t>amendments, students and employees of Midwestern State are informed that strictly enforced</w:t>
      </w:r>
      <w:r w:rsidR="00AA4190" w:rsidRPr="00403D69">
        <w:rPr>
          <w:sz w:val="20"/>
          <w:szCs w:val="20"/>
        </w:rPr>
        <w:t xml:space="preserve"> </w:t>
      </w:r>
      <w:r w:rsidRPr="00403D69">
        <w:rPr>
          <w:sz w:val="20"/>
          <w:szCs w:val="20"/>
        </w:rPr>
        <w:t>policies are in place which prohibits the unlawful possession, use or distribution of any illicit drugs,</w:t>
      </w:r>
      <w:r w:rsidR="00AA4190" w:rsidRPr="00403D69">
        <w:rPr>
          <w:sz w:val="20"/>
          <w:szCs w:val="20"/>
        </w:rPr>
        <w:t xml:space="preserve"> </w:t>
      </w:r>
      <w:r w:rsidRPr="00403D69">
        <w:rPr>
          <w:sz w:val="20"/>
          <w:szCs w:val="20"/>
        </w:rPr>
        <w:t>including alcohol, on university property or as part of any university-sponsored activity. Students</w:t>
      </w:r>
      <w:r w:rsidR="00AA4190" w:rsidRPr="00403D69">
        <w:rPr>
          <w:sz w:val="20"/>
          <w:szCs w:val="20"/>
        </w:rPr>
        <w:t xml:space="preserve"> </w:t>
      </w:r>
      <w:r w:rsidRPr="00403D69">
        <w:rPr>
          <w:sz w:val="20"/>
          <w:szCs w:val="20"/>
        </w:rPr>
        <w:t>and employees are also subject to all applicable legal sanctions under local, state and federal law for</w:t>
      </w:r>
      <w:r w:rsidR="00AA4190" w:rsidRPr="00403D69">
        <w:rPr>
          <w:sz w:val="20"/>
          <w:szCs w:val="20"/>
        </w:rPr>
        <w:t xml:space="preserve"> </w:t>
      </w:r>
      <w:r w:rsidRPr="00403D69">
        <w:rPr>
          <w:sz w:val="20"/>
          <w:szCs w:val="20"/>
        </w:rPr>
        <w:t>any offenses involving illicit drugs on University property or at University-sponsored activities.</w:t>
      </w:r>
    </w:p>
    <w:p w14:paraId="701A6211" w14:textId="77777777" w:rsidR="00AF73BC" w:rsidRDefault="00AF73BC" w:rsidP="00076E2A">
      <w:pPr>
        <w:pStyle w:val="Heading2"/>
      </w:pPr>
    </w:p>
    <w:p w14:paraId="581A8A2F" w14:textId="378E7B3B" w:rsidR="00B8767D" w:rsidRPr="004D2CE0" w:rsidRDefault="00B8767D" w:rsidP="00076E2A">
      <w:pPr>
        <w:pStyle w:val="Heading2"/>
      </w:pPr>
      <w:r w:rsidRPr="004D2CE0">
        <w:t>Grade Appeal Process</w:t>
      </w:r>
    </w:p>
    <w:sdt>
      <w:sdtPr>
        <w:rPr>
          <w:sz w:val="20"/>
          <w:szCs w:val="20"/>
        </w:rPr>
        <w:id w:val="1694503745"/>
        <w:placeholder>
          <w:docPart w:val="DefaultPlaceholder_1081868574"/>
        </w:placeholder>
      </w:sdtPr>
      <w:sdtEndPr>
        <w:rPr>
          <w:sz w:val="24"/>
          <w:szCs w:val="24"/>
        </w:rPr>
      </w:sdtEndPr>
      <w:sdtContent>
        <w:p w14:paraId="0D341FF1" w14:textId="3F312C00" w:rsidR="00B8767D" w:rsidRPr="004D2CE0" w:rsidRDefault="00B8767D" w:rsidP="00522E55">
          <w:r w:rsidRPr="00403D69">
            <w:rPr>
              <w:sz w:val="20"/>
              <w:szCs w:val="20"/>
            </w:rPr>
            <w:t xml:space="preserve">Students who wish to appeal a grade should consult the Midwestern State University </w:t>
          </w:r>
          <w:hyperlink r:id="rId18" w:anchor="Appeal_of_Course_Grade" w:history="1">
            <w:r w:rsidR="00E616BB" w:rsidRPr="00403D69">
              <w:rPr>
                <w:rStyle w:val="Hyperlink"/>
                <w:rFonts w:cstheme="minorHAnsi"/>
                <w:sz w:val="20"/>
                <w:szCs w:val="20"/>
              </w:rPr>
              <w:t>Undergraduate Catalog</w:t>
            </w:r>
          </w:hyperlink>
        </w:p>
      </w:sdtContent>
    </w:sdt>
    <w:p w14:paraId="23BA257D" w14:textId="77777777" w:rsidR="00B8767D" w:rsidRPr="004D2CE0" w:rsidRDefault="00B8767D" w:rsidP="00522E55"/>
    <w:p w14:paraId="373CE415" w14:textId="185F1039" w:rsidR="0032739B" w:rsidRPr="004D2CE0" w:rsidRDefault="00B02050" w:rsidP="006E4B50">
      <w:pPr>
        <w:jc w:val="center"/>
      </w:pPr>
      <w:r w:rsidRPr="00076E2A">
        <w:rPr>
          <w:rStyle w:val="Emphasis"/>
        </w:rPr>
        <w:t>Notice</w:t>
      </w:r>
      <w:r w:rsidR="0032739B" w:rsidRPr="004D2CE0">
        <w:rPr>
          <w:b/>
          <w:bCs/>
        </w:rPr>
        <w:br/>
      </w:r>
      <w:r w:rsidR="0032739B" w:rsidRPr="004D2CE0">
        <w:t xml:space="preserve">Changes in the course syllabus, procedure, assignments, and schedule may be made at the discretion of the </w:t>
      </w:r>
      <w:r w:rsidR="006E4B50">
        <w:t>professor</w:t>
      </w:r>
      <w:r w:rsidR="0032739B" w:rsidRPr="004D2CE0">
        <w:t>.</w:t>
      </w:r>
    </w:p>
    <w:p w14:paraId="3606D1E5" w14:textId="77777777" w:rsidR="00077179" w:rsidRDefault="00077179" w:rsidP="006E4B50">
      <w:pPr>
        <w:jc w:val="center"/>
        <w:rPr>
          <w:b/>
        </w:rPr>
      </w:pPr>
    </w:p>
    <w:p w14:paraId="5D8EA2DF" w14:textId="33FB8005" w:rsidR="004C4662" w:rsidRDefault="004C4662" w:rsidP="00522E55">
      <w:pPr>
        <w:rPr>
          <w:b/>
        </w:rPr>
      </w:pPr>
    </w:p>
    <w:p w14:paraId="7961B220" w14:textId="77777777" w:rsidR="004C4662" w:rsidRDefault="004C4662" w:rsidP="00522E55">
      <w:pPr>
        <w:rPr>
          <w:b/>
        </w:rPr>
      </w:pPr>
    </w:p>
    <w:p w14:paraId="4A46873D" w14:textId="77777777" w:rsidR="004C4662" w:rsidRDefault="004C4662" w:rsidP="00522E55">
      <w:pPr>
        <w:rPr>
          <w:b/>
        </w:rPr>
      </w:pPr>
    </w:p>
    <w:p w14:paraId="6E8086A0" w14:textId="77777777" w:rsidR="004C4662" w:rsidRDefault="004C4662" w:rsidP="00522E55">
      <w:pPr>
        <w:rPr>
          <w:b/>
        </w:rPr>
      </w:pPr>
    </w:p>
    <w:p w14:paraId="6530CB17" w14:textId="77777777" w:rsidR="004C4662" w:rsidRDefault="004C4662" w:rsidP="00522E55">
      <w:pPr>
        <w:rPr>
          <w:b/>
        </w:rPr>
      </w:pPr>
    </w:p>
    <w:p w14:paraId="3C006822" w14:textId="77777777" w:rsidR="004C4662" w:rsidRDefault="004C4662" w:rsidP="00522E55">
      <w:pPr>
        <w:rPr>
          <w:b/>
        </w:rPr>
      </w:pPr>
    </w:p>
    <w:p w14:paraId="5EE50468" w14:textId="77777777" w:rsidR="004C4662" w:rsidRDefault="004C4662" w:rsidP="00522E55">
      <w:pPr>
        <w:rPr>
          <w:b/>
        </w:rPr>
      </w:pPr>
    </w:p>
    <w:p w14:paraId="7664D7B4" w14:textId="77777777" w:rsidR="004C4662" w:rsidRDefault="004C4662" w:rsidP="00522E55">
      <w:pPr>
        <w:rPr>
          <w:b/>
        </w:rPr>
      </w:pPr>
    </w:p>
    <w:p w14:paraId="5B58E745" w14:textId="77777777" w:rsidR="004C4662" w:rsidRDefault="004C4662" w:rsidP="00522E55">
      <w:pPr>
        <w:rPr>
          <w:b/>
        </w:rPr>
      </w:pPr>
    </w:p>
    <w:p w14:paraId="6416A7F0" w14:textId="77777777" w:rsidR="004C4662" w:rsidRDefault="004C4662" w:rsidP="00522E55">
      <w:pPr>
        <w:rPr>
          <w:b/>
        </w:rPr>
      </w:pPr>
    </w:p>
    <w:p w14:paraId="2A29864E" w14:textId="77777777" w:rsidR="004C4662" w:rsidRDefault="004C4662" w:rsidP="00522E55">
      <w:pPr>
        <w:rPr>
          <w:b/>
        </w:rPr>
      </w:pPr>
    </w:p>
    <w:p w14:paraId="4519760F" w14:textId="77777777" w:rsidR="004C4662" w:rsidRDefault="004C4662" w:rsidP="00522E55">
      <w:pPr>
        <w:rPr>
          <w:b/>
        </w:rPr>
      </w:pPr>
    </w:p>
    <w:p w14:paraId="70C0E015" w14:textId="77777777" w:rsidR="004C4662" w:rsidRDefault="004C4662" w:rsidP="00522E55">
      <w:pPr>
        <w:rPr>
          <w:b/>
        </w:rPr>
      </w:pPr>
    </w:p>
    <w:p w14:paraId="1A35F604" w14:textId="77777777" w:rsidR="004C4662" w:rsidRDefault="004C4662" w:rsidP="00522E55">
      <w:pPr>
        <w:rPr>
          <w:b/>
        </w:rPr>
      </w:pPr>
    </w:p>
    <w:p w14:paraId="677EBE65" w14:textId="77777777" w:rsidR="004C4662" w:rsidRDefault="004C4662" w:rsidP="00522E55">
      <w:pPr>
        <w:rPr>
          <w:b/>
        </w:rPr>
      </w:pPr>
    </w:p>
    <w:p w14:paraId="3808F6D6" w14:textId="77777777" w:rsidR="004C4662" w:rsidRDefault="004C4662" w:rsidP="00522E55">
      <w:pPr>
        <w:rPr>
          <w:b/>
        </w:rPr>
      </w:pPr>
    </w:p>
    <w:p w14:paraId="3F8AF223" w14:textId="77777777" w:rsidR="004C4662" w:rsidRDefault="004C4662" w:rsidP="00522E55">
      <w:pPr>
        <w:rPr>
          <w:b/>
        </w:rPr>
      </w:pPr>
    </w:p>
    <w:p w14:paraId="69D0C5EC" w14:textId="77777777" w:rsidR="001336DC" w:rsidRDefault="001336DC" w:rsidP="00522E55">
      <w:pPr>
        <w:rPr>
          <w:b/>
        </w:rPr>
      </w:pPr>
    </w:p>
    <w:p w14:paraId="4F7F9714" w14:textId="77777777" w:rsidR="004C4662" w:rsidRDefault="004C4662" w:rsidP="00522E55">
      <w:pPr>
        <w:rPr>
          <w:b/>
        </w:rPr>
      </w:pPr>
    </w:p>
    <w:p w14:paraId="4E0A3DAC" w14:textId="77777777" w:rsidR="004C4662" w:rsidRDefault="004C4662" w:rsidP="00522E55">
      <w:pPr>
        <w:rPr>
          <w:b/>
        </w:rPr>
      </w:pPr>
    </w:p>
    <w:p w14:paraId="05DEBBE8" w14:textId="77777777" w:rsidR="004C4662" w:rsidRDefault="004C4662" w:rsidP="00522E55">
      <w:pPr>
        <w:rPr>
          <w:b/>
        </w:rPr>
      </w:pPr>
    </w:p>
    <w:p w14:paraId="69C70441" w14:textId="77777777" w:rsidR="004C4662" w:rsidRDefault="004C4662" w:rsidP="00522E55">
      <w:pPr>
        <w:rPr>
          <w:b/>
        </w:rPr>
      </w:pPr>
    </w:p>
    <w:p w14:paraId="476E0D17" w14:textId="77777777" w:rsidR="004C4662" w:rsidRDefault="004C4662" w:rsidP="00522E55">
      <w:pPr>
        <w:rPr>
          <w:b/>
        </w:rPr>
      </w:pPr>
    </w:p>
    <w:p w14:paraId="784D9ACE" w14:textId="77777777" w:rsidR="004C4662" w:rsidRDefault="004C4662" w:rsidP="00522E55">
      <w:pPr>
        <w:rPr>
          <w:b/>
        </w:rPr>
      </w:pPr>
    </w:p>
    <w:p w14:paraId="1615E461" w14:textId="77777777" w:rsidR="004C4662" w:rsidRDefault="004C4662" w:rsidP="00522E55">
      <w:pPr>
        <w:rPr>
          <w:b/>
        </w:rPr>
      </w:pPr>
    </w:p>
    <w:p w14:paraId="16A33305" w14:textId="77777777" w:rsidR="004C4662" w:rsidRDefault="004C4662" w:rsidP="00522E55">
      <w:pPr>
        <w:rPr>
          <w:b/>
        </w:rPr>
      </w:pPr>
    </w:p>
    <w:p w14:paraId="0DE8F2CD" w14:textId="77777777" w:rsidR="004C4662" w:rsidRDefault="004C4662" w:rsidP="00522E55">
      <w:pPr>
        <w:rPr>
          <w:b/>
        </w:rPr>
      </w:pPr>
    </w:p>
    <w:p w14:paraId="3CB76DDA" w14:textId="77777777" w:rsidR="004C4662" w:rsidRDefault="004C4662" w:rsidP="00522E55">
      <w:pPr>
        <w:rPr>
          <w:b/>
        </w:rPr>
      </w:pPr>
    </w:p>
    <w:p w14:paraId="63FE13B1" w14:textId="77777777" w:rsidR="004C4662" w:rsidRDefault="004C4662" w:rsidP="00522E55">
      <w:pPr>
        <w:rPr>
          <w:b/>
        </w:rPr>
      </w:pPr>
    </w:p>
    <w:p w14:paraId="45F0EE57" w14:textId="77777777" w:rsidR="004C4662" w:rsidRPr="004D2CE0" w:rsidRDefault="004C4662" w:rsidP="00522E55">
      <w:pPr>
        <w:rPr>
          <w:b/>
        </w:rPr>
      </w:pPr>
    </w:p>
    <w:sectPr w:rsidR="004C4662" w:rsidRPr="004D2CE0" w:rsidSect="00014F9D">
      <w:footerReference w:type="default" r:id="rId19"/>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5DCE1" w14:textId="77777777" w:rsidR="00C84A1B" w:rsidRDefault="00C84A1B">
      <w:r>
        <w:separator/>
      </w:r>
    </w:p>
  </w:endnote>
  <w:endnote w:type="continuationSeparator" w:id="0">
    <w:p w14:paraId="25B67804" w14:textId="77777777" w:rsidR="00C84A1B" w:rsidRDefault="00C8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2CBBE" w14:textId="053624C2"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8A6F37">
      <w:rPr>
        <w:rFonts w:ascii="Times New Roman" w:hAnsi="Times New Roman"/>
        <w:noProof/>
        <w:sz w:val="20"/>
        <w:szCs w:val="20"/>
      </w:rPr>
      <w:t>8/27/2019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0CA48" w14:textId="77777777" w:rsidR="00C84A1B" w:rsidRDefault="00C84A1B">
      <w:r>
        <w:separator/>
      </w:r>
    </w:p>
  </w:footnote>
  <w:footnote w:type="continuationSeparator" w:id="0">
    <w:p w14:paraId="508390B7" w14:textId="77777777" w:rsidR="00C84A1B" w:rsidRDefault="00C84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B5716"/>
    <w:multiLevelType w:val="hybridMultilevel"/>
    <w:tmpl w:val="B4E08352"/>
    <w:lvl w:ilvl="0" w:tplc="A268F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2"/>
  </w:num>
  <w:num w:numId="4">
    <w:abstractNumId w:val="8"/>
  </w:num>
  <w:num w:numId="5">
    <w:abstractNumId w:val="5"/>
  </w:num>
  <w:num w:numId="6">
    <w:abstractNumId w:val="7"/>
  </w:num>
  <w:num w:numId="7">
    <w:abstractNumId w:val="6"/>
  </w:num>
  <w:num w:numId="8">
    <w:abstractNumId w:val="9"/>
  </w:num>
  <w:num w:numId="9">
    <w:abstractNumId w:val="13"/>
  </w:num>
  <w:num w:numId="10">
    <w:abstractNumId w:val="10"/>
  </w:num>
  <w:num w:numId="11">
    <w:abstractNumId w:val="15"/>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029B9"/>
    <w:rsid w:val="00004D1C"/>
    <w:rsid w:val="00014F9D"/>
    <w:rsid w:val="00017FD1"/>
    <w:rsid w:val="00032865"/>
    <w:rsid w:val="00033E90"/>
    <w:rsid w:val="00045A07"/>
    <w:rsid w:val="00062A30"/>
    <w:rsid w:val="00062C7C"/>
    <w:rsid w:val="00066A3C"/>
    <w:rsid w:val="00076E2A"/>
    <w:rsid w:val="00077179"/>
    <w:rsid w:val="000825E3"/>
    <w:rsid w:val="0009111F"/>
    <w:rsid w:val="00091CB2"/>
    <w:rsid w:val="00093B3B"/>
    <w:rsid w:val="000960A0"/>
    <w:rsid w:val="000A20D3"/>
    <w:rsid w:val="000C0994"/>
    <w:rsid w:val="000C2FCF"/>
    <w:rsid w:val="000C38FD"/>
    <w:rsid w:val="000E7B31"/>
    <w:rsid w:val="000F64AF"/>
    <w:rsid w:val="00104197"/>
    <w:rsid w:val="0010707D"/>
    <w:rsid w:val="00111EF9"/>
    <w:rsid w:val="00117628"/>
    <w:rsid w:val="00121EF0"/>
    <w:rsid w:val="001320E5"/>
    <w:rsid w:val="001336DC"/>
    <w:rsid w:val="001413CF"/>
    <w:rsid w:val="00142C4D"/>
    <w:rsid w:val="001459B0"/>
    <w:rsid w:val="00154663"/>
    <w:rsid w:val="00163336"/>
    <w:rsid w:val="0017390E"/>
    <w:rsid w:val="0017526C"/>
    <w:rsid w:val="00176950"/>
    <w:rsid w:val="001A10DA"/>
    <w:rsid w:val="001C0594"/>
    <w:rsid w:val="001C2D17"/>
    <w:rsid w:val="001C739C"/>
    <w:rsid w:val="001D263F"/>
    <w:rsid w:val="001D35DE"/>
    <w:rsid w:val="001D7E11"/>
    <w:rsid w:val="001E58B2"/>
    <w:rsid w:val="001E7946"/>
    <w:rsid w:val="001F2DD3"/>
    <w:rsid w:val="001F7FA7"/>
    <w:rsid w:val="00201FC1"/>
    <w:rsid w:val="00202FA8"/>
    <w:rsid w:val="0020628E"/>
    <w:rsid w:val="00211FC4"/>
    <w:rsid w:val="00212370"/>
    <w:rsid w:val="00220D84"/>
    <w:rsid w:val="002212F2"/>
    <w:rsid w:val="002267EC"/>
    <w:rsid w:val="002346A0"/>
    <w:rsid w:val="00240D7D"/>
    <w:rsid w:val="00242D7A"/>
    <w:rsid w:val="00242E2E"/>
    <w:rsid w:val="00250EA1"/>
    <w:rsid w:val="0025367B"/>
    <w:rsid w:val="0025554C"/>
    <w:rsid w:val="002610AB"/>
    <w:rsid w:val="0027117A"/>
    <w:rsid w:val="00271FF1"/>
    <w:rsid w:val="00274219"/>
    <w:rsid w:val="002851CB"/>
    <w:rsid w:val="0028527E"/>
    <w:rsid w:val="002876B3"/>
    <w:rsid w:val="00296FBC"/>
    <w:rsid w:val="002970DB"/>
    <w:rsid w:val="002977BF"/>
    <w:rsid w:val="002B0A95"/>
    <w:rsid w:val="002B58BA"/>
    <w:rsid w:val="002B6DC7"/>
    <w:rsid w:val="002C2FA3"/>
    <w:rsid w:val="002C705F"/>
    <w:rsid w:val="002C7BB2"/>
    <w:rsid w:val="002D162B"/>
    <w:rsid w:val="002E14E3"/>
    <w:rsid w:val="002E68F2"/>
    <w:rsid w:val="002E7D55"/>
    <w:rsid w:val="002F6405"/>
    <w:rsid w:val="00306105"/>
    <w:rsid w:val="00306D55"/>
    <w:rsid w:val="003131D6"/>
    <w:rsid w:val="003246C8"/>
    <w:rsid w:val="0032739B"/>
    <w:rsid w:val="0033012F"/>
    <w:rsid w:val="00337D70"/>
    <w:rsid w:val="00343F8A"/>
    <w:rsid w:val="0034612D"/>
    <w:rsid w:val="00350AB7"/>
    <w:rsid w:val="0036464C"/>
    <w:rsid w:val="00365AC2"/>
    <w:rsid w:val="0037219B"/>
    <w:rsid w:val="003723B3"/>
    <w:rsid w:val="003811E3"/>
    <w:rsid w:val="00391AA2"/>
    <w:rsid w:val="003A101D"/>
    <w:rsid w:val="003A4224"/>
    <w:rsid w:val="003A71D2"/>
    <w:rsid w:val="003B0FC8"/>
    <w:rsid w:val="003B27DF"/>
    <w:rsid w:val="003B3AC6"/>
    <w:rsid w:val="003B5458"/>
    <w:rsid w:val="003B57B4"/>
    <w:rsid w:val="003C3524"/>
    <w:rsid w:val="003E03BD"/>
    <w:rsid w:val="003E5461"/>
    <w:rsid w:val="003E58D0"/>
    <w:rsid w:val="003E5994"/>
    <w:rsid w:val="003F4C0E"/>
    <w:rsid w:val="003F5E3E"/>
    <w:rsid w:val="003F60B8"/>
    <w:rsid w:val="003F7BDD"/>
    <w:rsid w:val="00403D69"/>
    <w:rsid w:val="00412D23"/>
    <w:rsid w:val="0042286D"/>
    <w:rsid w:val="00424DFF"/>
    <w:rsid w:val="00432988"/>
    <w:rsid w:val="00446E93"/>
    <w:rsid w:val="004714B9"/>
    <w:rsid w:val="004739B2"/>
    <w:rsid w:val="00473F17"/>
    <w:rsid w:val="004741E0"/>
    <w:rsid w:val="004850BD"/>
    <w:rsid w:val="00494F93"/>
    <w:rsid w:val="004C30F7"/>
    <w:rsid w:val="004C4662"/>
    <w:rsid w:val="004C5418"/>
    <w:rsid w:val="004D2CE0"/>
    <w:rsid w:val="004E0941"/>
    <w:rsid w:val="004E1B26"/>
    <w:rsid w:val="004E3C62"/>
    <w:rsid w:val="004E6013"/>
    <w:rsid w:val="004F356A"/>
    <w:rsid w:val="00505141"/>
    <w:rsid w:val="005057F0"/>
    <w:rsid w:val="00505E49"/>
    <w:rsid w:val="0051135F"/>
    <w:rsid w:val="00521084"/>
    <w:rsid w:val="00522257"/>
    <w:rsid w:val="00522E55"/>
    <w:rsid w:val="00545208"/>
    <w:rsid w:val="00545774"/>
    <w:rsid w:val="005523AA"/>
    <w:rsid w:val="00553986"/>
    <w:rsid w:val="00560FB9"/>
    <w:rsid w:val="00575F1C"/>
    <w:rsid w:val="005913E2"/>
    <w:rsid w:val="00597303"/>
    <w:rsid w:val="005A1CD3"/>
    <w:rsid w:val="005A271D"/>
    <w:rsid w:val="005A76CD"/>
    <w:rsid w:val="005B3B76"/>
    <w:rsid w:val="005B7DED"/>
    <w:rsid w:val="005C771E"/>
    <w:rsid w:val="005C7C61"/>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44CC"/>
    <w:rsid w:val="00657C54"/>
    <w:rsid w:val="0066413F"/>
    <w:rsid w:val="00673105"/>
    <w:rsid w:val="006774D1"/>
    <w:rsid w:val="006907E4"/>
    <w:rsid w:val="0069243F"/>
    <w:rsid w:val="006A5906"/>
    <w:rsid w:val="006A73DF"/>
    <w:rsid w:val="006B263F"/>
    <w:rsid w:val="006C7613"/>
    <w:rsid w:val="006C76BF"/>
    <w:rsid w:val="006D6D84"/>
    <w:rsid w:val="006E4B50"/>
    <w:rsid w:val="006E6DF4"/>
    <w:rsid w:val="006E762F"/>
    <w:rsid w:val="006F385A"/>
    <w:rsid w:val="006F7A65"/>
    <w:rsid w:val="00701BBF"/>
    <w:rsid w:val="00714FB6"/>
    <w:rsid w:val="00732B98"/>
    <w:rsid w:val="00734095"/>
    <w:rsid w:val="007379AF"/>
    <w:rsid w:val="00743AE8"/>
    <w:rsid w:val="007464BF"/>
    <w:rsid w:val="00755CDB"/>
    <w:rsid w:val="0077238E"/>
    <w:rsid w:val="00773642"/>
    <w:rsid w:val="007977AF"/>
    <w:rsid w:val="00797D33"/>
    <w:rsid w:val="007A05C7"/>
    <w:rsid w:val="007B035A"/>
    <w:rsid w:val="007B6A7F"/>
    <w:rsid w:val="007D48C3"/>
    <w:rsid w:val="007E0676"/>
    <w:rsid w:val="007E304A"/>
    <w:rsid w:val="007E4A94"/>
    <w:rsid w:val="007F2CC7"/>
    <w:rsid w:val="007F7174"/>
    <w:rsid w:val="00800766"/>
    <w:rsid w:val="0080215A"/>
    <w:rsid w:val="0080507D"/>
    <w:rsid w:val="00812D53"/>
    <w:rsid w:val="00815BE9"/>
    <w:rsid w:val="00820A7F"/>
    <w:rsid w:val="0082640F"/>
    <w:rsid w:val="00826F47"/>
    <w:rsid w:val="00827CD8"/>
    <w:rsid w:val="00833590"/>
    <w:rsid w:val="0084170A"/>
    <w:rsid w:val="00855A52"/>
    <w:rsid w:val="00860A52"/>
    <w:rsid w:val="00862F7A"/>
    <w:rsid w:val="008633E1"/>
    <w:rsid w:val="00864578"/>
    <w:rsid w:val="0086486F"/>
    <w:rsid w:val="00864D6F"/>
    <w:rsid w:val="00865AEF"/>
    <w:rsid w:val="008660F4"/>
    <w:rsid w:val="0086618F"/>
    <w:rsid w:val="008700D3"/>
    <w:rsid w:val="008707BF"/>
    <w:rsid w:val="00870F2F"/>
    <w:rsid w:val="00875921"/>
    <w:rsid w:val="00877371"/>
    <w:rsid w:val="00887339"/>
    <w:rsid w:val="00890768"/>
    <w:rsid w:val="008944FA"/>
    <w:rsid w:val="0089785F"/>
    <w:rsid w:val="008A1193"/>
    <w:rsid w:val="008A6F37"/>
    <w:rsid w:val="008A70A5"/>
    <w:rsid w:val="008B0C55"/>
    <w:rsid w:val="008B4242"/>
    <w:rsid w:val="008C2935"/>
    <w:rsid w:val="008E613E"/>
    <w:rsid w:val="00904008"/>
    <w:rsid w:val="00911ADE"/>
    <w:rsid w:val="0091483D"/>
    <w:rsid w:val="00916328"/>
    <w:rsid w:val="009179F6"/>
    <w:rsid w:val="0092285A"/>
    <w:rsid w:val="009444A3"/>
    <w:rsid w:val="00945966"/>
    <w:rsid w:val="00946DB4"/>
    <w:rsid w:val="00962695"/>
    <w:rsid w:val="0096776D"/>
    <w:rsid w:val="009721D4"/>
    <w:rsid w:val="00976FED"/>
    <w:rsid w:val="00977EE2"/>
    <w:rsid w:val="00987002"/>
    <w:rsid w:val="00992113"/>
    <w:rsid w:val="009952A4"/>
    <w:rsid w:val="00996ECB"/>
    <w:rsid w:val="009A54D9"/>
    <w:rsid w:val="009A70F8"/>
    <w:rsid w:val="009B3137"/>
    <w:rsid w:val="009C29C4"/>
    <w:rsid w:val="009C5A75"/>
    <w:rsid w:val="009D690E"/>
    <w:rsid w:val="009D6A90"/>
    <w:rsid w:val="009D71C5"/>
    <w:rsid w:val="009F37D1"/>
    <w:rsid w:val="00A0556C"/>
    <w:rsid w:val="00A079CD"/>
    <w:rsid w:val="00A139F7"/>
    <w:rsid w:val="00A211AA"/>
    <w:rsid w:val="00A24555"/>
    <w:rsid w:val="00A30E6E"/>
    <w:rsid w:val="00A3321B"/>
    <w:rsid w:val="00A44C83"/>
    <w:rsid w:val="00A45597"/>
    <w:rsid w:val="00A52E0D"/>
    <w:rsid w:val="00A5363F"/>
    <w:rsid w:val="00A56914"/>
    <w:rsid w:val="00A6434B"/>
    <w:rsid w:val="00A66ED3"/>
    <w:rsid w:val="00A7359E"/>
    <w:rsid w:val="00A8689C"/>
    <w:rsid w:val="00AA1D03"/>
    <w:rsid w:val="00AA2748"/>
    <w:rsid w:val="00AA4190"/>
    <w:rsid w:val="00AA57A8"/>
    <w:rsid w:val="00AA634E"/>
    <w:rsid w:val="00AC08EC"/>
    <w:rsid w:val="00AC5839"/>
    <w:rsid w:val="00AD03D8"/>
    <w:rsid w:val="00AD10AC"/>
    <w:rsid w:val="00AD64EC"/>
    <w:rsid w:val="00AE0D9A"/>
    <w:rsid w:val="00AE1787"/>
    <w:rsid w:val="00AE23A1"/>
    <w:rsid w:val="00AF0F5D"/>
    <w:rsid w:val="00AF3DE7"/>
    <w:rsid w:val="00AF4D0E"/>
    <w:rsid w:val="00AF73BC"/>
    <w:rsid w:val="00B0059E"/>
    <w:rsid w:val="00B02050"/>
    <w:rsid w:val="00B04120"/>
    <w:rsid w:val="00B06907"/>
    <w:rsid w:val="00B12989"/>
    <w:rsid w:val="00B14FC9"/>
    <w:rsid w:val="00B244FB"/>
    <w:rsid w:val="00B31010"/>
    <w:rsid w:val="00B313F6"/>
    <w:rsid w:val="00B41903"/>
    <w:rsid w:val="00B51AA7"/>
    <w:rsid w:val="00B551DD"/>
    <w:rsid w:val="00B5684D"/>
    <w:rsid w:val="00B56AE6"/>
    <w:rsid w:val="00B5775A"/>
    <w:rsid w:val="00B6757A"/>
    <w:rsid w:val="00B72D74"/>
    <w:rsid w:val="00B7454E"/>
    <w:rsid w:val="00B81D3E"/>
    <w:rsid w:val="00B82ACD"/>
    <w:rsid w:val="00B85433"/>
    <w:rsid w:val="00B86E53"/>
    <w:rsid w:val="00B8767D"/>
    <w:rsid w:val="00B92368"/>
    <w:rsid w:val="00B96C7F"/>
    <w:rsid w:val="00BB18C1"/>
    <w:rsid w:val="00BC0576"/>
    <w:rsid w:val="00BC2132"/>
    <w:rsid w:val="00BC675F"/>
    <w:rsid w:val="00BD6D22"/>
    <w:rsid w:val="00BF35FE"/>
    <w:rsid w:val="00C047B0"/>
    <w:rsid w:val="00C10698"/>
    <w:rsid w:val="00C12E9B"/>
    <w:rsid w:val="00C24597"/>
    <w:rsid w:val="00C34AF4"/>
    <w:rsid w:val="00C57C84"/>
    <w:rsid w:val="00C60278"/>
    <w:rsid w:val="00C60370"/>
    <w:rsid w:val="00C702A6"/>
    <w:rsid w:val="00C70503"/>
    <w:rsid w:val="00C7243C"/>
    <w:rsid w:val="00C7727D"/>
    <w:rsid w:val="00C84A1B"/>
    <w:rsid w:val="00C84E26"/>
    <w:rsid w:val="00CA52E9"/>
    <w:rsid w:val="00CC7103"/>
    <w:rsid w:val="00CC77A2"/>
    <w:rsid w:val="00CD741C"/>
    <w:rsid w:val="00CE4DA4"/>
    <w:rsid w:val="00D00429"/>
    <w:rsid w:val="00D01E91"/>
    <w:rsid w:val="00D20638"/>
    <w:rsid w:val="00D2355C"/>
    <w:rsid w:val="00D2356A"/>
    <w:rsid w:val="00D27269"/>
    <w:rsid w:val="00D311E4"/>
    <w:rsid w:val="00D3555A"/>
    <w:rsid w:val="00D445B0"/>
    <w:rsid w:val="00D53C5D"/>
    <w:rsid w:val="00D76411"/>
    <w:rsid w:val="00D76DBE"/>
    <w:rsid w:val="00D810D5"/>
    <w:rsid w:val="00D975EE"/>
    <w:rsid w:val="00DA075B"/>
    <w:rsid w:val="00DA7AE3"/>
    <w:rsid w:val="00DB00E1"/>
    <w:rsid w:val="00DB0473"/>
    <w:rsid w:val="00DB2029"/>
    <w:rsid w:val="00DC02AC"/>
    <w:rsid w:val="00DC57E6"/>
    <w:rsid w:val="00DE3A87"/>
    <w:rsid w:val="00DF19A1"/>
    <w:rsid w:val="00E00622"/>
    <w:rsid w:val="00E04BF9"/>
    <w:rsid w:val="00E114B4"/>
    <w:rsid w:val="00E1547C"/>
    <w:rsid w:val="00E2296D"/>
    <w:rsid w:val="00E26751"/>
    <w:rsid w:val="00E40768"/>
    <w:rsid w:val="00E4457F"/>
    <w:rsid w:val="00E44D88"/>
    <w:rsid w:val="00E616BB"/>
    <w:rsid w:val="00E67097"/>
    <w:rsid w:val="00E756C7"/>
    <w:rsid w:val="00E76905"/>
    <w:rsid w:val="00E83129"/>
    <w:rsid w:val="00E901FB"/>
    <w:rsid w:val="00E94760"/>
    <w:rsid w:val="00E96156"/>
    <w:rsid w:val="00E969F2"/>
    <w:rsid w:val="00E96A81"/>
    <w:rsid w:val="00E96F29"/>
    <w:rsid w:val="00EA3962"/>
    <w:rsid w:val="00EA5FF2"/>
    <w:rsid w:val="00EA66DC"/>
    <w:rsid w:val="00EC503E"/>
    <w:rsid w:val="00ED459E"/>
    <w:rsid w:val="00EE799B"/>
    <w:rsid w:val="00EF306A"/>
    <w:rsid w:val="00EF47C7"/>
    <w:rsid w:val="00F00EAB"/>
    <w:rsid w:val="00F01072"/>
    <w:rsid w:val="00F134F8"/>
    <w:rsid w:val="00F1530A"/>
    <w:rsid w:val="00F1704A"/>
    <w:rsid w:val="00F25838"/>
    <w:rsid w:val="00F26A8B"/>
    <w:rsid w:val="00F275F3"/>
    <w:rsid w:val="00F302E9"/>
    <w:rsid w:val="00F307FE"/>
    <w:rsid w:val="00F30EFC"/>
    <w:rsid w:val="00F34131"/>
    <w:rsid w:val="00F40175"/>
    <w:rsid w:val="00F42F27"/>
    <w:rsid w:val="00F5077E"/>
    <w:rsid w:val="00F520FC"/>
    <w:rsid w:val="00F62D96"/>
    <w:rsid w:val="00F67DDC"/>
    <w:rsid w:val="00F75B2E"/>
    <w:rsid w:val="00F77FD7"/>
    <w:rsid w:val="00F86255"/>
    <w:rsid w:val="00F945C7"/>
    <w:rsid w:val="00FA5685"/>
    <w:rsid w:val="00FB1734"/>
    <w:rsid w:val="00FB3ABE"/>
    <w:rsid w:val="00FC3AA9"/>
    <w:rsid w:val="00FC41F0"/>
    <w:rsid w:val="00FC494A"/>
    <w:rsid w:val="00FD7561"/>
    <w:rsid w:val="00FE0A5A"/>
    <w:rsid w:val="00FE27F4"/>
    <w:rsid w:val="00FE6DBE"/>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10F92"/>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wsu.edu/student-life/conduct/_assets/files/student-handbook-2017-18.pdf" TargetMode="External"/><Relationship Id="rId18" Type="http://schemas.openxmlformats.org/officeDocument/2006/relationships/hyperlink" Target="http://catalog.mwsu.edu/content.php?catoid=14&amp;navoid=655"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campus-carry/rules-policies" TargetMode="External"/><Relationship Id="rId2" Type="http://schemas.openxmlformats.org/officeDocument/2006/relationships/customXml" Target="../customXml/item2.xml"/><Relationship Id="rId16" Type="http://schemas.openxmlformats.org/officeDocument/2006/relationships/hyperlink" Target="http://www.mwsu.edu/student-life/dis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student-life/development/learning/inde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student-life/conduc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73821"/>
    <w:rsid w:val="00084807"/>
    <w:rsid w:val="0016101C"/>
    <w:rsid w:val="0021244C"/>
    <w:rsid w:val="00224BD0"/>
    <w:rsid w:val="00264525"/>
    <w:rsid w:val="0027596D"/>
    <w:rsid w:val="0029205E"/>
    <w:rsid w:val="002A3E3E"/>
    <w:rsid w:val="002F27C4"/>
    <w:rsid w:val="00440947"/>
    <w:rsid w:val="0045529F"/>
    <w:rsid w:val="00470623"/>
    <w:rsid w:val="004A2049"/>
    <w:rsid w:val="004D395E"/>
    <w:rsid w:val="00565915"/>
    <w:rsid w:val="00642448"/>
    <w:rsid w:val="006C51A1"/>
    <w:rsid w:val="00712FB2"/>
    <w:rsid w:val="0074631C"/>
    <w:rsid w:val="007828A6"/>
    <w:rsid w:val="007F712B"/>
    <w:rsid w:val="0084759F"/>
    <w:rsid w:val="00850B39"/>
    <w:rsid w:val="00900CD7"/>
    <w:rsid w:val="00946F0C"/>
    <w:rsid w:val="00971BD1"/>
    <w:rsid w:val="009919EA"/>
    <w:rsid w:val="009A71F9"/>
    <w:rsid w:val="00B73C3B"/>
    <w:rsid w:val="00BC637C"/>
    <w:rsid w:val="00BF53EC"/>
    <w:rsid w:val="00C24C67"/>
    <w:rsid w:val="00CE0E21"/>
    <w:rsid w:val="00CE33DE"/>
    <w:rsid w:val="00D93FCD"/>
    <w:rsid w:val="00DC601F"/>
    <w:rsid w:val="00DD2384"/>
    <w:rsid w:val="00DD5A18"/>
    <w:rsid w:val="00E10FF1"/>
    <w:rsid w:val="00E73C45"/>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448"/>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9E925-B018-446D-80A7-5F07CFAD66DE}">
  <ds:schemaRefs>
    <ds:schemaRef ds:uri="http://purl.org/dc/elements/1.1/"/>
    <ds:schemaRef ds:uri="664697ec-cd3a-4e09-ba53-de0594102586"/>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B0E5385F-511D-4F84-9B7F-7F7F73E6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12337</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Lewandowski, Elizabeth</cp:lastModifiedBy>
  <cp:revision>2</cp:revision>
  <cp:lastPrinted>2019-01-14T14:21:00Z</cp:lastPrinted>
  <dcterms:created xsi:type="dcterms:W3CDTF">2019-08-27T19:28:00Z</dcterms:created>
  <dcterms:modified xsi:type="dcterms:W3CDTF">2019-08-27T19:28:00Z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