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00D52531">
        <w:rPr>
          <w:b w:val="0"/>
        </w:rPr>
        <w:t>: Academic Research and Writing</w:t>
      </w:r>
    </w:p>
    <w:p w:rsidR="002D162B" w:rsidRPr="002D162B" w:rsidRDefault="002D162B" w:rsidP="00813BA4">
      <w:pPr>
        <w:pStyle w:val="Heading2"/>
        <w:jc w:val="left"/>
      </w:pP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7A3F9A" w:rsidP="00CC77A2">
          <w:pPr>
            <w:pStyle w:val="Heading1"/>
            <w:rPr>
              <w:rStyle w:val="Heading2Char"/>
              <w:b w:val="0"/>
            </w:rPr>
          </w:pPr>
          <w:r>
            <w:rPr>
              <w:rStyle w:val="Heading2Char"/>
              <w:b w:val="0"/>
            </w:rPr>
            <w:t>ENGL 1143</w:t>
          </w:r>
          <w:r w:rsidR="00A3465D">
            <w:rPr>
              <w:rStyle w:val="Heading2Char"/>
              <w:b w:val="0"/>
            </w:rPr>
            <w:t>-x10</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8A22B5" w:rsidP="00CC77A2">
          <w:pPr>
            <w:pStyle w:val="Heading1"/>
            <w:rPr>
              <w:rStyle w:val="Heading2Char"/>
              <w:b w:val="0"/>
            </w:rPr>
          </w:pPr>
          <w:r>
            <w:rPr>
              <w:rStyle w:val="Heading2Char"/>
              <w:b w:val="0"/>
            </w:rPr>
            <w:t>Fall 2019</w:t>
          </w:r>
        </w:p>
      </w:sdtContent>
    </w:sdt>
    <w:p w:rsidR="00CC77A2" w:rsidRDefault="00CC77A2" w:rsidP="00CC77A2">
      <w:pPr>
        <w:pStyle w:val="Heading2"/>
        <w:rPr>
          <w:rFonts w:cs="Arial"/>
          <w:b/>
          <w:color w:val="000000" w:themeColor="text1"/>
          <w:szCs w:val="24"/>
        </w:rPr>
      </w:pPr>
    </w:p>
    <w:p w:rsidR="00AF4D0E" w:rsidRDefault="00AF4D0E" w:rsidP="00AF4D0E"/>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13BA4">
            <w:rPr>
              <w:rFonts w:cs="Arial"/>
              <w:spacing w:val="-3"/>
              <w:szCs w:val="22"/>
            </w:rPr>
            <w:t>Greg Giddings</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13BA4">
            <w:rPr>
              <w:rFonts w:cs="Arial"/>
              <w:spacing w:val="-3"/>
              <w:szCs w:val="22"/>
            </w:rPr>
            <w:t>BW 235</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proofErr w:type="spellStart"/>
          <w:r w:rsidR="008A22B5">
            <w:rPr>
              <w:rFonts w:cs="Arial"/>
              <w:spacing w:val="-3"/>
              <w:szCs w:val="22"/>
            </w:rPr>
            <w:t>TTh</w:t>
          </w:r>
          <w:proofErr w:type="spellEnd"/>
          <w:r w:rsidR="008A22B5">
            <w:rPr>
              <w:rFonts w:cs="Arial"/>
              <w:spacing w:val="-3"/>
              <w:szCs w:val="22"/>
            </w:rPr>
            <w:t>: 8:00-10:00 and W: 8:00-9:00</w:t>
          </w:r>
        </w:sdtContent>
      </w:sdt>
    </w:p>
    <w:bookmarkEnd w:id="0"/>
    <w:p w:rsidR="00CC77A2" w:rsidRPr="00813BA4" w:rsidRDefault="00CC77A2" w:rsidP="00813BA4">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13BA4">
            <w:t>4476</w:t>
          </w:r>
        </w:sdtContent>
      </w:sdt>
      <w:r w:rsidRPr="00AA634E">
        <w:t xml:space="preserve"> </w:t>
      </w:r>
    </w:p>
    <w:p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813BA4">
            <w:rPr>
              <w:rFonts w:cs="Arial"/>
              <w:spacing w:val="-3"/>
              <w:szCs w:val="22"/>
            </w:rPr>
            <w:t>greg.giddings@msutexas.edu</w:t>
          </w:r>
        </w:sdtContent>
      </w:sdt>
    </w:p>
    <w:p w:rsidR="00DC02AC" w:rsidRPr="00B8767D" w:rsidRDefault="00DC02AC" w:rsidP="00522E55">
      <w:pPr>
        <w:rPr>
          <w:b/>
          <w:bCs/>
          <w:u w:val="single"/>
        </w:rPr>
      </w:pPr>
    </w:p>
    <w:p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rsidR="007A3F9A" w:rsidRPr="007A3F9A" w:rsidRDefault="007A3F9A" w:rsidP="007A3F9A">
          <w:pPr>
            <w:numPr>
              <w:ilvl w:val="0"/>
              <w:numId w:val="16"/>
            </w:numPr>
          </w:pPr>
          <w:r w:rsidRPr="007A3F9A">
            <w:t>-- Apply knowledge of rhetoric to make decisions about written communication.</w:t>
          </w:r>
        </w:p>
        <w:p w:rsidR="007A3F9A" w:rsidRPr="007A3F9A" w:rsidRDefault="007A3F9A" w:rsidP="007A3F9A">
          <w:pPr>
            <w:numPr>
              <w:ilvl w:val="0"/>
              <w:numId w:val="16"/>
            </w:numPr>
          </w:pPr>
          <w:r w:rsidRPr="007A3F9A">
            <w:t>--Compose thesis-based academic arguments that provide strong support and specific details.</w:t>
          </w:r>
        </w:p>
        <w:p w:rsidR="007A3F9A" w:rsidRPr="007A3F9A" w:rsidRDefault="007A3F9A" w:rsidP="007A3F9A">
          <w:pPr>
            <w:numPr>
              <w:ilvl w:val="0"/>
              <w:numId w:val="16"/>
            </w:numPr>
          </w:pPr>
          <w:r w:rsidRPr="007A3F9A">
            <w:t>--Engage in a writing process that includes invention, drafting, and revision.</w:t>
          </w:r>
        </w:p>
        <w:p w:rsidR="007A3F9A" w:rsidRPr="007A3F9A" w:rsidRDefault="007A3F9A" w:rsidP="007A3F9A">
          <w:pPr>
            <w:numPr>
              <w:ilvl w:val="0"/>
              <w:numId w:val="16"/>
            </w:numPr>
          </w:pPr>
          <w:r w:rsidRPr="007A3F9A">
            <w:t>--Demonstrate proficient use of Standard Written English.</w:t>
          </w:r>
        </w:p>
        <w:p w:rsidR="007A3F9A" w:rsidRPr="007A3F9A" w:rsidRDefault="007A3F9A" w:rsidP="007A3F9A">
          <w:pPr>
            <w:numPr>
              <w:ilvl w:val="0"/>
              <w:numId w:val="16"/>
            </w:numPr>
          </w:pPr>
          <w:r w:rsidRPr="007A3F9A">
            <w:t>--Find, evaluate, and synthesize credible sources in support of a research paper.</w:t>
          </w:r>
        </w:p>
        <w:p w:rsidR="007A3F9A" w:rsidRPr="007A3F9A" w:rsidRDefault="007A3F9A" w:rsidP="007A3F9A">
          <w:pPr>
            <w:numPr>
              <w:ilvl w:val="0"/>
              <w:numId w:val="16"/>
            </w:numPr>
          </w:pPr>
          <w:r w:rsidRPr="007A3F9A">
            <w:t xml:space="preserve">--Document sources responsibly and follow a designated style guide. </w:t>
          </w:r>
        </w:p>
        <w:p w:rsidR="00076E2A" w:rsidRPr="00076E2A" w:rsidRDefault="00813BA4" w:rsidP="007A3F9A">
          <w:pPr>
            <w:numPr>
              <w:ilvl w:val="0"/>
              <w:numId w:val="16"/>
            </w:numPr>
          </w:pPr>
          <w:r w:rsidRPr="00813BA4">
            <w:t>Additional information about course objectives can be found on the department webpage, http://libarts.mwsu.edu/english/.</w:t>
          </w:r>
        </w:p>
      </w:sdtContent>
    </w:sdt>
    <w:p w:rsidR="00DC02AC" w:rsidRPr="00B8767D" w:rsidRDefault="00DC02AC" w:rsidP="00522E55">
      <w:pPr>
        <w:rPr>
          <w:b/>
          <w:bCs/>
          <w:u w:val="single"/>
        </w:rPr>
      </w:pPr>
    </w:p>
    <w:p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p w:rsidR="007A3F9A" w:rsidRPr="007A3F9A" w:rsidRDefault="007A3F9A" w:rsidP="007A3F9A">
      <w:pPr>
        <w:rPr>
          <w:i/>
        </w:rPr>
      </w:pPr>
      <w:r w:rsidRPr="007A3F9A">
        <w:rPr>
          <w:i/>
        </w:rPr>
        <w:t>Writing with Style: Conversations on the Art of Writing by John Trimble—Prentice-Hall, publisher. (Any of the three editions is fine, although the first two will be significantly less expensive.)</w:t>
      </w:r>
    </w:p>
    <w:p w:rsidR="007A3F9A" w:rsidRPr="007A3F9A" w:rsidRDefault="007A3F9A" w:rsidP="007A3F9A">
      <w:pPr>
        <w:rPr>
          <w:i/>
        </w:rPr>
      </w:pPr>
    </w:p>
    <w:p w:rsidR="007A3F9A" w:rsidRPr="007A3F9A" w:rsidRDefault="007A3F9A" w:rsidP="007A3F9A">
      <w:pPr>
        <w:rPr>
          <w:i/>
        </w:rPr>
      </w:pPr>
      <w:r w:rsidRPr="007A3F9A">
        <w:rPr>
          <w:i/>
        </w:rPr>
        <w:t>30/30: Thirty American Stories from the Last Thirty Years edited by Porter Shreve and B. Minh Nguyen—Pearson-Longman, publisher.</w:t>
      </w:r>
    </w:p>
    <w:p w:rsidR="007A3F9A" w:rsidRPr="007A3F9A" w:rsidRDefault="007A3F9A" w:rsidP="007A3F9A">
      <w:pPr>
        <w:rPr>
          <w:i/>
        </w:rPr>
      </w:pPr>
    </w:p>
    <w:p w:rsidR="007A3F9A" w:rsidRPr="007A3F9A" w:rsidRDefault="007A3F9A" w:rsidP="007A3F9A">
      <w:pPr>
        <w:rPr>
          <w:i/>
        </w:rPr>
      </w:pPr>
      <w:r w:rsidRPr="007A3F9A">
        <w:rPr>
          <w:i/>
        </w:rPr>
        <w:t xml:space="preserve">The Little Seagull Handbook by Bullock, Brody, and Weinberg, W.W. Norton, publisher.  </w:t>
      </w:r>
    </w:p>
    <w:p w:rsidR="00DC02AC" w:rsidRPr="00B8767D" w:rsidRDefault="00DC02AC" w:rsidP="00522E55">
      <w:pPr>
        <w:rPr>
          <w:b/>
          <w:bCs/>
          <w:u w:val="single"/>
        </w:rPr>
      </w:pPr>
    </w:p>
    <w:p w:rsidR="00AF4D0E" w:rsidRDefault="00AF4D0E" w:rsidP="0091483D">
      <w:pPr>
        <w:pStyle w:val="Heading2"/>
      </w:pPr>
    </w:p>
    <w:p w:rsidR="00202FA8" w:rsidRPr="00DB0473" w:rsidRDefault="00F307FE" w:rsidP="00AF4D0E">
      <w:pPr>
        <w:pStyle w:val="Heading2"/>
      </w:pPr>
      <w:r w:rsidRPr="00DB0473">
        <w:t>Student Handbook</w:t>
      </w:r>
    </w:p>
    <w:p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3" w:history="1">
            <w:r w:rsidR="00FC41F0" w:rsidRPr="00DA7AE3">
              <w:rPr>
                <w:rStyle w:val="Hyperlink"/>
              </w:rPr>
              <w:t>Student Handbook 2017-18</w:t>
            </w:r>
          </w:hyperlink>
        </w:sdtContent>
      </w:sdt>
    </w:p>
    <w:p w:rsidR="00202FA8" w:rsidRDefault="00121EF0" w:rsidP="00522E55">
      <w:r w:rsidRPr="00121EF0">
        <w:t xml:space="preserve"> </w:t>
      </w:r>
    </w:p>
    <w:p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813BA4" w:rsidRPr="00813BA4">
            <w:t>Incidences o</w:t>
          </w:r>
          <w:r w:rsidR="00813BA4">
            <w:t>f academic dishonesty</w:t>
          </w:r>
          <w:r w:rsidR="00813BA4" w:rsidRPr="00813BA4">
            <w:t xml:space="preserve"> will result in a zero for the assignment. Furthermore, I will follow university policy and report the violation. A second violation will result in the student being dropped from the class. </w:t>
          </w:r>
          <w:r w:rsidR="00A52E0D" w:rsidRPr="00B8767D">
            <w:t>Additional guidelines on procedures in these matters may be found in the Office of Student Conduct.</w:t>
          </w:r>
        </w:p>
      </w:sdtContent>
    </w:sdt>
    <w:p w:rsidR="00E756C7" w:rsidRPr="00B8767D" w:rsidRDefault="00E756C7" w:rsidP="00522E55"/>
    <w:p w:rsidR="00996ECB" w:rsidRPr="00AF4D0E" w:rsidRDefault="00996ECB" w:rsidP="0091483D">
      <w:pPr>
        <w:pStyle w:val="Heading2"/>
      </w:pPr>
      <w:r w:rsidRPr="00AF4D0E">
        <w:t>Grading</w:t>
      </w:r>
    </w:p>
    <w:p w:rsidR="00DB0473" w:rsidRDefault="00813BA4" w:rsidP="002D162B">
      <w:pPr>
        <w:rPr>
          <w:bCs/>
        </w:rPr>
      </w:pPr>
      <w:r w:rsidRPr="00813BA4">
        <w:rPr>
          <w:bCs/>
        </w:rPr>
        <w:t xml:space="preserve">In this class, the following numerical equivalents for </w:t>
      </w:r>
      <w:r w:rsidRPr="004711EA">
        <w:rPr>
          <w:bCs/>
        </w:rPr>
        <w:t>final</w:t>
      </w:r>
      <w:r w:rsidRPr="00813BA4">
        <w:rPr>
          <w:b/>
          <w:bCs/>
        </w:rPr>
        <w:t xml:space="preserve"> </w:t>
      </w:r>
      <w:r w:rsidRPr="00813BA4">
        <w:rPr>
          <w:bCs/>
        </w:rPr>
        <w:t>grades are used:   A = 100-90%; B = 89-80%; C = 79-70%; D = 69-60%; F = 59-0%.</w:t>
      </w:r>
    </w:p>
    <w:p w:rsidR="00813BA4" w:rsidRPr="00DB0473" w:rsidRDefault="00813BA4" w:rsidP="002D162B">
      <w:pPr>
        <w:rPr>
          <w:rFonts w:eastAsiaTheme="minorEastAsia"/>
        </w:rPr>
      </w:pPr>
    </w:p>
    <w:tbl>
      <w:tblPr>
        <w:tblW w:w="9825" w:type="dxa"/>
        <w:tblCellSpacing w:w="0" w:type="dxa"/>
        <w:tblCellMar>
          <w:top w:w="105" w:type="dxa"/>
          <w:left w:w="105" w:type="dxa"/>
          <w:bottom w:w="105" w:type="dxa"/>
          <w:right w:w="105" w:type="dxa"/>
        </w:tblCellMar>
        <w:tblLook w:val="0000" w:firstRow="0" w:lastRow="0" w:firstColumn="0" w:lastColumn="0" w:noHBand="0" w:noVBand="0"/>
      </w:tblPr>
      <w:tblGrid>
        <w:gridCol w:w="9825"/>
      </w:tblGrid>
      <w:tr w:rsidR="002C636D" w:rsidTr="002C636D">
        <w:trPr>
          <w:tblCellSpacing w:w="0" w:type="dxa"/>
        </w:trPr>
        <w:tc>
          <w:tcPr>
            <w:tcW w:w="5000" w:type="pct"/>
          </w:tcPr>
          <w:p w:rsidR="002C636D" w:rsidRPr="002C636D" w:rsidRDefault="002C636D" w:rsidP="002C636D">
            <w:pPr>
              <w:jc w:val="center"/>
            </w:pPr>
            <w:r>
              <w:t>Assignments</w:t>
            </w:r>
          </w:p>
          <w:p w:rsidR="007A3F9A" w:rsidRPr="007A3F9A" w:rsidRDefault="007A3F9A" w:rsidP="007A3F9A">
            <w:r w:rsidRPr="007A3F9A">
              <w:t>Two paragraphs (10%)</w:t>
            </w:r>
          </w:p>
          <w:p w:rsidR="007A3F9A" w:rsidRPr="007A3F9A" w:rsidRDefault="007A3F9A" w:rsidP="007A3F9A">
            <w:r w:rsidRPr="007A3F9A">
              <w:t>Two essays of 600-800 words (20%)</w:t>
            </w:r>
          </w:p>
          <w:p w:rsidR="007A3F9A" w:rsidRPr="007A3F9A" w:rsidRDefault="007A3F9A" w:rsidP="007A3F9A">
            <w:r w:rsidRPr="007A3F9A">
              <w:t xml:space="preserve">Research paper of a minimum </w:t>
            </w:r>
            <w:proofErr w:type="gramStart"/>
            <w:r w:rsidRPr="007A3F9A">
              <w:t>of  &gt;</w:t>
            </w:r>
            <w:proofErr w:type="gramEnd"/>
            <w:r w:rsidRPr="007A3F9A">
              <w:t>1500 words (25%)</w:t>
            </w:r>
          </w:p>
          <w:p w:rsidR="007A3F9A" w:rsidRPr="007A3F9A" w:rsidRDefault="007A3F9A" w:rsidP="007A3F9A">
            <w:r w:rsidRPr="007A3F9A">
              <w:t>Annotated bibliography (5%)</w:t>
            </w:r>
          </w:p>
          <w:p w:rsidR="007A3F9A" w:rsidRPr="007A3F9A" w:rsidRDefault="007A3F9A" w:rsidP="007A3F9A">
            <w:r w:rsidRPr="007A3F9A">
              <w:t>Two “in-class” essays (20%)</w:t>
            </w:r>
          </w:p>
          <w:p w:rsidR="007A3F9A" w:rsidRPr="007A3F9A" w:rsidRDefault="007A3F9A" w:rsidP="007A3F9A">
            <w:r w:rsidRPr="007A3F9A">
              <w:t>Class participation and a required peer review (10%)</w:t>
            </w:r>
          </w:p>
          <w:p w:rsidR="007A3F9A" w:rsidRPr="007A3F9A" w:rsidRDefault="007A3F9A" w:rsidP="007A3F9A">
            <w:r w:rsidRPr="007A3F9A">
              <w:t xml:space="preserve">Final “in-class” essay (10%)   </w:t>
            </w:r>
          </w:p>
          <w:p w:rsidR="00C36D71" w:rsidRDefault="00C36D71" w:rsidP="002C636D"/>
          <w:p w:rsidR="00C36D71" w:rsidRPr="002C636D" w:rsidRDefault="00C36D71" w:rsidP="00C36D71">
            <w:pPr>
              <w:jc w:val="center"/>
            </w:pPr>
            <w:r>
              <w:t>Essay Drafts</w:t>
            </w:r>
          </w:p>
          <w:p w:rsidR="002C636D" w:rsidRDefault="002C636D" w:rsidP="002C636D">
            <w:r w:rsidRPr="002C636D">
              <w:t>While I do not require that you turn in rough drafts, I encourage you to do so.  If you turn in your essay to me in a manila envelope, I will read it in a timely manner.  Then I will offer you three or four suggestions as to how to improve your essay.  However, I will NOT mark and edit your draft. (I will comment on a maximum of two drafts.)</w:t>
            </w:r>
          </w:p>
          <w:p w:rsidR="007D7015" w:rsidRDefault="007D7015" w:rsidP="002C636D"/>
          <w:p w:rsidR="007A3F9A" w:rsidRDefault="007A3F9A" w:rsidP="007A3F9A">
            <w:pPr>
              <w:jc w:val="center"/>
            </w:pPr>
            <w:r>
              <w:t>Online Computer Requirements</w:t>
            </w:r>
          </w:p>
          <w:p w:rsidR="007A3F9A" w:rsidRPr="004D2CE0" w:rsidRDefault="00C60765" w:rsidP="007A3F9A">
            <w:pPr>
              <w:rPr>
                <w:color w:val="000000"/>
              </w:rPr>
            </w:pPr>
            <w:sdt>
              <w:sdtPr>
                <w:rPr>
                  <w:color w:val="000000"/>
                </w:rPr>
                <w:id w:val="-1977207282"/>
                <w:placeholder>
                  <w:docPart w:val="4D4031B46A794BC7A9CC4D512F8AE977"/>
                </w:placeholder>
              </w:sdtPr>
              <w:sdtEndPr>
                <w:rPr>
                  <w:b/>
                </w:rPr>
              </w:sdtEndPr>
              <w:sdtContent>
                <w:r w:rsidR="007A3F9A"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7A3F9A" w:rsidRPr="007A3F9A">
                  <w:rPr>
                    <w:bCs/>
                    <w:i/>
                    <w:iCs/>
                    <w:color w:val="000000"/>
                  </w:rPr>
                  <w:t>Assignments and tests are due by the due date, and personal computer technical difficulties will not be considered reason for the instructor to allow students extra time to submit assignments, tests, or discussion postings.</w:t>
                </w:r>
                <w:r w:rsidR="007A3F9A" w:rsidRPr="004D2CE0">
                  <w:rPr>
                    <w:b/>
                    <w:bCs/>
                    <w:i/>
                    <w:iCs/>
                    <w:color w:val="000000"/>
                  </w:rPr>
                  <w:t xml:space="preserve"> </w:t>
                </w:r>
                <w:r w:rsidR="007A3F9A" w:rsidRPr="004D2CE0">
                  <w:t xml:space="preserve">Computers are available on campus in various areas of the buildings as well as the Academic Success Center. </w:t>
                </w:r>
                <w:r w:rsidR="007A3F9A" w:rsidRPr="007A3F9A">
                  <w:rPr>
                    <w:bCs/>
                  </w:rPr>
                  <w:t>Your computer being down is not an</w:t>
                </w:r>
                <w:r w:rsidR="007A3F9A">
                  <w:rPr>
                    <w:bCs/>
                  </w:rPr>
                  <w:t xml:space="preserve"> excuse for missing a deadline.</w:t>
                </w:r>
                <w:r w:rsidR="007A3F9A" w:rsidRPr="004D2CE0">
                  <w:rPr>
                    <w:b/>
                    <w:bCs/>
                  </w:rPr>
                  <w:t xml:space="preserve"> </w:t>
                </w:r>
                <w:r w:rsidR="007A3F9A" w:rsidRPr="004D2CE0">
                  <w:t>There are m</w:t>
                </w:r>
                <w:r w:rsidR="007A3F9A">
                  <w:t>any places to access your class.</w:t>
                </w:r>
                <w:r w:rsidR="007A3F9A" w:rsidRPr="004D2CE0">
                  <w:t xml:space="preserve"> Our online classes can be accessed from any computer in the world which is connected to </w:t>
                </w:r>
                <w:r w:rsidR="007A3F9A" w:rsidRPr="004D2CE0">
                  <w:lastRenderedPageBreak/>
                  <w:t xml:space="preserve">the internet. Contact your instructor immediately upon having computer trouble </w:t>
                </w:r>
                <w:r w:rsidR="007A3F9A" w:rsidRPr="004D2CE0">
                  <w:rPr>
                    <w:color w:val="000000"/>
                  </w:rPr>
                  <w:t>If you have technical difficulties in the course, there is also a student helpde</w:t>
                </w:r>
                <w:r w:rsidR="007A3F9A">
                  <w:rPr>
                    <w:color w:val="000000"/>
                  </w:rPr>
                  <w:t xml:space="preserve">sk available to you. The university’s tech support, however, </w:t>
                </w:r>
                <w:r w:rsidR="007A3F9A" w:rsidRPr="004D2CE0">
                  <w:rPr>
                    <w:color w:val="000000"/>
                  </w:rPr>
                  <w:t>cannot work directly on student computers due to both liability and resource limitations</w:t>
                </w:r>
                <w:r w:rsidR="007A3F9A">
                  <w:rPr>
                    <w:color w:val="000000"/>
                  </w:rPr>
                  <w:t>. Yet</w:t>
                </w:r>
                <w:r w:rsidR="007A3F9A" w:rsidRPr="004D2CE0">
                  <w:rPr>
                    <w:color w:val="000000"/>
                  </w:rPr>
                  <w:t xml:space="preserve"> they are able to help you get connected to our online services. For help, log into</w:t>
                </w:r>
                <w:r w:rsidR="007A3F9A" w:rsidRPr="004D2CE0">
                  <w:rPr>
                    <w:b/>
                    <w:color w:val="000000"/>
                  </w:rPr>
                  <w:t xml:space="preserve"> </w:t>
                </w:r>
                <w:hyperlink r:id="rId14" w:history="1">
                  <w:r w:rsidR="007A3F9A" w:rsidRPr="006E762F">
                    <w:rPr>
                      <w:rStyle w:val="Hyperlink"/>
                      <w:rFonts w:cstheme="minorHAnsi"/>
                      <w:u w:val="none"/>
                    </w:rPr>
                    <w:t>D2L</w:t>
                  </w:r>
                </w:hyperlink>
                <w:r w:rsidR="007A3F9A" w:rsidRPr="004D2CE0">
                  <w:rPr>
                    <w:b/>
                    <w:color w:val="000000"/>
                  </w:rPr>
                  <w:t>.</w:t>
                </w:r>
              </w:sdtContent>
            </w:sdt>
            <w:r w:rsidR="007A3F9A" w:rsidRPr="004D2CE0">
              <w:rPr>
                <w:b/>
                <w:color w:val="000000"/>
              </w:rPr>
              <w:t xml:space="preserve"> </w:t>
            </w:r>
          </w:p>
          <w:p w:rsidR="00991B02" w:rsidRPr="007D7015" w:rsidRDefault="00991B02" w:rsidP="00991B02"/>
        </w:tc>
      </w:tr>
      <w:tr w:rsidR="00991B02" w:rsidTr="002C636D">
        <w:trPr>
          <w:tblCellSpacing w:w="0" w:type="dxa"/>
        </w:trPr>
        <w:tc>
          <w:tcPr>
            <w:tcW w:w="5000" w:type="pct"/>
          </w:tcPr>
          <w:p w:rsidR="008A22B5" w:rsidRDefault="008A22B5" w:rsidP="008A22B5">
            <w:pPr>
              <w:jc w:val="center"/>
            </w:pPr>
            <w:r>
              <w:lastRenderedPageBreak/>
              <w:t>Mid-term Grades</w:t>
            </w:r>
          </w:p>
          <w:p w:rsidR="008A22B5" w:rsidRDefault="008A22B5" w:rsidP="008A22B5">
            <w:pPr>
              <w:rPr>
                <w:rFonts w:ascii="Calibri" w:hAnsi="Calibri"/>
                <w:sz w:val="22"/>
                <w:szCs w:val="22"/>
              </w:rPr>
            </w:pPr>
            <w:r>
              <w:t>In order to help students keep track of their progress toward course objectives, I will provide a Midterm Progress Report through each student’</w:t>
            </w:r>
            <w:r w:rsidR="007354E7">
              <w:t xml:space="preserve">s </w:t>
            </w:r>
            <w:proofErr w:type="spellStart"/>
            <w:r w:rsidR="007354E7">
              <w:t>WebWorld</w:t>
            </w:r>
            <w:proofErr w:type="spellEnd"/>
            <w:r w:rsidR="007354E7">
              <w:t xml:space="preserve"> account. </w:t>
            </w:r>
            <w:r>
              <w:t xml:space="preserve">Midterm grades </w:t>
            </w:r>
            <w:proofErr w:type="gramStart"/>
            <w:r>
              <w:t>will not be reported</w:t>
            </w:r>
            <w:proofErr w:type="gramEnd"/>
            <w:r>
              <w:t xml:space="preserve"> on the students’ transcript; nor will they be calculated in the cumulative GPA. They simply give students an idea of where they stand at the midpoint of the semester.  Students earning below a C at the midway point sho</w:t>
            </w:r>
            <w:r w:rsidR="007354E7">
              <w:t xml:space="preserve">uld </w:t>
            </w:r>
            <w:r>
              <w:t>schedu</w:t>
            </w:r>
            <w:r w:rsidR="007354E7">
              <w:t>le a meeting with me.</w:t>
            </w:r>
          </w:p>
          <w:p w:rsidR="00991B02" w:rsidRDefault="00991B02" w:rsidP="007A3F9A"/>
        </w:tc>
      </w:tr>
      <w:tr w:rsidR="00991B02" w:rsidTr="002C636D">
        <w:trPr>
          <w:tblCellSpacing w:w="0" w:type="dxa"/>
        </w:trPr>
        <w:tc>
          <w:tcPr>
            <w:tcW w:w="5000" w:type="pct"/>
          </w:tcPr>
          <w:p w:rsidR="00991B02" w:rsidRDefault="00991B02" w:rsidP="00991B02"/>
        </w:tc>
      </w:tr>
    </w:tbl>
    <w:p w:rsidR="00D00429" w:rsidRPr="004D2CE0" w:rsidRDefault="00D00429" w:rsidP="00522E55"/>
    <w:p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rsidR="00D00429" w:rsidRPr="004D2CE0" w:rsidRDefault="00C02417" w:rsidP="00522E55">
          <w:r w:rsidRPr="00C02417">
            <w:t>Late essays will be penalized one letter grade for each day that the paper is late.</w:t>
          </w:r>
        </w:p>
      </w:sdtContent>
    </w:sdt>
    <w:p w:rsidR="00D00429" w:rsidRPr="004D2CE0" w:rsidRDefault="00D00429" w:rsidP="00522E55"/>
    <w:p w:rsidR="00B8767D" w:rsidRPr="004D2CE0" w:rsidRDefault="00B8767D" w:rsidP="00522E55">
      <w:pPr>
        <w:rPr>
          <w:b/>
        </w:rPr>
      </w:pPr>
    </w:p>
    <w:p w:rsidR="00B8767D" w:rsidRPr="00076E2A" w:rsidRDefault="00C02417" w:rsidP="00076E2A">
      <w:pPr>
        <w:pStyle w:val="Heading2"/>
      </w:pPr>
      <w:r>
        <w:t>Drop Date</w:t>
      </w:r>
    </w:p>
    <w:p w:rsidR="005B3B76" w:rsidRPr="004D2CE0" w:rsidRDefault="00B8767D" w:rsidP="00C02417">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7354E7">
            <w:rPr>
              <w:highlight w:val="yellow"/>
            </w:rPr>
            <w:t>October 28, 2019</w:t>
          </w:r>
          <w:r w:rsidRPr="003A101D">
            <w:rPr>
              <w:highlight w:val="yellow"/>
            </w:rPr>
            <w:t>.</w:t>
          </w:r>
        </w:sdtContent>
      </w:sdt>
    </w:p>
    <w:p w:rsidR="00B8767D" w:rsidRPr="004D2CE0" w:rsidRDefault="00B8767D" w:rsidP="00522E55">
      <w:pPr>
        <w:rPr>
          <w:b/>
        </w:rPr>
      </w:pPr>
    </w:p>
    <w:p w:rsidR="00B8767D" w:rsidRPr="004D2CE0" w:rsidRDefault="00B8767D" w:rsidP="00076E2A">
      <w:pPr>
        <w:pStyle w:val="Heading2"/>
      </w:pPr>
      <w:r w:rsidRPr="004D2CE0">
        <w:t>Desire-to-Learn (D2L)</w:t>
      </w: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rsidR="00B8767D" w:rsidRPr="004D2CE0" w:rsidRDefault="00B8767D" w:rsidP="00522E55">
      <w:pPr>
        <w:rPr>
          <w:b/>
        </w:rPr>
      </w:pPr>
    </w:p>
    <w:p w:rsidR="00B8767D" w:rsidRPr="00C02417" w:rsidRDefault="00B8767D" w:rsidP="00522E55">
      <w:pPr>
        <w:rPr>
          <w:b/>
          <w:bCs/>
        </w:rPr>
      </w:pPr>
    </w:p>
    <w:p w:rsidR="00242E2E" w:rsidRPr="004D2CE0" w:rsidRDefault="00242E2E" w:rsidP="00522E55">
      <w:pPr>
        <w:rPr>
          <w:b/>
        </w:rPr>
      </w:pPr>
    </w:p>
    <w:p w:rsidR="001C739C" w:rsidRPr="004D2CE0" w:rsidRDefault="001C739C" w:rsidP="00076E2A">
      <w:pPr>
        <w:pStyle w:val="Heading2"/>
      </w:pPr>
      <w:r w:rsidRPr="004D2CE0">
        <w:t>Change of Schedule</w:t>
      </w:r>
    </w:p>
    <w:p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C02417">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rsidR="001C739C" w:rsidRPr="004D2CE0" w:rsidRDefault="001C739C" w:rsidP="00522E55">
      <w:pPr>
        <w:rPr>
          <w:b/>
          <w:iCs/>
        </w:rPr>
      </w:pPr>
    </w:p>
    <w:p w:rsidR="001C739C" w:rsidRPr="003A101D" w:rsidRDefault="001C739C" w:rsidP="003A101D">
      <w:pPr>
        <w:pStyle w:val="Heading2"/>
      </w:pPr>
      <w:r w:rsidRPr="003A101D">
        <w:t>Refund and Repayment Policy</w:t>
      </w:r>
    </w:p>
    <w:p w:rsidR="00F77FD7" w:rsidRPr="004D2CE0" w:rsidRDefault="001C739C" w:rsidP="00522E55">
      <w:r w:rsidRPr="004D2CE0">
        <w:t>A student who withdraws or is administratively withdrawn from Midwestern State University</w:t>
      </w:r>
      <w:r w:rsidR="00E756C7" w:rsidRPr="004D2CE0">
        <w:t xml:space="preserve"> </w:t>
      </w:r>
      <w:r w:rsidRPr="004D2CE0">
        <w:t xml:space="preserve">(MSU) may be eligible to receive a refund for all or a portion of the </w:t>
      </w:r>
      <w:r w:rsidRPr="004D2CE0">
        <w:lastRenderedPageBreak/>
        <w:t>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4711EA">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6" w:history="1">
        <w:r>
          <w:rPr>
            <w:rStyle w:val="Hyperlink"/>
            <w:sz w:val="20"/>
            <w:szCs w:val="20"/>
          </w:rPr>
          <w:t>http://www.mwsu.edu/student-life/disability</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rsidR="00521084" w:rsidRDefault="00521084" w:rsidP="00522E55">
      <w:pPr>
        <w:rPr>
          <w:rStyle w:val="Hyperlink"/>
          <w:bCs/>
        </w:rPr>
      </w:pPr>
    </w:p>
    <w:p w:rsidR="006346B8" w:rsidRPr="004D2CE0" w:rsidRDefault="006346B8" w:rsidP="00521084">
      <w:pPr>
        <w:pStyle w:val="Heading3"/>
      </w:pPr>
      <w:r w:rsidRPr="004D2CE0">
        <w:t>Smoking/Tobacco Policy</w:t>
      </w:r>
    </w:p>
    <w:p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rsidR="006346B8" w:rsidRPr="004D2CE0" w:rsidRDefault="006346B8" w:rsidP="00521084">
      <w:pPr>
        <w:rPr>
          <w:bCs/>
        </w:rPr>
      </w:pPr>
      <w:r w:rsidRPr="004D2CE0">
        <w:rPr>
          <w:bCs/>
        </w:rPr>
        <w:t xml:space="preserve">  </w:t>
      </w:r>
    </w:p>
    <w:p w:rsidR="00B86E53" w:rsidRPr="004D2CE0" w:rsidRDefault="00A52E0D" w:rsidP="00521084">
      <w:pPr>
        <w:pStyle w:val="Heading3"/>
      </w:pPr>
      <w:r w:rsidRPr="004D2CE0">
        <w:t>Alcohol and Drug Policy</w:t>
      </w:r>
    </w:p>
    <w:p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B8767D" w:rsidRPr="004D2CE0" w:rsidRDefault="00B8767D" w:rsidP="00522E55">
      <w:pPr>
        <w:rPr>
          <w:b/>
        </w:rPr>
      </w:pPr>
    </w:p>
    <w:p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rsidR="00B8767D" w:rsidRPr="004D2CE0" w:rsidRDefault="00B8767D" w:rsidP="00522E55">
          <w:r w:rsidRPr="004D2CE0">
            <w:t xml:space="preserve">Students who wish to appeal a grade should consult the Midwestern State University </w:t>
          </w:r>
          <w:hyperlink r:id="rId18" w:anchor="Appeal_of_Course_Grade" w:history="1">
            <w:r w:rsidR="00E616BB" w:rsidRPr="00E616BB">
              <w:rPr>
                <w:rStyle w:val="Hyperlink"/>
                <w:rFonts w:cstheme="minorHAnsi"/>
              </w:rPr>
              <w:t>Undergraduate Catalog</w:t>
            </w:r>
          </w:hyperlink>
        </w:p>
      </w:sdtContent>
    </w:sdt>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Default="00A3465D" w:rsidP="00A3465D">
      <w:pPr>
        <w:jc w:val="center"/>
        <w:rPr>
          <w:highlight w:val="yellow"/>
        </w:rPr>
      </w:pPr>
      <w:r>
        <w:rPr>
          <w:highlight w:val="yellow"/>
        </w:rPr>
        <w:lastRenderedPageBreak/>
        <w:t>Course Schedule</w:t>
      </w:r>
    </w:p>
    <w:p w:rsidR="00A3465D" w:rsidRPr="004D2CE0" w:rsidRDefault="00A3465D" w:rsidP="00A3465D">
      <w:pPr>
        <w:rPr>
          <w:highlight w:val="yellow"/>
        </w:rPr>
      </w:pPr>
    </w:p>
    <w:p w:rsidR="007A3F9A" w:rsidRPr="007A3F9A" w:rsidRDefault="008A22B5" w:rsidP="007A3F9A">
      <w:pPr>
        <w:rPr>
          <w:rFonts w:ascii="Times New Roman" w:hAnsi="Times New Roman"/>
          <w:sz w:val="28"/>
          <w:szCs w:val="28"/>
        </w:rPr>
      </w:pPr>
      <w:r>
        <w:rPr>
          <w:rFonts w:ascii="Times New Roman" w:hAnsi="Times New Roman"/>
          <w:sz w:val="28"/>
          <w:szCs w:val="28"/>
        </w:rPr>
        <w:t>Week 1 (Aug. 26-30</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“How to Write a Critical Analysis” chapter.</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example character analysis essay on Sammy from “A&amp;P.”</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Fragments, Comma Splices, and Fused Sentences: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pages 269-78.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(6</w:t>
      </w:r>
      <w:r w:rsidRPr="007A3F9A">
        <w:rPr>
          <w:rFonts w:ascii="Times New Roman" w:hAnsi="Times New Roman"/>
          <w:sz w:val="28"/>
          <w:szCs w:val="28"/>
          <w:vertAlign w:val="superscript"/>
        </w:rPr>
        <w:t>th</w:t>
      </w:r>
      <w:r w:rsidRPr="007A3F9A">
        <w:rPr>
          <w:rFonts w:ascii="Times New Roman" w:hAnsi="Times New Roman"/>
          <w:sz w:val="28"/>
          <w:szCs w:val="28"/>
        </w:rPr>
        <w:t>): pages 271-82</w:t>
      </w:r>
      <w:r w:rsidRPr="007A3F9A">
        <w:rPr>
          <w:rFonts w:ascii="Times New Roman" w:hAnsi="Times New Roman"/>
          <w:i/>
          <w:sz w:val="28"/>
          <w:szCs w:val="28"/>
        </w:rPr>
        <w:t>.</w:t>
      </w:r>
      <w:r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Arguments: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43-48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Thesis Statements: pages 16-20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2 (Sept. 3-6</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“Greasy Lake” on pages 56-65 of </w:t>
      </w:r>
      <w:r w:rsidRPr="007A3F9A">
        <w:rPr>
          <w:rFonts w:ascii="Times New Roman" w:hAnsi="Times New Roman"/>
          <w:i/>
          <w:sz w:val="28"/>
          <w:szCs w:val="28"/>
        </w:rPr>
        <w:t>30/30</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body paragraph will be passed out.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chapters “Thinking Well” and “Getting Launched”</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Pronoun-Antecedent: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339-42</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246-50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3 (Sept. 9-13</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“Middles” in Trimble. </w:t>
      </w:r>
    </w:p>
    <w:p w:rsidR="007A3F9A" w:rsidRPr="007A3F9A" w:rsidRDefault="007A3F9A" w:rsidP="007A3F9A">
      <w:pPr>
        <w:rPr>
          <w:rFonts w:ascii="Times New Roman" w:hAnsi="Times New Roman"/>
          <w:i/>
          <w:sz w:val="28"/>
          <w:szCs w:val="28"/>
        </w:rPr>
      </w:pPr>
      <w:r w:rsidRPr="007A3F9A">
        <w:rPr>
          <w:rFonts w:ascii="Times New Roman" w:hAnsi="Times New Roman"/>
          <w:sz w:val="28"/>
          <w:szCs w:val="28"/>
        </w:rPr>
        <w:t xml:space="preserve">Read and discuss “What You Pawn I Will Redeem” on pages 12-31 in </w:t>
      </w:r>
      <w:r w:rsidRPr="007A3F9A">
        <w:rPr>
          <w:rFonts w:ascii="Times New Roman" w:hAnsi="Times New Roman"/>
          <w:i/>
          <w:sz w:val="28"/>
          <w:szCs w:val="28"/>
        </w:rPr>
        <w:t>30/30.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Review and discuss “circled” Sammy paragraph.</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intro will be passed out.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Body paragraph on “Greasy Lake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17-28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42-60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4 (Sept. 16-20</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“Openers.”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“Readability.”</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Intro paragraph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lastRenderedPageBreak/>
        <w:t xml:space="preserve">Grammar and Style Review: Introductory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28-29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57-59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5 (Sept. 23-27</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Trimble’s “Closers.”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First full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Concluding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 29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59-60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6 (Sept. 30-Oct. 4</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“The Kind of Light That Shines on Texas” (pages 223-34 in </w:t>
      </w:r>
      <w:r w:rsidRPr="007A3F9A">
        <w:rPr>
          <w:rFonts w:ascii="Times New Roman" w:hAnsi="Times New Roman"/>
          <w:i/>
          <w:sz w:val="28"/>
          <w:szCs w:val="28"/>
        </w:rPr>
        <w:t>30/30</w:t>
      </w:r>
      <w:r w:rsidRPr="007A3F9A">
        <w:rPr>
          <w:rFonts w:ascii="Times New Roman" w:hAnsi="Times New Roman"/>
          <w:sz w:val="28"/>
          <w:szCs w:val="28"/>
        </w:rPr>
        <w:t xml:space="preserve">) and “The Things They Carried” (pages 249-65).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“Diction.”</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Conciseness: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368-69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177-82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Active/Passive Voice:</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w:t>
      </w:r>
      <w:r w:rsidRPr="007A3F9A">
        <w:rPr>
          <w:rFonts w:ascii="Times New Roman" w:hAnsi="Times New Roman"/>
          <w:sz w:val="28"/>
          <w:szCs w:val="28"/>
        </w:rPr>
        <w:t xml:space="preserve"> </w:t>
      </w:r>
      <w:r w:rsidRPr="007A3F9A">
        <w:rPr>
          <w:rFonts w:ascii="Times New Roman" w:hAnsi="Times New Roman"/>
          <w:i/>
          <w:sz w:val="28"/>
          <w:szCs w:val="28"/>
        </w:rPr>
        <w:t>Handbook</w:t>
      </w:r>
      <w:r w:rsidRPr="007A3F9A">
        <w:rPr>
          <w:rFonts w:ascii="Times New Roman" w:hAnsi="Times New Roman"/>
          <w:sz w:val="28"/>
          <w:szCs w:val="28"/>
        </w:rPr>
        <w:t>: 329-30</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230-32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7 (Oct. 7-11</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“Fiesta, 1980” (pages 95-107 in </w:t>
      </w:r>
      <w:r w:rsidRPr="007A3F9A">
        <w:rPr>
          <w:rFonts w:ascii="Times New Roman" w:hAnsi="Times New Roman"/>
          <w:i/>
          <w:sz w:val="28"/>
          <w:szCs w:val="28"/>
        </w:rPr>
        <w:t>30/30</w:t>
      </w:r>
      <w:r w:rsidRPr="007A3F9A">
        <w:rPr>
          <w:rFonts w:ascii="Times New Roman" w:hAnsi="Times New Roman"/>
          <w:sz w:val="28"/>
          <w:szCs w:val="28"/>
        </w:rPr>
        <w:t>) and “Interpreter of Maladies” (pages 185-203).</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Capitalization</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409-11</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335-39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8 (Oct. 14-18</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Trimble’s “Superstitions.”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Peer review assignment.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Empathy or Cultural Criticism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lastRenderedPageBreak/>
        <w:t>Grammar and Style Review: Research Strategy:</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90-102</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350-58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9 (Oct. 21-25</w:t>
      </w:r>
      <w:r w:rsidR="007A3F9A" w:rsidRPr="007A3F9A">
        <w:rPr>
          <w:rFonts w:ascii="Times New Roman" w:hAnsi="Times New Roman"/>
          <w:sz w:val="28"/>
          <w:szCs w:val="28"/>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(10%)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Introduce research paper stories.</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Evaluating Sources: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102-07</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r w:rsidRPr="007A3F9A">
        <w:rPr>
          <w:rFonts w:ascii="Times New Roman" w:hAnsi="Times New Roman"/>
          <w:sz w:val="28"/>
          <w:szCs w:val="28"/>
        </w:rPr>
        <w:t>Brief: pages 377-89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8A22B5" w:rsidP="007A3F9A">
      <w:pPr>
        <w:rPr>
          <w:rFonts w:ascii="Times New Roman" w:hAnsi="Times New Roman"/>
          <w:color w:val="FF0000"/>
          <w:sz w:val="28"/>
          <w:szCs w:val="28"/>
        </w:rPr>
      </w:pPr>
      <w:r w:rsidRPr="008A22B5">
        <w:rPr>
          <w:rFonts w:ascii="Times New Roman" w:hAnsi="Times New Roman"/>
          <w:color w:val="FF0000"/>
          <w:sz w:val="28"/>
          <w:szCs w:val="28"/>
        </w:rPr>
        <w:t>October 28</w:t>
      </w:r>
      <w:r w:rsidR="00892FF0">
        <w:rPr>
          <w:rFonts w:ascii="Times New Roman" w:hAnsi="Times New Roman"/>
          <w:color w:val="FF0000"/>
          <w:sz w:val="28"/>
          <w:szCs w:val="28"/>
        </w:rPr>
        <w:t>, 2019</w:t>
      </w:r>
      <w:bookmarkStart w:id="1" w:name="_GoBack"/>
      <w:bookmarkEnd w:id="1"/>
      <w:r w:rsidR="007A3F9A" w:rsidRPr="008A22B5">
        <w:rPr>
          <w:rFonts w:ascii="Times New Roman" w:hAnsi="Times New Roman"/>
          <w:color w:val="FF0000"/>
          <w:sz w:val="28"/>
          <w:szCs w:val="28"/>
        </w:rPr>
        <w:t>: Drop date: Last day for a “W.”</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10 (Oct. 28-Nov. 1</w:t>
      </w:r>
      <w:r w:rsidR="007A3F9A" w:rsidRPr="007A3F9A">
        <w:rPr>
          <w:rFonts w:ascii="Times New Roman" w:hAnsi="Times New Roman"/>
          <w:sz w:val="28"/>
          <w:szCs w:val="28"/>
        </w:rPr>
        <w:t xml:space="preserve">):  Choose a short story from the list.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Once I have confirmed your choice, find a book copy and read it.</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Skim discussion and examples of Works Cited entries, as these are the forms you will use in your Working Bibliography: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129-58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429-64</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8A22B5" w:rsidP="007A3F9A">
      <w:pPr>
        <w:rPr>
          <w:rFonts w:ascii="Times New Roman" w:hAnsi="Times New Roman"/>
          <w:color w:val="FF0000"/>
          <w:sz w:val="28"/>
          <w:szCs w:val="28"/>
        </w:rPr>
      </w:pPr>
      <w:r>
        <w:rPr>
          <w:rFonts w:ascii="Times New Roman" w:hAnsi="Times New Roman"/>
          <w:sz w:val="28"/>
          <w:szCs w:val="28"/>
        </w:rPr>
        <w:t>Week 11 (Nov. 4-8</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Working bibliography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Thesis statement is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Review formatting and sample MLA paper: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158-69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464-76</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7A3F9A" w:rsidP="007A3F9A">
      <w:pPr>
        <w:rPr>
          <w:rFonts w:ascii="Times New Roman" w:hAnsi="Times New Roman"/>
          <w:color w:val="FF0000"/>
          <w:sz w:val="28"/>
          <w:szCs w:val="28"/>
        </w:rPr>
      </w:pPr>
      <w:r w:rsidRPr="007A3F9A">
        <w:rPr>
          <w:rFonts w:ascii="Times New Roman" w:hAnsi="Times New Roman"/>
          <w:sz w:val="28"/>
          <w:szCs w:val="28"/>
        </w:rPr>
        <w:t xml:space="preserve">Week 12 </w:t>
      </w:r>
      <w:r w:rsidR="008A22B5">
        <w:rPr>
          <w:rFonts w:ascii="Times New Roman" w:hAnsi="Times New Roman"/>
          <w:sz w:val="28"/>
          <w:szCs w:val="28"/>
        </w:rPr>
        <w:t>(Nov. 11-15</w:t>
      </w:r>
      <w:r w:rsidRPr="007A3F9A">
        <w:rPr>
          <w:rFonts w:ascii="Times New Roman" w:hAnsi="Times New Roman"/>
          <w:sz w:val="28"/>
          <w:szCs w:val="28"/>
        </w:rPr>
        <w:t xml:space="preserve">):  </w:t>
      </w:r>
      <w:r w:rsidRPr="008A22B5">
        <w:rPr>
          <w:rFonts w:ascii="Times New Roman" w:hAnsi="Times New Roman"/>
          <w:color w:val="FF0000"/>
          <w:sz w:val="28"/>
          <w:szCs w:val="28"/>
        </w:rPr>
        <w:t>Scratch outline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#2.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13 (Nov. 18-22</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Rough drafts are due without scholarship are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lastRenderedPageBreak/>
        <w:t>Grammar and Style Review: Using Sources: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107-17</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393-405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Week 14 (No</w:t>
      </w:r>
      <w:r w:rsidR="008A22B5">
        <w:rPr>
          <w:rFonts w:ascii="Times New Roman" w:hAnsi="Times New Roman"/>
          <w:sz w:val="28"/>
          <w:szCs w:val="28"/>
        </w:rPr>
        <w:t>v. 25-26</w:t>
      </w:r>
      <w:r w:rsidRPr="007A3F9A">
        <w:rPr>
          <w:rFonts w:ascii="Times New Roman" w:hAnsi="Times New Roman"/>
          <w:sz w:val="28"/>
          <w:szCs w:val="28"/>
        </w:rPr>
        <w:t xml:space="preserve">):  </w:t>
      </w:r>
      <w:r w:rsidRPr="008A22B5">
        <w:rPr>
          <w:rFonts w:ascii="Times New Roman" w:hAnsi="Times New Roman"/>
          <w:color w:val="FF0000"/>
          <w:sz w:val="28"/>
          <w:szCs w:val="28"/>
        </w:rPr>
        <w:t>Annotated bibliography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Avoiding Plagiarism: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117-18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405-15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Week 15 (Dec. 2-6</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Final research paper is due. (25%)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8A22B5" w:rsidP="007A3F9A">
      <w:pPr>
        <w:rPr>
          <w:rFonts w:ascii="Times New Roman" w:hAnsi="Times New Roman"/>
          <w:sz w:val="28"/>
          <w:szCs w:val="28"/>
        </w:rPr>
      </w:pPr>
      <w:r>
        <w:rPr>
          <w:rFonts w:ascii="Times New Roman" w:hAnsi="Times New Roman"/>
          <w:sz w:val="28"/>
          <w:szCs w:val="28"/>
        </w:rPr>
        <w:t>Final: (Dec. 10</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You will compose another extemporaneous, in-class essay.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603A4D" w:rsidRPr="004D2CE0" w:rsidRDefault="00603A4D" w:rsidP="007A3F9A"/>
    <w:sectPr w:rsidR="00603A4D" w:rsidRPr="004D2CE0"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65" w:rsidRDefault="00C60765">
      <w:r>
        <w:separator/>
      </w:r>
    </w:p>
  </w:endnote>
  <w:endnote w:type="continuationSeparator" w:id="0">
    <w:p w:rsidR="00C60765" w:rsidRDefault="00C6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892FF0">
      <w:rPr>
        <w:rFonts w:ascii="Times New Roman" w:hAnsi="Times New Roman"/>
        <w:noProof/>
        <w:sz w:val="20"/>
        <w:szCs w:val="20"/>
      </w:rPr>
      <w:t>8/23/2019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65" w:rsidRDefault="00C60765">
      <w:r>
        <w:separator/>
      </w:r>
    </w:p>
  </w:footnote>
  <w:footnote w:type="continuationSeparator" w:id="0">
    <w:p w:rsidR="00C60765" w:rsidRDefault="00C6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512B"/>
    <w:rsid w:val="000960A0"/>
    <w:rsid w:val="000C0994"/>
    <w:rsid w:val="000C38FD"/>
    <w:rsid w:val="000E7B31"/>
    <w:rsid w:val="000F3E67"/>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76305"/>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7238E"/>
    <w:rsid w:val="00773642"/>
    <w:rsid w:val="007977AF"/>
    <w:rsid w:val="00797D33"/>
    <w:rsid w:val="007A05C7"/>
    <w:rsid w:val="007A3F9A"/>
    <w:rsid w:val="007B6A7F"/>
    <w:rsid w:val="007D67B6"/>
    <w:rsid w:val="007D7015"/>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2FF0"/>
    <w:rsid w:val="008944FA"/>
    <w:rsid w:val="0089785F"/>
    <w:rsid w:val="008A1193"/>
    <w:rsid w:val="008A22B5"/>
    <w:rsid w:val="008A2A67"/>
    <w:rsid w:val="008A70A5"/>
    <w:rsid w:val="008B4242"/>
    <w:rsid w:val="008C2935"/>
    <w:rsid w:val="008D7D52"/>
    <w:rsid w:val="008E613E"/>
    <w:rsid w:val="00904008"/>
    <w:rsid w:val="00911ADE"/>
    <w:rsid w:val="0091483D"/>
    <w:rsid w:val="0092285A"/>
    <w:rsid w:val="00945966"/>
    <w:rsid w:val="00946DB4"/>
    <w:rsid w:val="00962695"/>
    <w:rsid w:val="0096776D"/>
    <w:rsid w:val="009721D4"/>
    <w:rsid w:val="00976FED"/>
    <w:rsid w:val="00977EE2"/>
    <w:rsid w:val="00987002"/>
    <w:rsid w:val="00991B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3465D"/>
    <w:rsid w:val="00A44C83"/>
    <w:rsid w:val="00A45597"/>
    <w:rsid w:val="00A52E0D"/>
    <w:rsid w:val="00A5363F"/>
    <w:rsid w:val="00A6434B"/>
    <w:rsid w:val="00A66ED3"/>
    <w:rsid w:val="00A8689C"/>
    <w:rsid w:val="00AA2748"/>
    <w:rsid w:val="00AA4190"/>
    <w:rsid w:val="00AA634E"/>
    <w:rsid w:val="00AB37C9"/>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02417"/>
    <w:rsid w:val="00C12E9B"/>
    <w:rsid w:val="00C24597"/>
    <w:rsid w:val="00C34AF4"/>
    <w:rsid w:val="00C36D71"/>
    <w:rsid w:val="00C57C84"/>
    <w:rsid w:val="00C60278"/>
    <w:rsid w:val="00C60370"/>
    <w:rsid w:val="00C60765"/>
    <w:rsid w:val="00C702A6"/>
    <w:rsid w:val="00C7243C"/>
    <w:rsid w:val="00C7727D"/>
    <w:rsid w:val="00CA52E9"/>
    <w:rsid w:val="00CC7103"/>
    <w:rsid w:val="00CC77A2"/>
    <w:rsid w:val="00D00429"/>
    <w:rsid w:val="00D01E91"/>
    <w:rsid w:val="00D20638"/>
    <w:rsid w:val="00D2356A"/>
    <w:rsid w:val="00D311E4"/>
    <w:rsid w:val="00D445B0"/>
    <w:rsid w:val="00D52531"/>
    <w:rsid w:val="00D53C5D"/>
    <w:rsid w:val="00D76411"/>
    <w:rsid w:val="00D76DBE"/>
    <w:rsid w:val="00D810D5"/>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E75BB"/>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Assets/documents/student-life/student-handbook-2017-18.pdf" TargetMode="External"/><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D4031B46A794BC7A9CC4D512F8AE977"/>
        <w:category>
          <w:name w:val="General"/>
          <w:gallery w:val="placeholder"/>
        </w:category>
        <w:types>
          <w:type w:val="bbPlcHdr"/>
        </w:types>
        <w:behaviors>
          <w:behavior w:val="content"/>
        </w:behaviors>
        <w:guid w:val="{E918F0D7-DAFB-4BDF-A67C-5AE2F403B7AA}"/>
      </w:docPartPr>
      <w:docPartBody>
        <w:p w:rsidR="00D669FB" w:rsidRDefault="00E01791" w:rsidP="00E01791">
          <w:pPr>
            <w:pStyle w:val="4D4031B46A794BC7A9CC4D512F8AE977"/>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C290F"/>
    <w:rsid w:val="0027596D"/>
    <w:rsid w:val="0029205E"/>
    <w:rsid w:val="002A3E3E"/>
    <w:rsid w:val="002F27C4"/>
    <w:rsid w:val="0044125F"/>
    <w:rsid w:val="00470623"/>
    <w:rsid w:val="004A2049"/>
    <w:rsid w:val="004D395E"/>
    <w:rsid w:val="00565915"/>
    <w:rsid w:val="006C51A1"/>
    <w:rsid w:val="00712FB2"/>
    <w:rsid w:val="0074631C"/>
    <w:rsid w:val="007828A6"/>
    <w:rsid w:val="007F712B"/>
    <w:rsid w:val="0084759F"/>
    <w:rsid w:val="00850B39"/>
    <w:rsid w:val="00900CD7"/>
    <w:rsid w:val="009457E1"/>
    <w:rsid w:val="00946F0C"/>
    <w:rsid w:val="00971BD1"/>
    <w:rsid w:val="009919EA"/>
    <w:rsid w:val="009A71F9"/>
    <w:rsid w:val="00BC637C"/>
    <w:rsid w:val="00BF53EC"/>
    <w:rsid w:val="00C24C67"/>
    <w:rsid w:val="00CE0E21"/>
    <w:rsid w:val="00CE33DE"/>
    <w:rsid w:val="00D669FB"/>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AD473-3C0F-49D6-8826-5D136F94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12093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2</cp:revision>
  <cp:lastPrinted>2018-09-03T22:31:00Z</cp:lastPrinted>
  <dcterms:created xsi:type="dcterms:W3CDTF">2019-08-23T19:38:00Z</dcterms:created>
  <dcterms:modified xsi:type="dcterms:W3CDTF">2019-08-23T19:38:00Z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