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F0ED" w14:textId="21D94D0D" w:rsidR="00CB0960" w:rsidRDefault="00CB0960" w:rsidP="00CB0960">
      <w:r>
        <w:rPr>
          <w:noProof/>
        </w:rPr>
        <w:drawing>
          <wp:anchor distT="0" distB="0" distL="114300" distR="114300" simplePos="0" relativeHeight="251659264" behindDoc="0" locked="0" layoutInCell="1" allowOverlap="1" wp14:anchorId="0503A290" wp14:editId="6B4E2959">
            <wp:simplePos x="0" y="0"/>
            <wp:positionH relativeFrom="column">
              <wp:posOffset>2562225</wp:posOffset>
            </wp:positionH>
            <wp:positionV relativeFrom="paragraph">
              <wp:posOffset>5080</wp:posOffset>
            </wp:positionV>
            <wp:extent cx="914400" cy="914400"/>
            <wp:effectExtent l="0" t="0" r="0" b="0"/>
            <wp:wrapSquare wrapText="bothSides"/>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br w:type="textWrapping" w:clear="all"/>
      </w:r>
    </w:p>
    <w:p w14:paraId="4545841F" w14:textId="77777777" w:rsidR="00CB0960" w:rsidRPr="00DD68D6" w:rsidRDefault="00CB0960" w:rsidP="00CB0960">
      <w:pPr>
        <w:jc w:val="center"/>
        <w:rPr>
          <w:b/>
          <w:sz w:val="32"/>
          <w:szCs w:val="32"/>
        </w:rPr>
      </w:pPr>
      <w:r w:rsidRPr="00DD68D6">
        <w:rPr>
          <w:b/>
          <w:sz w:val="32"/>
          <w:szCs w:val="32"/>
        </w:rPr>
        <w:t>Midwestern State University</w:t>
      </w:r>
    </w:p>
    <w:p w14:paraId="16EA72CE" w14:textId="77777777" w:rsidR="00CB0960" w:rsidRPr="0082285C" w:rsidRDefault="00CB0960" w:rsidP="00CB0960">
      <w:pPr>
        <w:jc w:val="center"/>
        <w:rPr>
          <w:b/>
          <w:sz w:val="20"/>
          <w:szCs w:val="20"/>
        </w:rPr>
      </w:pPr>
      <w:r w:rsidRPr="0082285C">
        <w:rPr>
          <w:b/>
          <w:sz w:val="20"/>
          <w:szCs w:val="20"/>
        </w:rPr>
        <w:t>Gordon T. &amp; Ellen West College of Education</w:t>
      </w:r>
    </w:p>
    <w:p w14:paraId="3B42FEA3" w14:textId="77777777" w:rsidR="00CB0960" w:rsidRDefault="00CB0960" w:rsidP="00CB0960">
      <w:pPr>
        <w:widowControl w:val="0"/>
        <w:autoSpaceDE w:val="0"/>
        <w:autoSpaceDN w:val="0"/>
        <w:adjustRightInd w:val="0"/>
      </w:pPr>
    </w:p>
    <w:p w14:paraId="142F76BA" w14:textId="77777777" w:rsidR="00CB0960" w:rsidRDefault="00CB0960" w:rsidP="00CB0960">
      <w:pPr>
        <w:widowControl w:val="0"/>
        <w:autoSpaceDE w:val="0"/>
        <w:autoSpaceDN w:val="0"/>
        <w:adjustRightInd w:val="0"/>
      </w:pPr>
    </w:p>
    <w:p w14:paraId="6FC85F72" w14:textId="314826E9" w:rsidR="00CB0960" w:rsidRPr="001A7036" w:rsidRDefault="00CB0960" w:rsidP="00DD68D6">
      <w:pPr>
        <w:widowControl w:val="0"/>
        <w:autoSpaceDE w:val="0"/>
        <w:autoSpaceDN w:val="0"/>
        <w:adjustRightInd w:val="0"/>
        <w:jc w:val="center"/>
      </w:pPr>
      <w:r w:rsidRPr="001A7036">
        <w:rPr>
          <w:b/>
        </w:rPr>
        <w:t xml:space="preserve">Course Title: </w:t>
      </w:r>
      <w:r w:rsidR="0082319B">
        <w:t>Assessment</w:t>
      </w:r>
      <w:r w:rsidR="009F11BA">
        <w:t xml:space="preserve"> </w:t>
      </w:r>
    </w:p>
    <w:p w14:paraId="7E6F451C" w14:textId="3BDB6D6C" w:rsidR="00CB0960" w:rsidRPr="001A7036" w:rsidRDefault="00CB0960" w:rsidP="00DD68D6">
      <w:pPr>
        <w:widowControl w:val="0"/>
        <w:autoSpaceDE w:val="0"/>
        <w:autoSpaceDN w:val="0"/>
        <w:adjustRightInd w:val="0"/>
        <w:jc w:val="center"/>
      </w:pPr>
      <w:r w:rsidRPr="001A7036">
        <w:rPr>
          <w:b/>
        </w:rPr>
        <w:t xml:space="preserve">Course Number: </w:t>
      </w:r>
      <w:r w:rsidR="0082319B">
        <w:t>COUN  525</w:t>
      </w:r>
      <w:r w:rsidR="00A97F9F">
        <w:t>3</w:t>
      </w:r>
    </w:p>
    <w:p w14:paraId="0DBB3AB0" w14:textId="77777777" w:rsidR="00CB0960" w:rsidRPr="001A7036" w:rsidRDefault="00CB0960" w:rsidP="00CB0960">
      <w:pPr>
        <w:widowControl w:val="0"/>
        <w:autoSpaceDE w:val="0"/>
        <w:autoSpaceDN w:val="0"/>
        <w:adjustRightInd w:val="0"/>
        <w:jc w:val="center"/>
      </w:pPr>
      <w:r w:rsidRPr="001A7036">
        <w:rPr>
          <w:b/>
        </w:rPr>
        <w:t xml:space="preserve">Semester Credits: </w:t>
      </w:r>
      <w:r w:rsidRPr="001A7036">
        <w:t>3</w:t>
      </w:r>
    </w:p>
    <w:p w14:paraId="62C71A9F" w14:textId="77777777" w:rsidR="00CB0960" w:rsidRPr="001A7036" w:rsidRDefault="00CB0960" w:rsidP="00CB0960">
      <w:pPr>
        <w:widowControl w:val="0"/>
        <w:autoSpaceDE w:val="0"/>
        <w:autoSpaceDN w:val="0"/>
        <w:adjustRightInd w:val="0"/>
        <w:rPr>
          <w:b/>
        </w:rPr>
      </w:pPr>
    </w:p>
    <w:p w14:paraId="0B5537CE" w14:textId="77777777" w:rsidR="00CB0960" w:rsidRPr="001A7036" w:rsidRDefault="00CB0960" w:rsidP="00CB0960">
      <w:pPr>
        <w:widowControl w:val="0"/>
        <w:autoSpaceDE w:val="0"/>
        <w:autoSpaceDN w:val="0"/>
        <w:adjustRightInd w:val="0"/>
        <w:rPr>
          <w:b/>
        </w:rPr>
      </w:pPr>
    </w:p>
    <w:p w14:paraId="5F4A9ED8" w14:textId="77777777" w:rsidR="00CB0960" w:rsidRPr="001A7036" w:rsidRDefault="00CB0960" w:rsidP="00CB0960">
      <w:pPr>
        <w:widowControl w:val="0"/>
        <w:autoSpaceDE w:val="0"/>
        <w:autoSpaceDN w:val="0"/>
        <w:adjustRightInd w:val="0"/>
        <w:rPr>
          <w:b/>
        </w:rPr>
      </w:pPr>
    </w:p>
    <w:p w14:paraId="4CBCA979" w14:textId="3661735C" w:rsidR="00CB0960" w:rsidRPr="001A7036" w:rsidRDefault="00CB0960" w:rsidP="00CB0960">
      <w:pPr>
        <w:widowControl w:val="0"/>
        <w:tabs>
          <w:tab w:val="left" w:pos="5220"/>
        </w:tabs>
        <w:autoSpaceDE w:val="0"/>
        <w:autoSpaceDN w:val="0"/>
        <w:adjustRightInd w:val="0"/>
      </w:pPr>
      <w:r w:rsidRPr="009D0BEA">
        <w:rPr>
          <w:b/>
        </w:rPr>
        <w:t xml:space="preserve">Professor:  </w:t>
      </w:r>
      <w:r w:rsidRPr="001A7036">
        <w:t xml:space="preserve">Dr. </w:t>
      </w:r>
      <w:r w:rsidR="003D0A15" w:rsidRPr="001A7036">
        <w:t>Tara Fox</w:t>
      </w:r>
      <w:r w:rsidRPr="001A7036">
        <w:tab/>
      </w:r>
      <w:r w:rsidR="00C715BF">
        <w:t xml:space="preserve">         </w:t>
      </w:r>
      <w:r w:rsidRPr="009D0BEA">
        <w:rPr>
          <w:b/>
        </w:rPr>
        <w:t>Semester</w:t>
      </w:r>
      <w:r w:rsidR="00C715BF">
        <w:rPr>
          <w:b/>
        </w:rPr>
        <w:t xml:space="preserve">: </w:t>
      </w:r>
      <w:r w:rsidR="0082319B">
        <w:t>Summer II</w:t>
      </w:r>
      <w:r w:rsidR="00711E70">
        <w:t xml:space="preserve"> 2020</w:t>
      </w:r>
      <w:r w:rsidR="00BB36F3">
        <w:t xml:space="preserve"> 5 Weeks</w:t>
      </w:r>
    </w:p>
    <w:p w14:paraId="7CBE5B19" w14:textId="24BF0005" w:rsidR="006249F7" w:rsidRPr="001A7036" w:rsidRDefault="00CB0960" w:rsidP="00CB0960">
      <w:pPr>
        <w:widowControl w:val="0"/>
        <w:autoSpaceDE w:val="0"/>
        <w:autoSpaceDN w:val="0"/>
        <w:adjustRightInd w:val="0"/>
      </w:pPr>
      <w:r w:rsidRPr="009D0BEA">
        <w:rPr>
          <w:b/>
        </w:rPr>
        <w:t>Office:</w:t>
      </w:r>
      <w:r w:rsidRPr="001A7036">
        <w:tab/>
        <w:t xml:space="preserve">      </w:t>
      </w:r>
      <w:r w:rsidR="00C715BF">
        <w:t>BH 325</w:t>
      </w:r>
      <w:r w:rsidRPr="001A7036">
        <w:tab/>
      </w:r>
      <w:r w:rsidRPr="001A7036">
        <w:tab/>
      </w:r>
      <w:r w:rsidRPr="001A7036">
        <w:tab/>
      </w:r>
      <w:r w:rsidRPr="001A7036">
        <w:tab/>
        <w:t xml:space="preserve"> </w:t>
      </w:r>
      <w:r w:rsidR="00C715BF">
        <w:t xml:space="preserve">                     </w:t>
      </w:r>
      <w:r w:rsidRPr="001A7036">
        <w:t xml:space="preserve">  </w:t>
      </w:r>
      <w:r w:rsidRPr="009D0BEA">
        <w:rPr>
          <w:b/>
        </w:rPr>
        <w:t>Class Room:</w:t>
      </w:r>
      <w:r w:rsidRPr="001A7036">
        <w:t xml:space="preserve"> </w:t>
      </w:r>
      <w:r w:rsidR="00D44018">
        <w:t>Online</w:t>
      </w:r>
    </w:p>
    <w:p w14:paraId="2DB9CD9D" w14:textId="1A861421" w:rsidR="00CB0960" w:rsidRPr="001A7036" w:rsidRDefault="009D0BEA" w:rsidP="00CB0960">
      <w:pPr>
        <w:widowControl w:val="0"/>
        <w:autoSpaceDE w:val="0"/>
        <w:autoSpaceDN w:val="0"/>
        <w:adjustRightInd w:val="0"/>
      </w:pPr>
      <w:r w:rsidRPr="009D0BEA">
        <w:rPr>
          <w:b/>
        </w:rPr>
        <w:t>E</w:t>
      </w:r>
      <w:r w:rsidR="00CB0960" w:rsidRPr="009D0BEA">
        <w:rPr>
          <w:b/>
        </w:rPr>
        <w:t>-mail:</w:t>
      </w:r>
      <w:r w:rsidR="00CB0960" w:rsidRPr="001A7036">
        <w:t xml:space="preserve">   </w:t>
      </w:r>
      <w:r w:rsidR="003D0A15" w:rsidRPr="00C715BF">
        <w:t>tara.fox</w:t>
      </w:r>
      <w:r w:rsidR="00C715BF">
        <w:t>@m</w:t>
      </w:r>
      <w:r w:rsidR="003D0A15" w:rsidRPr="001A7036">
        <w:t>su</w:t>
      </w:r>
      <w:r w:rsidR="00C715BF">
        <w:t>texas</w:t>
      </w:r>
      <w:r w:rsidR="003D0A15" w:rsidRPr="001A7036">
        <w:t>.edu</w:t>
      </w:r>
      <w:r w:rsidR="00CB0960" w:rsidRPr="001A7036">
        <w:t xml:space="preserve">           </w:t>
      </w:r>
      <w:r w:rsidR="003E211F">
        <w:t xml:space="preserve">           </w:t>
      </w:r>
      <w:r>
        <w:t xml:space="preserve">                 </w:t>
      </w:r>
      <w:r w:rsidR="00C715BF">
        <w:t xml:space="preserve">    </w:t>
      </w:r>
      <w:r w:rsidR="003E211F" w:rsidRPr="009D0BEA">
        <w:rPr>
          <w:b/>
        </w:rPr>
        <w:t xml:space="preserve">Class Format: </w:t>
      </w:r>
      <w:r w:rsidR="00CB0960" w:rsidRPr="001A7036">
        <w:t>Online</w:t>
      </w:r>
    </w:p>
    <w:p w14:paraId="4C11B981" w14:textId="454BE2F9" w:rsidR="00CB0960" w:rsidRPr="001A7036" w:rsidRDefault="00CB0960" w:rsidP="00CB0960">
      <w:pPr>
        <w:widowControl w:val="0"/>
        <w:autoSpaceDE w:val="0"/>
        <w:autoSpaceDN w:val="0"/>
        <w:adjustRightInd w:val="0"/>
      </w:pPr>
      <w:r w:rsidRPr="009D0BEA">
        <w:rPr>
          <w:b/>
        </w:rPr>
        <w:t>Work phone</w:t>
      </w:r>
      <w:r w:rsidR="00C715BF">
        <w:rPr>
          <w:b/>
        </w:rPr>
        <w:t xml:space="preserve">: </w:t>
      </w:r>
      <w:r w:rsidR="00C715BF" w:rsidRPr="00C715BF">
        <w:t xml:space="preserve">(940) 397-4313 </w:t>
      </w:r>
      <w:r w:rsidR="009D0BEA" w:rsidRPr="00C715BF">
        <w:t xml:space="preserve"> </w:t>
      </w:r>
      <w:r w:rsidRPr="009D0BEA">
        <w:rPr>
          <w:b/>
        </w:rPr>
        <w:t>Cell phone:</w:t>
      </w:r>
      <w:r w:rsidRPr="001A7036">
        <w:t xml:space="preserve"> </w:t>
      </w:r>
      <w:r w:rsidR="003D0A15" w:rsidRPr="001A7036">
        <w:t>469-338-7534</w:t>
      </w:r>
      <w:r w:rsidR="00C715BF">
        <w:t xml:space="preserve">  </w:t>
      </w:r>
      <w:r w:rsidRPr="00C83033">
        <w:rPr>
          <w:b/>
        </w:rPr>
        <w:t>Office Hours:</w:t>
      </w:r>
      <w:r w:rsidRPr="001A7036">
        <w:t xml:space="preserve"> M.-</w:t>
      </w:r>
      <w:r w:rsidR="00E02637" w:rsidRPr="001A7036">
        <w:t>Th.</w:t>
      </w:r>
      <w:r w:rsidRPr="001A7036">
        <w:t xml:space="preserve">, </w:t>
      </w:r>
      <w:r w:rsidR="00C83033">
        <w:t>9am-12pm</w:t>
      </w:r>
    </w:p>
    <w:p w14:paraId="3A7D6881" w14:textId="77777777" w:rsidR="00CB0DB0" w:rsidRDefault="00CB0DB0" w:rsidP="00CB0960">
      <w:pPr>
        <w:widowControl w:val="0"/>
        <w:autoSpaceDE w:val="0"/>
        <w:autoSpaceDN w:val="0"/>
        <w:adjustRightInd w:val="0"/>
      </w:pPr>
    </w:p>
    <w:p w14:paraId="0C1BBA3B" w14:textId="22346151" w:rsidR="00CE12D1" w:rsidRPr="004C0AA6" w:rsidRDefault="00CE12D1" w:rsidP="00CB0960">
      <w:pPr>
        <w:widowControl w:val="0"/>
        <w:autoSpaceDE w:val="0"/>
        <w:autoSpaceDN w:val="0"/>
        <w:adjustRightInd w:val="0"/>
        <w:rPr>
          <w:b/>
        </w:rPr>
      </w:pPr>
      <w:r w:rsidRPr="004C0AA6">
        <w:rPr>
          <w:b/>
        </w:rPr>
        <w:t>In this Syllabi you will find:</w:t>
      </w:r>
      <w:r w:rsidR="00557826">
        <w:rPr>
          <w:b/>
        </w:rPr>
        <w:br/>
      </w:r>
    </w:p>
    <w:p w14:paraId="1EC432DE" w14:textId="110226FD" w:rsidR="00CE12D1" w:rsidRDefault="00CE12D1" w:rsidP="00CE12D1">
      <w:pPr>
        <w:pStyle w:val="ListParagraph"/>
        <w:widowControl w:val="0"/>
        <w:numPr>
          <w:ilvl w:val="0"/>
          <w:numId w:val="12"/>
        </w:numPr>
        <w:autoSpaceDE w:val="0"/>
        <w:autoSpaceDN w:val="0"/>
        <w:adjustRightInd w:val="0"/>
      </w:pPr>
      <w:r>
        <w:t>Content areas</w:t>
      </w:r>
    </w:p>
    <w:p w14:paraId="77C30E22" w14:textId="4D19E926" w:rsidR="00CE12D1" w:rsidRDefault="00CE12D1" w:rsidP="00CE12D1">
      <w:pPr>
        <w:pStyle w:val="ListParagraph"/>
        <w:widowControl w:val="0"/>
        <w:numPr>
          <w:ilvl w:val="0"/>
          <w:numId w:val="12"/>
        </w:numPr>
        <w:autoSpaceDE w:val="0"/>
        <w:autoSpaceDN w:val="0"/>
        <w:adjustRightInd w:val="0"/>
      </w:pPr>
      <w:r>
        <w:t>Knowledge and skills outcomes</w:t>
      </w:r>
    </w:p>
    <w:p w14:paraId="1A9E7C79" w14:textId="49761821" w:rsidR="00CE12D1" w:rsidRDefault="00CE12D1" w:rsidP="00CE12D1">
      <w:pPr>
        <w:pStyle w:val="ListParagraph"/>
        <w:widowControl w:val="0"/>
        <w:numPr>
          <w:ilvl w:val="0"/>
          <w:numId w:val="12"/>
        </w:numPr>
        <w:autoSpaceDE w:val="0"/>
        <w:autoSpaceDN w:val="0"/>
        <w:adjustRightInd w:val="0"/>
      </w:pPr>
      <w:r>
        <w:t>Methods of instruction</w:t>
      </w:r>
    </w:p>
    <w:p w14:paraId="16835E6C" w14:textId="7A7EA685" w:rsidR="00CE12D1" w:rsidRDefault="00CE12D1" w:rsidP="00CE12D1">
      <w:pPr>
        <w:pStyle w:val="ListParagraph"/>
        <w:widowControl w:val="0"/>
        <w:numPr>
          <w:ilvl w:val="0"/>
          <w:numId w:val="12"/>
        </w:numPr>
        <w:autoSpaceDE w:val="0"/>
        <w:autoSpaceDN w:val="0"/>
        <w:adjustRightInd w:val="0"/>
      </w:pPr>
      <w:r>
        <w:t>Required text or reading</w:t>
      </w:r>
    </w:p>
    <w:p w14:paraId="67C726B6" w14:textId="4F21E41E" w:rsidR="00CE12D1" w:rsidRDefault="00CE12D1" w:rsidP="00CE12D1">
      <w:pPr>
        <w:pStyle w:val="ListParagraph"/>
        <w:widowControl w:val="0"/>
        <w:numPr>
          <w:ilvl w:val="0"/>
          <w:numId w:val="12"/>
        </w:numPr>
        <w:autoSpaceDE w:val="0"/>
        <w:autoSpaceDN w:val="0"/>
        <w:adjustRightInd w:val="0"/>
      </w:pPr>
      <w:r>
        <w:t>Student performance evaluation criteria and procedures</w:t>
      </w:r>
    </w:p>
    <w:p w14:paraId="5E25119F" w14:textId="7DF36B45" w:rsidR="00CE12D1" w:rsidRDefault="00CE12D1" w:rsidP="00CE12D1">
      <w:pPr>
        <w:pStyle w:val="ListParagraph"/>
        <w:widowControl w:val="0"/>
        <w:numPr>
          <w:ilvl w:val="0"/>
          <w:numId w:val="12"/>
        </w:numPr>
        <w:autoSpaceDE w:val="0"/>
        <w:autoSpaceDN w:val="0"/>
        <w:adjustRightInd w:val="0"/>
      </w:pPr>
      <w:r>
        <w:t>A disability accommodation policy and procedure statement</w:t>
      </w:r>
    </w:p>
    <w:p w14:paraId="32DEB84A" w14:textId="77777777" w:rsidR="004C0AA6" w:rsidRDefault="004C0AA6" w:rsidP="004C0AA6">
      <w:pPr>
        <w:widowControl w:val="0"/>
        <w:autoSpaceDE w:val="0"/>
        <w:autoSpaceDN w:val="0"/>
        <w:adjustRightInd w:val="0"/>
      </w:pPr>
    </w:p>
    <w:p w14:paraId="58C7E4B8" w14:textId="77777777" w:rsidR="004C0AA6" w:rsidRPr="004C0AA6" w:rsidRDefault="004C0AA6" w:rsidP="004C0AA6">
      <w:pPr>
        <w:rPr>
          <w:b/>
        </w:rPr>
      </w:pPr>
      <w:r w:rsidRPr="004C0AA6">
        <w:rPr>
          <w:b/>
        </w:rPr>
        <w:t>The MSU Clinical Mental Health and School Counseling programs require at least a B average. C’s are unacceptable, and more than 2 C’s will put you in danger of being removed from the program. Please consult the Student Handbook for more information.</w:t>
      </w:r>
    </w:p>
    <w:p w14:paraId="15004CFC" w14:textId="77777777" w:rsidR="00CB0960" w:rsidRPr="001A7036" w:rsidRDefault="00CB0960" w:rsidP="00CB0960">
      <w:pPr>
        <w:widowControl w:val="0"/>
        <w:autoSpaceDE w:val="0"/>
        <w:autoSpaceDN w:val="0"/>
        <w:adjustRightInd w:val="0"/>
      </w:pPr>
    </w:p>
    <w:p w14:paraId="47962561" w14:textId="77777777" w:rsidR="00CB0960" w:rsidRPr="001A7036" w:rsidRDefault="00CB0960" w:rsidP="00CB0960">
      <w:pPr>
        <w:widowControl w:val="0"/>
        <w:autoSpaceDE w:val="0"/>
        <w:autoSpaceDN w:val="0"/>
        <w:adjustRightInd w:val="0"/>
      </w:pPr>
      <w:r w:rsidRPr="001A7036">
        <w:t>I.</w:t>
      </w:r>
      <w:r w:rsidRPr="001A7036">
        <w:tab/>
      </w:r>
      <w:r w:rsidRPr="001A7036">
        <w:rPr>
          <w:b/>
        </w:rPr>
        <w:t>COURSE DESCRIPTION</w:t>
      </w:r>
    </w:p>
    <w:p w14:paraId="6624DF2A" w14:textId="77777777" w:rsidR="00CB0960" w:rsidRPr="001A7036" w:rsidRDefault="00CB0960" w:rsidP="00CB0960">
      <w:r w:rsidRPr="001A7036">
        <w:tab/>
      </w:r>
    </w:p>
    <w:p w14:paraId="63F07A79" w14:textId="2FA13201" w:rsidR="00EC3BEF" w:rsidRPr="001A7036" w:rsidRDefault="00EC3BEF" w:rsidP="00EC3BEF">
      <w:r w:rsidRPr="001A7036">
        <w:t>Principles, concepts, and procedures of systematic assessment of client characteristics and needs. Includes test construction and interpretation based on statistical methods. Also</w:t>
      </w:r>
      <w:r>
        <w:t xml:space="preserve"> includes </w:t>
      </w:r>
      <w:r w:rsidRPr="001A7036">
        <w:t>integrating instrument data and clinical information.</w:t>
      </w:r>
    </w:p>
    <w:p w14:paraId="0334D8F2" w14:textId="560823C2" w:rsidR="00620329" w:rsidRPr="00EC3BEF" w:rsidRDefault="00620329" w:rsidP="002F7132">
      <w:pPr>
        <w:rPr>
          <w:rFonts w:cs="Arial"/>
        </w:rPr>
      </w:pPr>
      <w:r w:rsidRPr="00617BDF">
        <w:rPr>
          <w:rFonts w:cs="Arial"/>
        </w:rPr>
        <w:t>.</w:t>
      </w:r>
    </w:p>
    <w:p w14:paraId="28175952" w14:textId="1B4D0E37" w:rsidR="00D4204A" w:rsidRDefault="002F7132" w:rsidP="002F7132">
      <w:r w:rsidRPr="002F7132">
        <w:t>Prerequisites:  Admission to counseling program or permission of the</w:t>
      </w:r>
      <w:r w:rsidR="00837F9C">
        <w:t xml:space="preserve"> counseling program coordinator.</w:t>
      </w:r>
    </w:p>
    <w:p w14:paraId="1150A9B0" w14:textId="77777777" w:rsidR="00EC3BEF" w:rsidRDefault="00EC3BEF" w:rsidP="002F7132"/>
    <w:p w14:paraId="5E8A811A" w14:textId="77777777" w:rsidR="00EC3BEF" w:rsidRDefault="00EC3BEF" w:rsidP="002F7132"/>
    <w:p w14:paraId="0287BD2F" w14:textId="77777777" w:rsidR="00EC3BEF" w:rsidRPr="002F7132" w:rsidRDefault="00EC3BEF" w:rsidP="002F7132"/>
    <w:p w14:paraId="173601A4" w14:textId="1090FF96" w:rsidR="00CB0960" w:rsidRPr="001A7036" w:rsidRDefault="00CB0960" w:rsidP="002F7132"/>
    <w:p w14:paraId="0DE9A9AD" w14:textId="77777777" w:rsidR="00CB0960" w:rsidRPr="001A7036" w:rsidRDefault="00CB0960" w:rsidP="00CB0960">
      <w:pPr>
        <w:widowControl w:val="0"/>
        <w:autoSpaceDE w:val="0"/>
        <w:autoSpaceDN w:val="0"/>
        <w:adjustRightInd w:val="0"/>
        <w:rPr>
          <w:b/>
        </w:rPr>
      </w:pPr>
      <w:r w:rsidRPr="001A7036">
        <w:rPr>
          <w:b/>
        </w:rPr>
        <w:t>II.</w:t>
      </w:r>
      <w:r w:rsidRPr="001A7036">
        <w:rPr>
          <w:b/>
        </w:rPr>
        <w:tab/>
        <w:t>COURSE RATIONALE</w:t>
      </w:r>
    </w:p>
    <w:p w14:paraId="20F1B9B4" w14:textId="77777777" w:rsidR="00837F9C" w:rsidRDefault="00837F9C" w:rsidP="00837F9C"/>
    <w:p w14:paraId="48606AF6" w14:textId="4349EDFE" w:rsidR="00EC3BEF" w:rsidRPr="001A7036" w:rsidRDefault="00EC3BEF" w:rsidP="00EC3BEF">
      <w:r w:rsidRPr="001A7036">
        <w:t>Counselors choose, administer standardized instruments to measure the various aspects of clients’ personalities. An understanding of measurement theory and clinical application of test results is needed to diagnose clients and to choose appropriate</w:t>
      </w:r>
      <w:r>
        <w:t xml:space="preserve"> </w:t>
      </w:r>
      <w:r w:rsidRPr="001A7036">
        <w:t>treatment interventions. Communicating assessment results to clients so they can</w:t>
      </w:r>
      <w:r>
        <w:t xml:space="preserve"> </w:t>
      </w:r>
      <w:r w:rsidRPr="001A7036">
        <w:t>understand and benefit from the information is also vital.</w:t>
      </w:r>
      <w:r w:rsidRPr="001A7036">
        <w:tab/>
      </w:r>
    </w:p>
    <w:p w14:paraId="6683DDBE" w14:textId="77777777" w:rsidR="007174E3" w:rsidRPr="001A7036" w:rsidRDefault="007174E3" w:rsidP="00CB0960"/>
    <w:p w14:paraId="3514B479" w14:textId="77777777" w:rsidR="00CB0960" w:rsidRPr="001A7036" w:rsidRDefault="00CB0960" w:rsidP="00CB0960">
      <w:pPr>
        <w:widowControl w:val="0"/>
        <w:autoSpaceDE w:val="0"/>
        <w:autoSpaceDN w:val="0"/>
        <w:adjustRightInd w:val="0"/>
        <w:rPr>
          <w:b/>
        </w:rPr>
      </w:pPr>
      <w:r w:rsidRPr="001A7036">
        <w:rPr>
          <w:b/>
        </w:rPr>
        <w:t>III.</w:t>
      </w:r>
      <w:r w:rsidRPr="001A7036">
        <w:rPr>
          <w:b/>
        </w:rPr>
        <w:tab/>
        <w:t>REQUIRED TEXTBOOK</w:t>
      </w:r>
    </w:p>
    <w:p w14:paraId="5408F7DD" w14:textId="77777777" w:rsidR="00BA0A71" w:rsidRDefault="00BA0A71" w:rsidP="00BA0A71">
      <w:pPr>
        <w:rPr>
          <w:rFonts w:eastAsia="Times New Roman" w:cs="Arial"/>
        </w:rPr>
      </w:pPr>
    </w:p>
    <w:p w14:paraId="2BC91721" w14:textId="77777777" w:rsidR="00C93671" w:rsidRPr="001A7036" w:rsidRDefault="00C93671" w:rsidP="00C93671">
      <w:pPr>
        <w:widowControl w:val="0"/>
        <w:autoSpaceDE w:val="0"/>
        <w:autoSpaceDN w:val="0"/>
        <w:adjustRightInd w:val="0"/>
        <w:rPr>
          <w:i/>
        </w:rPr>
      </w:pPr>
      <w:r w:rsidRPr="001A7036">
        <w:t xml:space="preserve">Neukrug, Edward S. and Fawcett, R. Charles. </w:t>
      </w:r>
      <w:r w:rsidRPr="001A7036">
        <w:rPr>
          <w:i/>
        </w:rPr>
        <w:t>The Essentials of Testing and Assessment:</w:t>
      </w:r>
    </w:p>
    <w:p w14:paraId="5C890EC6" w14:textId="29F8B961" w:rsidR="00C93671" w:rsidRDefault="00C93671" w:rsidP="00C93671">
      <w:pPr>
        <w:widowControl w:val="0"/>
        <w:autoSpaceDE w:val="0"/>
        <w:autoSpaceDN w:val="0"/>
        <w:adjustRightInd w:val="0"/>
        <w:ind w:firstLine="720"/>
      </w:pPr>
      <w:r w:rsidRPr="001A7036">
        <w:rPr>
          <w:i/>
        </w:rPr>
        <w:t>A Practical Guide to Counselors, Social Workers, and Psychologists 3</w:t>
      </w:r>
      <w:r w:rsidRPr="001A7036">
        <w:rPr>
          <w:i/>
          <w:vertAlign w:val="superscript"/>
        </w:rPr>
        <w:t>rd</w:t>
      </w:r>
      <w:r w:rsidRPr="001A7036">
        <w:rPr>
          <w:i/>
        </w:rPr>
        <w:t xml:space="preserve"> Edition. 2015.</w:t>
      </w:r>
      <w:r w:rsidR="002B57AC">
        <w:rPr>
          <w:i/>
        </w:rPr>
        <w:br/>
      </w:r>
      <w:r w:rsidRPr="001A7036">
        <w:t xml:space="preserve"> </w:t>
      </w:r>
    </w:p>
    <w:p w14:paraId="3E53DB1C" w14:textId="77777777" w:rsidR="00874B27" w:rsidRPr="00874B27" w:rsidRDefault="00874B27" w:rsidP="00874B27">
      <w:pPr>
        <w:widowControl w:val="0"/>
        <w:autoSpaceDE w:val="0"/>
        <w:autoSpaceDN w:val="0"/>
        <w:adjustRightInd w:val="0"/>
        <w:ind w:left="720" w:hanging="720"/>
      </w:pPr>
      <w:r w:rsidRPr="00874B27">
        <w:t>Research Guides: APA @ Sullivan University: Home. (n.d.). Retrieved from </w:t>
      </w:r>
      <w:hyperlink r:id="rId8" w:tgtFrame="_blank" w:history="1">
        <w:r w:rsidRPr="00874B27">
          <w:rPr>
            <w:rStyle w:val="Hyperlink"/>
          </w:rPr>
          <w:t>https://libguides.sullivan.edu/c.php?g=2070&amp;p=6586</w:t>
        </w:r>
      </w:hyperlink>
    </w:p>
    <w:p w14:paraId="0BB1C80A" w14:textId="77777777" w:rsidR="00874B27" w:rsidRPr="0016114D" w:rsidRDefault="00874B27" w:rsidP="00C93671">
      <w:pPr>
        <w:widowControl w:val="0"/>
        <w:autoSpaceDE w:val="0"/>
        <w:autoSpaceDN w:val="0"/>
        <w:adjustRightInd w:val="0"/>
        <w:ind w:firstLine="720"/>
      </w:pPr>
    </w:p>
    <w:p w14:paraId="50220ED7" w14:textId="5C778FAE" w:rsidR="00643521" w:rsidRPr="001A7036" w:rsidRDefault="00643521" w:rsidP="00BA0A71">
      <w:pPr>
        <w:rPr>
          <w:b/>
        </w:rPr>
      </w:pPr>
    </w:p>
    <w:p w14:paraId="3438BD85" w14:textId="77777777" w:rsidR="00CB0960" w:rsidRPr="001A7036" w:rsidRDefault="00CB0960" w:rsidP="00CB0960">
      <w:pPr>
        <w:widowControl w:val="0"/>
        <w:autoSpaceDE w:val="0"/>
        <w:autoSpaceDN w:val="0"/>
        <w:adjustRightInd w:val="0"/>
      </w:pPr>
      <w:r w:rsidRPr="001A7036">
        <w:rPr>
          <w:b/>
        </w:rPr>
        <w:t>IV.      COURSE OBJECTIVES</w:t>
      </w:r>
      <w:r w:rsidRPr="001A7036">
        <w:t xml:space="preserve"> </w:t>
      </w:r>
    </w:p>
    <w:p w14:paraId="4D3A3304" w14:textId="77777777" w:rsidR="00BB4185" w:rsidRDefault="00CB0960" w:rsidP="00BB4185">
      <w:pPr>
        <w:widowControl w:val="0"/>
        <w:tabs>
          <w:tab w:val="left" w:pos="90"/>
        </w:tabs>
        <w:autoSpaceDE w:val="0"/>
        <w:autoSpaceDN w:val="0"/>
        <w:adjustRightInd w:val="0"/>
        <w:ind w:left="90"/>
      </w:pPr>
      <w:r w:rsidRPr="001A7036">
        <w:tab/>
      </w:r>
    </w:p>
    <w:p w14:paraId="372626B8" w14:textId="17572A8C" w:rsidR="00732500" w:rsidRPr="00B32430" w:rsidRDefault="00CB0960" w:rsidP="00BB4185">
      <w:pPr>
        <w:widowControl w:val="0"/>
        <w:tabs>
          <w:tab w:val="left" w:pos="90"/>
        </w:tabs>
        <w:autoSpaceDE w:val="0"/>
        <w:autoSpaceDN w:val="0"/>
        <w:adjustRightInd w:val="0"/>
      </w:pPr>
      <w:r w:rsidRPr="00B32430">
        <w:rPr>
          <w:b/>
        </w:rPr>
        <w:t>Knowledge and Skill Learning Outcomes: CACREP Standards</w:t>
      </w:r>
      <w:r w:rsidR="00732500" w:rsidRPr="00B32430">
        <w:rPr>
          <w:b/>
        </w:rPr>
        <w:t xml:space="preserve"> </w:t>
      </w:r>
    </w:p>
    <w:p w14:paraId="4DA82674" w14:textId="77777777" w:rsidR="00732500" w:rsidRPr="00B32430" w:rsidRDefault="00732500" w:rsidP="00CB0960">
      <w:pPr>
        <w:widowControl w:val="0"/>
        <w:tabs>
          <w:tab w:val="left" w:pos="90"/>
        </w:tabs>
        <w:autoSpaceDE w:val="0"/>
        <w:autoSpaceDN w:val="0"/>
        <w:adjustRightInd w:val="0"/>
        <w:ind w:left="90"/>
        <w:rPr>
          <w:b/>
        </w:rPr>
      </w:pPr>
    </w:p>
    <w:p w14:paraId="46D8002A" w14:textId="7C295DA5" w:rsidR="00CB0960" w:rsidRPr="00B32430" w:rsidRDefault="00CB0960" w:rsidP="00272901">
      <w:pPr>
        <w:widowControl w:val="0"/>
        <w:tabs>
          <w:tab w:val="left" w:pos="90"/>
        </w:tabs>
        <w:autoSpaceDE w:val="0"/>
        <w:autoSpaceDN w:val="0"/>
        <w:adjustRightInd w:val="0"/>
      </w:pPr>
      <w:r w:rsidRPr="00B32430">
        <w:t xml:space="preserve">Upon successful completion of this course, students will </w:t>
      </w:r>
      <w:r w:rsidR="001F50FF" w:rsidRPr="00B32430">
        <w:t>learn:</w:t>
      </w:r>
      <w:r w:rsidRPr="00B32430">
        <w:t xml:space="preserve"> </w:t>
      </w:r>
      <w:r w:rsidR="00AF48A8">
        <w:br/>
      </w:r>
    </w:p>
    <w:p w14:paraId="678B24CC" w14:textId="59FA7CEC" w:rsidR="00732500" w:rsidRPr="00916E45" w:rsidRDefault="00AF48A8" w:rsidP="00AF48A8">
      <w:pPr>
        <w:widowControl w:val="0"/>
        <w:tabs>
          <w:tab w:val="left" w:pos="90"/>
        </w:tabs>
        <w:autoSpaceDE w:val="0"/>
        <w:autoSpaceDN w:val="0"/>
        <w:adjustRightInd w:val="0"/>
        <w:rPr>
          <w:b/>
          <w:sz w:val="22"/>
          <w:szCs w:val="22"/>
        </w:rPr>
      </w:pPr>
      <w:r w:rsidRPr="00916E45">
        <w:rPr>
          <w:b/>
          <w:sz w:val="22"/>
          <w:szCs w:val="22"/>
        </w:rPr>
        <w:t>Common Core:</w:t>
      </w:r>
      <w:r w:rsidRPr="00916E45">
        <w:rPr>
          <w:b/>
          <w:sz w:val="22"/>
          <w:szCs w:val="22"/>
        </w:rPr>
        <w:br/>
      </w:r>
    </w:p>
    <w:p w14:paraId="4D724356" w14:textId="5B0CD91D" w:rsidR="00C93671" w:rsidRPr="00916E45" w:rsidRDefault="00C93671" w:rsidP="00C93671">
      <w:pPr>
        <w:pStyle w:val="ListParagraph"/>
        <w:numPr>
          <w:ilvl w:val="0"/>
          <w:numId w:val="1"/>
        </w:numPr>
        <w:rPr>
          <w:sz w:val="22"/>
          <w:szCs w:val="22"/>
        </w:rPr>
      </w:pPr>
      <w:r w:rsidRPr="00916E45">
        <w:rPr>
          <w:sz w:val="22"/>
          <w:szCs w:val="22"/>
        </w:rPr>
        <w:t>Historical perspectives concerning the nature and meaning of assessment and testing in counseling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a)</w:t>
      </w:r>
      <w:r w:rsidR="0077530A" w:rsidRPr="00916E45">
        <w:rPr>
          <w:sz w:val="22"/>
          <w:szCs w:val="22"/>
        </w:rPr>
        <w:t>.</w:t>
      </w:r>
    </w:p>
    <w:p w14:paraId="4DA86F4C" w14:textId="77777777" w:rsidR="00C93671" w:rsidRPr="00916E45" w:rsidRDefault="00C93671" w:rsidP="00C93671">
      <w:pPr>
        <w:pStyle w:val="ListParagraph"/>
        <w:numPr>
          <w:ilvl w:val="0"/>
          <w:numId w:val="1"/>
        </w:numPr>
        <w:rPr>
          <w:sz w:val="22"/>
          <w:szCs w:val="22"/>
        </w:rPr>
      </w:pPr>
      <w:r w:rsidRPr="00916E45">
        <w:rPr>
          <w:sz w:val="22"/>
          <w:szCs w:val="22"/>
        </w:rPr>
        <w:t xml:space="preserve">Methods of effectively preparing for and conducting initial assessment </w:t>
      </w:r>
    </w:p>
    <w:p w14:paraId="0359D299" w14:textId="16F222F3" w:rsidR="00C93671" w:rsidRPr="00916E45" w:rsidRDefault="00C93671" w:rsidP="008C51FB">
      <w:pPr>
        <w:pStyle w:val="ListParagraph"/>
        <w:ind w:left="360"/>
        <w:rPr>
          <w:sz w:val="22"/>
          <w:szCs w:val="22"/>
        </w:rPr>
      </w:pPr>
      <w:r w:rsidRPr="00916E45">
        <w:rPr>
          <w:sz w:val="22"/>
          <w:szCs w:val="22"/>
        </w:rPr>
        <w:t>meetings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c)</w:t>
      </w:r>
      <w:r w:rsidR="0077530A" w:rsidRPr="00916E45">
        <w:rPr>
          <w:sz w:val="22"/>
          <w:szCs w:val="22"/>
        </w:rPr>
        <w:t>.</w:t>
      </w:r>
    </w:p>
    <w:p w14:paraId="5DDB8E20" w14:textId="62338FF4" w:rsidR="00C93671" w:rsidRPr="00916E45" w:rsidRDefault="00C93671" w:rsidP="00C93671">
      <w:pPr>
        <w:pStyle w:val="ListParagraph"/>
        <w:numPr>
          <w:ilvl w:val="0"/>
          <w:numId w:val="1"/>
        </w:numPr>
        <w:rPr>
          <w:sz w:val="22"/>
          <w:szCs w:val="22"/>
        </w:rPr>
      </w:pPr>
      <w:r w:rsidRPr="00916E45">
        <w:rPr>
          <w:sz w:val="22"/>
          <w:szCs w:val="22"/>
        </w:rPr>
        <w:t>Procedures for identifying trauma and abuse and for reporting abuse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 xml:space="preserve">7, d) </w:t>
      </w:r>
      <w:r w:rsidR="0077530A" w:rsidRPr="00916E45">
        <w:rPr>
          <w:sz w:val="22"/>
          <w:szCs w:val="22"/>
        </w:rPr>
        <w:t>.</w:t>
      </w:r>
    </w:p>
    <w:p w14:paraId="49B9DBDA" w14:textId="6F266F03" w:rsidR="00C93671" w:rsidRPr="00916E45" w:rsidRDefault="00C93671" w:rsidP="00C93671">
      <w:pPr>
        <w:pStyle w:val="ListParagraph"/>
        <w:numPr>
          <w:ilvl w:val="0"/>
          <w:numId w:val="1"/>
        </w:numPr>
        <w:rPr>
          <w:sz w:val="22"/>
          <w:szCs w:val="22"/>
        </w:rPr>
      </w:pPr>
      <w:r w:rsidRPr="00916E45">
        <w:rPr>
          <w:sz w:val="22"/>
          <w:szCs w:val="22"/>
        </w:rPr>
        <w:t>Use of assessments for diagnostic and intervention planning purposes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e)</w:t>
      </w:r>
      <w:r w:rsidR="0077530A" w:rsidRPr="00916E45">
        <w:rPr>
          <w:sz w:val="22"/>
          <w:szCs w:val="22"/>
        </w:rPr>
        <w:t>.</w:t>
      </w:r>
    </w:p>
    <w:p w14:paraId="59530906" w14:textId="307DAB18" w:rsidR="00C93671" w:rsidRPr="00916E45" w:rsidRDefault="00C93671" w:rsidP="00C93671">
      <w:pPr>
        <w:pStyle w:val="ListParagraph"/>
        <w:numPr>
          <w:ilvl w:val="0"/>
          <w:numId w:val="1"/>
        </w:numPr>
        <w:rPr>
          <w:sz w:val="22"/>
          <w:szCs w:val="22"/>
        </w:rPr>
      </w:pPr>
      <w:r w:rsidRPr="00916E45">
        <w:rPr>
          <w:sz w:val="22"/>
          <w:szCs w:val="22"/>
        </w:rPr>
        <w:t>Basic concepts of standardized and non-standardized testing, norm-referenced and criterion-referenced assessments and group and individual assessments (CACREP</w:t>
      </w:r>
      <w:r w:rsidR="00C249DF" w:rsidRPr="00916E45">
        <w:rPr>
          <w:sz w:val="22"/>
          <w:szCs w:val="22"/>
        </w:rPr>
        <w:t xml:space="preserve"> CORE</w:t>
      </w:r>
      <w:r w:rsidRPr="00916E45">
        <w:rPr>
          <w:sz w:val="22"/>
          <w:szCs w:val="22"/>
        </w:rPr>
        <w:t>,</w:t>
      </w:r>
      <w:r w:rsidR="008C51FB" w:rsidRPr="00916E45">
        <w:rPr>
          <w:sz w:val="22"/>
          <w:szCs w:val="22"/>
        </w:rPr>
        <w:t xml:space="preserve"> F, </w:t>
      </w:r>
      <w:r w:rsidRPr="00916E45">
        <w:rPr>
          <w:sz w:val="22"/>
          <w:szCs w:val="22"/>
        </w:rPr>
        <w:t>7, f)</w:t>
      </w:r>
      <w:r w:rsidR="0077530A" w:rsidRPr="00916E45">
        <w:rPr>
          <w:sz w:val="22"/>
          <w:szCs w:val="22"/>
        </w:rPr>
        <w:t>.</w:t>
      </w:r>
    </w:p>
    <w:p w14:paraId="759EDC40" w14:textId="60198BDD" w:rsidR="00C93671" w:rsidRPr="00916E45" w:rsidRDefault="00C93671" w:rsidP="00C93671">
      <w:pPr>
        <w:pStyle w:val="ListParagraph"/>
        <w:numPr>
          <w:ilvl w:val="0"/>
          <w:numId w:val="1"/>
        </w:numPr>
        <w:rPr>
          <w:sz w:val="22"/>
          <w:szCs w:val="22"/>
        </w:rPr>
      </w:pPr>
      <w:r w:rsidRPr="00916E45">
        <w:rPr>
          <w:sz w:val="22"/>
          <w:szCs w:val="22"/>
        </w:rPr>
        <w:t>Statistical concepts, including scales of measurement, measures of central tendency, indices of variability, shapes and types of distributions, and correlations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g)</w:t>
      </w:r>
      <w:r w:rsidR="0077530A" w:rsidRPr="00916E45">
        <w:rPr>
          <w:sz w:val="22"/>
          <w:szCs w:val="22"/>
        </w:rPr>
        <w:t>.</w:t>
      </w:r>
    </w:p>
    <w:p w14:paraId="0974A346" w14:textId="4F177673" w:rsidR="00C93671" w:rsidRPr="00916E45" w:rsidRDefault="00C93671" w:rsidP="00C93671">
      <w:pPr>
        <w:pStyle w:val="ListParagraph"/>
        <w:numPr>
          <w:ilvl w:val="0"/>
          <w:numId w:val="1"/>
        </w:numPr>
        <w:rPr>
          <w:sz w:val="22"/>
          <w:szCs w:val="22"/>
        </w:rPr>
      </w:pPr>
      <w:r w:rsidRPr="00916E45">
        <w:rPr>
          <w:sz w:val="22"/>
          <w:szCs w:val="22"/>
        </w:rPr>
        <w:t>Reliability and validity in the use of assessments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h)</w:t>
      </w:r>
      <w:r w:rsidR="0077530A" w:rsidRPr="00916E45">
        <w:rPr>
          <w:sz w:val="22"/>
          <w:szCs w:val="22"/>
        </w:rPr>
        <w:t>.</w:t>
      </w:r>
    </w:p>
    <w:p w14:paraId="0C893935" w14:textId="5227F976" w:rsidR="00C93671" w:rsidRPr="00916E45" w:rsidRDefault="00C93671" w:rsidP="00C93671">
      <w:pPr>
        <w:pStyle w:val="ListParagraph"/>
        <w:numPr>
          <w:ilvl w:val="0"/>
          <w:numId w:val="1"/>
        </w:numPr>
        <w:rPr>
          <w:sz w:val="22"/>
          <w:szCs w:val="22"/>
        </w:rPr>
      </w:pPr>
      <w:r w:rsidRPr="00916E45">
        <w:rPr>
          <w:sz w:val="22"/>
          <w:szCs w:val="22"/>
        </w:rPr>
        <w:t>Use of assessments relevant to academic/educational, career, personal, and social development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 xml:space="preserve">7, </w:t>
      </w:r>
      <w:proofErr w:type="spellStart"/>
      <w:r w:rsidRPr="00916E45">
        <w:rPr>
          <w:sz w:val="22"/>
          <w:szCs w:val="22"/>
        </w:rPr>
        <w:t>i</w:t>
      </w:r>
      <w:proofErr w:type="spellEnd"/>
      <w:r w:rsidRPr="00916E45">
        <w:rPr>
          <w:sz w:val="22"/>
          <w:szCs w:val="22"/>
        </w:rPr>
        <w:t>)</w:t>
      </w:r>
      <w:r w:rsidR="0077530A" w:rsidRPr="00916E45">
        <w:rPr>
          <w:sz w:val="22"/>
          <w:szCs w:val="22"/>
        </w:rPr>
        <w:t>.</w:t>
      </w:r>
    </w:p>
    <w:p w14:paraId="41AD4722" w14:textId="6299FBFB" w:rsidR="00C93671" w:rsidRPr="00916E45" w:rsidRDefault="00C93671" w:rsidP="00C93671">
      <w:pPr>
        <w:pStyle w:val="ListParagraph"/>
        <w:numPr>
          <w:ilvl w:val="0"/>
          <w:numId w:val="1"/>
        </w:numPr>
        <w:rPr>
          <w:sz w:val="22"/>
          <w:szCs w:val="22"/>
        </w:rPr>
      </w:pPr>
      <w:r w:rsidRPr="00916E45">
        <w:rPr>
          <w:sz w:val="22"/>
          <w:szCs w:val="22"/>
        </w:rPr>
        <w:t>Use of environmental assessments and systematic behavioral observations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j)</w:t>
      </w:r>
      <w:r w:rsidR="0077530A" w:rsidRPr="00916E45">
        <w:rPr>
          <w:sz w:val="22"/>
          <w:szCs w:val="22"/>
        </w:rPr>
        <w:t>.</w:t>
      </w:r>
    </w:p>
    <w:p w14:paraId="05D876C5" w14:textId="4864BD66" w:rsidR="00C93671" w:rsidRPr="00916E45" w:rsidRDefault="00C93671" w:rsidP="00C93671">
      <w:pPr>
        <w:pStyle w:val="ListParagraph"/>
        <w:numPr>
          <w:ilvl w:val="0"/>
          <w:numId w:val="1"/>
        </w:numPr>
        <w:rPr>
          <w:sz w:val="22"/>
          <w:szCs w:val="22"/>
        </w:rPr>
      </w:pPr>
      <w:r w:rsidRPr="00916E45">
        <w:rPr>
          <w:sz w:val="22"/>
          <w:szCs w:val="22"/>
        </w:rPr>
        <w:t>Use of symptom checklists, and personality and psychological testing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k)</w:t>
      </w:r>
      <w:r w:rsidR="0077530A" w:rsidRPr="00916E45">
        <w:rPr>
          <w:sz w:val="22"/>
          <w:szCs w:val="22"/>
        </w:rPr>
        <w:t>.</w:t>
      </w:r>
    </w:p>
    <w:p w14:paraId="4D85EE24" w14:textId="5C511877" w:rsidR="00C93671" w:rsidRPr="00916E45" w:rsidRDefault="00C93671" w:rsidP="00C93671">
      <w:pPr>
        <w:pStyle w:val="ListParagraph"/>
        <w:numPr>
          <w:ilvl w:val="0"/>
          <w:numId w:val="1"/>
        </w:numPr>
        <w:rPr>
          <w:sz w:val="22"/>
          <w:szCs w:val="22"/>
        </w:rPr>
      </w:pPr>
      <w:r w:rsidRPr="00916E45">
        <w:rPr>
          <w:sz w:val="22"/>
          <w:szCs w:val="22"/>
        </w:rPr>
        <w:t xml:space="preserve">Use of assessment results to diagnose developmental behavioral, and </w:t>
      </w:r>
    </w:p>
    <w:p w14:paraId="1CFB211B" w14:textId="5BC2DD80" w:rsidR="00475A8C" w:rsidRPr="00916E45" w:rsidRDefault="00C93671" w:rsidP="00C93671">
      <w:pPr>
        <w:contextualSpacing/>
        <w:rPr>
          <w:sz w:val="22"/>
          <w:szCs w:val="22"/>
        </w:rPr>
      </w:pPr>
      <w:r w:rsidRPr="00916E45">
        <w:rPr>
          <w:sz w:val="22"/>
          <w:szCs w:val="22"/>
        </w:rPr>
        <w:t xml:space="preserve">  mental disorders (CACREP</w:t>
      </w:r>
      <w:r w:rsidR="00C249DF" w:rsidRPr="00916E45">
        <w:rPr>
          <w:sz w:val="22"/>
          <w:szCs w:val="22"/>
        </w:rPr>
        <w:t xml:space="preserve"> CORE</w:t>
      </w:r>
      <w:r w:rsidRPr="00916E45">
        <w:rPr>
          <w:sz w:val="22"/>
          <w:szCs w:val="22"/>
        </w:rPr>
        <w:t xml:space="preserve">, </w:t>
      </w:r>
      <w:r w:rsidR="008C51FB" w:rsidRPr="00916E45">
        <w:rPr>
          <w:sz w:val="22"/>
          <w:szCs w:val="22"/>
        </w:rPr>
        <w:t xml:space="preserve">F, </w:t>
      </w:r>
      <w:r w:rsidRPr="00916E45">
        <w:rPr>
          <w:sz w:val="22"/>
          <w:szCs w:val="22"/>
        </w:rPr>
        <w:t>7, l)</w:t>
      </w:r>
      <w:r w:rsidR="0077530A" w:rsidRPr="00916E45">
        <w:rPr>
          <w:sz w:val="22"/>
          <w:szCs w:val="22"/>
        </w:rPr>
        <w:t>.</w:t>
      </w:r>
      <w:r w:rsidRPr="00916E45">
        <w:rPr>
          <w:sz w:val="22"/>
          <w:szCs w:val="22"/>
        </w:rPr>
        <w:tab/>
      </w:r>
    </w:p>
    <w:p w14:paraId="4AFF8CAD" w14:textId="77777777" w:rsidR="003B14EF" w:rsidRPr="00916E45" w:rsidRDefault="003B14EF" w:rsidP="00C93671">
      <w:pPr>
        <w:contextualSpacing/>
        <w:rPr>
          <w:sz w:val="22"/>
          <w:szCs w:val="22"/>
        </w:rPr>
      </w:pPr>
    </w:p>
    <w:p w14:paraId="79975ED8" w14:textId="3ACAB7E0" w:rsidR="00AF48A8" w:rsidRPr="00916E45" w:rsidRDefault="00916E45" w:rsidP="00C93671">
      <w:pPr>
        <w:contextualSpacing/>
        <w:rPr>
          <w:b/>
          <w:sz w:val="22"/>
          <w:szCs w:val="22"/>
        </w:rPr>
      </w:pPr>
      <w:r>
        <w:rPr>
          <w:b/>
          <w:sz w:val="22"/>
          <w:szCs w:val="22"/>
        </w:rPr>
        <w:br/>
      </w:r>
      <w:r>
        <w:rPr>
          <w:b/>
          <w:sz w:val="22"/>
          <w:szCs w:val="22"/>
        </w:rPr>
        <w:br/>
      </w:r>
      <w:r w:rsidR="00AF48A8" w:rsidRPr="00916E45">
        <w:rPr>
          <w:b/>
          <w:sz w:val="22"/>
          <w:szCs w:val="22"/>
        </w:rPr>
        <w:lastRenderedPageBreak/>
        <w:t>Clinical Mental Health Counseling:</w:t>
      </w:r>
      <w:r w:rsidR="00362399" w:rsidRPr="00916E45">
        <w:rPr>
          <w:b/>
          <w:sz w:val="22"/>
          <w:szCs w:val="22"/>
        </w:rPr>
        <w:br/>
      </w:r>
    </w:p>
    <w:p w14:paraId="165A0DFE" w14:textId="6E3366E5" w:rsidR="00C249DF" w:rsidRPr="00916E45" w:rsidRDefault="00C249DF" w:rsidP="00C249DF">
      <w:pPr>
        <w:pStyle w:val="ListParagraph"/>
        <w:numPr>
          <w:ilvl w:val="0"/>
          <w:numId w:val="27"/>
        </w:numPr>
        <w:rPr>
          <w:b/>
          <w:sz w:val="22"/>
          <w:szCs w:val="22"/>
        </w:rPr>
      </w:pPr>
      <w:r w:rsidRPr="00916E45">
        <w:rPr>
          <w:sz w:val="22"/>
          <w:szCs w:val="22"/>
        </w:rPr>
        <w:t>Recognize the potential for substance use disorders to mimic and coexist with a variety of medical and psychological disorders (CACREP CMHC, A, 6).</w:t>
      </w:r>
    </w:p>
    <w:p w14:paraId="18B6D19B" w14:textId="349CC19D" w:rsidR="00C249DF" w:rsidRPr="00916E45" w:rsidRDefault="00C249DF" w:rsidP="00C249DF">
      <w:pPr>
        <w:pStyle w:val="ListParagraph"/>
        <w:numPr>
          <w:ilvl w:val="0"/>
          <w:numId w:val="27"/>
        </w:numPr>
        <w:rPr>
          <w:b/>
          <w:sz w:val="22"/>
          <w:szCs w:val="22"/>
        </w:rPr>
      </w:pPr>
      <w:r w:rsidRPr="00916E45">
        <w:rPr>
          <w:sz w:val="22"/>
          <w:szCs w:val="22"/>
        </w:rPr>
        <w:t>Understand the impact of crises, disasters, and other trauma-causing events on people (CACREP CMHC, A, 9).</w:t>
      </w:r>
    </w:p>
    <w:p w14:paraId="7CBC7D0C" w14:textId="7F2ABC91" w:rsidR="00C249DF" w:rsidRPr="00916E45" w:rsidRDefault="00C249DF" w:rsidP="00C249DF">
      <w:pPr>
        <w:pStyle w:val="ListParagraph"/>
        <w:numPr>
          <w:ilvl w:val="0"/>
          <w:numId w:val="27"/>
        </w:numPr>
        <w:rPr>
          <w:b/>
          <w:sz w:val="22"/>
          <w:szCs w:val="22"/>
        </w:rPr>
      </w:pPr>
      <w:r w:rsidRPr="00916E45">
        <w:rPr>
          <w:sz w:val="22"/>
          <w:szCs w:val="22"/>
        </w:rPr>
        <w:t>Know the etiology, the diagnostic process and nomenclature, treatment, referral, and prevention of mental and emotional disorders (CACREP CMHC, C, 2).</w:t>
      </w:r>
    </w:p>
    <w:p w14:paraId="259115F1" w14:textId="3235DB90" w:rsidR="00C249DF" w:rsidRPr="00916E45" w:rsidRDefault="00C249DF" w:rsidP="00C249DF">
      <w:pPr>
        <w:pStyle w:val="ListParagraph"/>
        <w:numPr>
          <w:ilvl w:val="0"/>
          <w:numId w:val="27"/>
        </w:numPr>
        <w:rPr>
          <w:b/>
          <w:sz w:val="22"/>
          <w:szCs w:val="22"/>
        </w:rPr>
      </w:pPr>
      <w:r w:rsidRPr="00916E45">
        <w:rPr>
          <w:sz w:val="22"/>
          <w:szCs w:val="22"/>
        </w:rPr>
        <w:t>Understand the range of mental health service delivery – such as inpatient, outpatient, partial treatment and aftercare – and the clinical mental health counseling services network (CACREP CMHC, C, 5).</w:t>
      </w:r>
    </w:p>
    <w:p w14:paraId="5734EED7" w14:textId="0A3C2E50" w:rsidR="00C249DF" w:rsidRPr="00916E45" w:rsidRDefault="00C249DF" w:rsidP="00C249DF">
      <w:pPr>
        <w:pStyle w:val="ListParagraph"/>
        <w:numPr>
          <w:ilvl w:val="0"/>
          <w:numId w:val="27"/>
        </w:numPr>
        <w:rPr>
          <w:b/>
          <w:sz w:val="22"/>
          <w:szCs w:val="22"/>
        </w:rPr>
      </w:pPr>
      <w:r w:rsidRPr="00916E45">
        <w:rPr>
          <w:sz w:val="22"/>
          <w:szCs w:val="22"/>
        </w:rPr>
        <w:t>Know the principles, models, and documentation formats of biopsychosocial case conceptualization and treatment planning (CACREP CMHC, C, 7).</w:t>
      </w:r>
    </w:p>
    <w:p w14:paraId="708A2E1A" w14:textId="6A678A58" w:rsidR="0081586B" w:rsidRPr="00916E45" w:rsidRDefault="0081586B" w:rsidP="00C249DF">
      <w:pPr>
        <w:pStyle w:val="ListParagraph"/>
        <w:numPr>
          <w:ilvl w:val="0"/>
          <w:numId w:val="27"/>
        </w:numPr>
        <w:rPr>
          <w:b/>
          <w:sz w:val="22"/>
          <w:szCs w:val="22"/>
        </w:rPr>
      </w:pPr>
      <w:r w:rsidRPr="00916E45">
        <w:rPr>
          <w:sz w:val="22"/>
          <w:szCs w:val="22"/>
        </w:rPr>
        <w:t>Recognize the importance of family, social networks, and community systems in the treatment of mental and emotional disorders (CACREP CMHC, C, 8).</w:t>
      </w:r>
    </w:p>
    <w:p w14:paraId="0A51D96A" w14:textId="679535BB" w:rsidR="00CD1259" w:rsidRPr="00916E45" w:rsidRDefault="00CD1259" w:rsidP="00C249DF">
      <w:pPr>
        <w:pStyle w:val="ListParagraph"/>
        <w:numPr>
          <w:ilvl w:val="0"/>
          <w:numId w:val="27"/>
        </w:numPr>
        <w:rPr>
          <w:b/>
          <w:sz w:val="22"/>
          <w:szCs w:val="22"/>
        </w:rPr>
      </w:pPr>
      <w:r w:rsidRPr="00916E45">
        <w:rPr>
          <w:sz w:val="22"/>
          <w:szCs w:val="22"/>
        </w:rPr>
        <w:t>Know principles and models of assessment, case conceptualization, theories of human development, and concepts of normalcy and psychopathology leading to diagnoses and appropriate counseling treatment plans (CACREP CMHC, G, 1).</w:t>
      </w:r>
    </w:p>
    <w:p w14:paraId="623B4676" w14:textId="72DDA945" w:rsidR="00CD1259" w:rsidRPr="00916E45" w:rsidRDefault="00CD1259" w:rsidP="00C249DF">
      <w:pPr>
        <w:pStyle w:val="ListParagraph"/>
        <w:numPr>
          <w:ilvl w:val="0"/>
          <w:numId w:val="27"/>
        </w:numPr>
        <w:rPr>
          <w:b/>
          <w:sz w:val="22"/>
          <w:szCs w:val="22"/>
        </w:rPr>
      </w:pPr>
      <w:r w:rsidRPr="00916E45">
        <w:rPr>
          <w:sz w:val="22"/>
          <w:szCs w:val="22"/>
        </w:rPr>
        <w:t>Understand basic classifications, indications, and contraindications of commonly prescribed psychopharmacological medications so that appropriate referrals can be made for medication evaluations and so that the side effects of such medications can be identified (CACREP CMHC, G, 3).</w:t>
      </w:r>
    </w:p>
    <w:p w14:paraId="3CB3BBF8" w14:textId="4A44BD46" w:rsidR="00CD1259" w:rsidRPr="00916E45" w:rsidRDefault="00CD1259" w:rsidP="00C249DF">
      <w:pPr>
        <w:pStyle w:val="ListParagraph"/>
        <w:numPr>
          <w:ilvl w:val="0"/>
          <w:numId w:val="27"/>
        </w:numPr>
        <w:rPr>
          <w:b/>
          <w:sz w:val="22"/>
          <w:szCs w:val="22"/>
        </w:rPr>
      </w:pPr>
      <w:r w:rsidRPr="00916E45">
        <w:rPr>
          <w:sz w:val="22"/>
          <w:szCs w:val="22"/>
        </w:rPr>
        <w:t xml:space="preserve">Know the principles of the diagnostic process, including differential diagnosis, and the use of current diagnostic tools, such as the current edition of the </w:t>
      </w:r>
      <w:r w:rsidRPr="00916E45">
        <w:rPr>
          <w:i/>
          <w:iCs/>
          <w:sz w:val="22"/>
          <w:szCs w:val="22"/>
        </w:rPr>
        <w:t xml:space="preserve">Diagnostic and Statistical Manual of Mental Disorders (DSM) </w:t>
      </w:r>
      <w:r w:rsidRPr="00916E45">
        <w:rPr>
          <w:sz w:val="22"/>
          <w:szCs w:val="22"/>
        </w:rPr>
        <w:t>(CACREP CMHC, K, 1).</w:t>
      </w:r>
    </w:p>
    <w:p w14:paraId="4A1DF6AD" w14:textId="61BE5B6A" w:rsidR="00CD1259" w:rsidRPr="00916E45" w:rsidRDefault="00CD1259" w:rsidP="00C249DF">
      <w:pPr>
        <w:pStyle w:val="ListParagraph"/>
        <w:numPr>
          <w:ilvl w:val="0"/>
          <w:numId w:val="27"/>
        </w:numPr>
        <w:rPr>
          <w:b/>
          <w:sz w:val="22"/>
          <w:szCs w:val="22"/>
        </w:rPr>
      </w:pPr>
      <w:r w:rsidRPr="00916E45">
        <w:rPr>
          <w:sz w:val="22"/>
          <w:szCs w:val="22"/>
        </w:rPr>
        <w:t>Understand the established diagnostic criteria for mental and emotional disorders, and describe treatment modalities and placement criteria within the continuum of care (CACREP CMHC, K, 2).</w:t>
      </w:r>
    </w:p>
    <w:p w14:paraId="5EC5DF6D" w14:textId="0D553D48" w:rsidR="00CD1259" w:rsidRPr="00916E45" w:rsidRDefault="00CD1259" w:rsidP="00C249DF">
      <w:pPr>
        <w:pStyle w:val="ListParagraph"/>
        <w:numPr>
          <w:ilvl w:val="0"/>
          <w:numId w:val="27"/>
        </w:numPr>
        <w:rPr>
          <w:b/>
          <w:sz w:val="22"/>
          <w:szCs w:val="22"/>
        </w:rPr>
      </w:pPr>
      <w:r w:rsidRPr="00916E45">
        <w:rPr>
          <w:sz w:val="22"/>
          <w:szCs w:val="22"/>
        </w:rPr>
        <w:t>Understand appropriate use of diagnosis during a crisis, disaster, or other trauma-causing event (CACREP CMHC, K, 5).</w:t>
      </w:r>
    </w:p>
    <w:p w14:paraId="1A1CA3F0" w14:textId="77777777" w:rsidR="00CD1259" w:rsidRPr="00916E45" w:rsidRDefault="00CD1259" w:rsidP="00CD1259">
      <w:pPr>
        <w:ind w:left="360"/>
        <w:rPr>
          <w:b/>
          <w:sz w:val="22"/>
          <w:szCs w:val="22"/>
        </w:rPr>
      </w:pPr>
    </w:p>
    <w:p w14:paraId="3C324B94" w14:textId="4F592198" w:rsidR="0081586B" w:rsidRPr="00916E45" w:rsidRDefault="00362399" w:rsidP="00C93671">
      <w:pPr>
        <w:contextualSpacing/>
        <w:rPr>
          <w:b/>
          <w:sz w:val="22"/>
          <w:szCs w:val="22"/>
        </w:rPr>
      </w:pPr>
      <w:r w:rsidRPr="00916E45">
        <w:rPr>
          <w:b/>
          <w:sz w:val="22"/>
          <w:szCs w:val="22"/>
        </w:rPr>
        <w:t>School Counseling:</w:t>
      </w:r>
      <w:r w:rsidR="00D22C3F" w:rsidRPr="00916E45">
        <w:rPr>
          <w:b/>
          <w:sz w:val="22"/>
          <w:szCs w:val="22"/>
        </w:rPr>
        <w:br/>
      </w:r>
    </w:p>
    <w:p w14:paraId="2E247036" w14:textId="102722E7" w:rsidR="00C93671" w:rsidRPr="00916E45" w:rsidRDefault="00CD1259" w:rsidP="00CD1259">
      <w:pPr>
        <w:pStyle w:val="ListParagraph"/>
        <w:numPr>
          <w:ilvl w:val="0"/>
          <w:numId w:val="28"/>
        </w:numPr>
        <w:rPr>
          <w:sz w:val="22"/>
          <w:szCs w:val="22"/>
        </w:rPr>
      </w:pPr>
      <w:r w:rsidRPr="00916E45">
        <w:rPr>
          <w:sz w:val="22"/>
          <w:szCs w:val="22"/>
        </w:rPr>
        <w:t>Understand the influence of multiple factors (e.g., abuse, violence, eating disorders, attention deficit hyperactivity disorder, childhood depression) that may affect the personal, social, and academic functioning of students (CACREP SC, G, 1).</w:t>
      </w:r>
      <w:r w:rsidRPr="00916E45">
        <w:rPr>
          <w:sz w:val="22"/>
          <w:szCs w:val="22"/>
        </w:rPr>
        <w:br/>
      </w:r>
    </w:p>
    <w:p w14:paraId="4CF7C451" w14:textId="296AB1C4" w:rsidR="00AB7B37" w:rsidRPr="00D22C3F" w:rsidRDefault="00475A8C" w:rsidP="00D22C3F">
      <w:pPr>
        <w:contextualSpacing/>
        <w:rPr>
          <w:b/>
          <w:sz w:val="23"/>
          <w:szCs w:val="23"/>
        </w:rPr>
      </w:pPr>
      <w:r w:rsidRPr="009F533F">
        <w:rPr>
          <w:b/>
          <w:sz w:val="23"/>
          <w:szCs w:val="23"/>
        </w:rPr>
        <w:t>Learning Objectives</w:t>
      </w:r>
      <w:r w:rsidR="00D22C3F">
        <w:rPr>
          <w:b/>
          <w:sz w:val="23"/>
          <w:szCs w:val="23"/>
        </w:rPr>
        <w:br/>
      </w:r>
    </w:p>
    <w:p w14:paraId="58333024" w14:textId="77777777" w:rsidR="00AB7B37" w:rsidRPr="00253BBA" w:rsidRDefault="00AB7B37" w:rsidP="00AB7B37">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the meaning and purpose of assessment, sources of information about assessment instruments, and the history of assessment.</w:t>
      </w:r>
    </w:p>
    <w:p w14:paraId="3ECAB151" w14:textId="77777777" w:rsidR="00AB7B37" w:rsidRPr="00253BBA" w:rsidRDefault="00AB7B37" w:rsidP="00AB7B37">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how to use assessment ethically, legally, and with diverse populations.</w:t>
      </w:r>
    </w:p>
    <w:p w14:paraId="01013AE9" w14:textId="77777777" w:rsidR="00AB7B37" w:rsidRPr="00253BBA" w:rsidRDefault="00AB7B37" w:rsidP="00AB7B37">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about both standardized and non-standardized assessment techniques.</w:t>
      </w:r>
    </w:p>
    <w:p w14:paraId="273D9EE3" w14:textId="77777777" w:rsidR="00AB7B37" w:rsidRPr="00253BBA" w:rsidRDefault="00AB7B37" w:rsidP="00AB7B37">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the basic statistical concepts necessary during the assessment process.</w:t>
      </w:r>
    </w:p>
    <w:p w14:paraId="020544AF" w14:textId="77777777" w:rsidR="00AB7B37" w:rsidRPr="00253BBA" w:rsidRDefault="00AB7B37" w:rsidP="00AB7B37">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the technical qualities of measure including reliability, validity, and norm groups or samples.</w:t>
      </w:r>
    </w:p>
    <w:p w14:paraId="5CD7E3FD" w14:textId="54AB61C1" w:rsidR="00692F25" w:rsidRPr="003D26D4" w:rsidRDefault="00AB7B37" w:rsidP="009F2593">
      <w:pPr>
        <w:pStyle w:val="ListParagraph"/>
        <w:widowControl w:val="0"/>
        <w:numPr>
          <w:ilvl w:val="0"/>
          <w:numId w:val="25"/>
        </w:numPr>
        <w:tabs>
          <w:tab w:val="left" w:pos="90"/>
        </w:tabs>
        <w:autoSpaceDE w:val="0"/>
        <w:autoSpaceDN w:val="0"/>
        <w:adjustRightInd w:val="0"/>
        <w:rPr>
          <w:sz w:val="23"/>
          <w:szCs w:val="23"/>
        </w:rPr>
      </w:pPr>
      <w:r w:rsidRPr="00253BBA">
        <w:rPr>
          <w:sz w:val="23"/>
          <w:szCs w:val="23"/>
        </w:rPr>
        <w:t>Learn how to measure for specific purposes including: intelligence and scholastic ability tests, aptitude tests, achievement tests, career and employment assessments, personality assessments, and clinical assessments.</w:t>
      </w:r>
    </w:p>
    <w:p w14:paraId="61524D08" w14:textId="77777777" w:rsidR="00692F25" w:rsidRPr="001A7036" w:rsidRDefault="00692F25" w:rsidP="000F3B4E">
      <w:pPr>
        <w:widowControl w:val="0"/>
        <w:tabs>
          <w:tab w:val="left" w:pos="90"/>
        </w:tabs>
        <w:autoSpaceDE w:val="0"/>
        <w:autoSpaceDN w:val="0"/>
        <w:adjustRightInd w:val="0"/>
      </w:pPr>
    </w:p>
    <w:p w14:paraId="2D6209DE" w14:textId="04765DEB" w:rsidR="00CB0960" w:rsidRPr="00B147BA" w:rsidRDefault="00CB0960" w:rsidP="00B147BA">
      <w:pPr>
        <w:pStyle w:val="ListParagraph"/>
        <w:widowControl w:val="0"/>
        <w:numPr>
          <w:ilvl w:val="0"/>
          <w:numId w:val="24"/>
        </w:numPr>
        <w:autoSpaceDE w:val="0"/>
        <w:autoSpaceDN w:val="0"/>
        <w:adjustRightInd w:val="0"/>
        <w:jc w:val="both"/>
        <w:rPr>
          <w:b/>
        </w:rPr>
      </w:pPr>
      <w:r w:rsidRPr="00B147BA">
        <w:rPr>
          <w:b/>
        </w:rPr>
        <w:t>COURSE EXPECTATIONS</w:t>
      </w:r>
    </w:p>
    <w:p w14:paraId="25215AF3" w14:textId="77777777" w:rsidR="00CB0960" w:rsidRPr="001A7036" w:rsidRDefault="00CB0960" w:rsidP="00CB0960">
      <w:pPr>
        <w:widowControl w:val="0"/>
        <w:autoSpaceDE w:val="0"/>
        <w:autoSpaceDN w:val="0"/>
        <w:adjustRightInd w:val="0"/>
      </w:pPr>
    </w:p>
    <w:p w14:paraId="50A061F8" w14:textId="77777777" w:rsidR="0039292D" w:rsidRDefault="0039292D" w:rsidP="0039292D">
      <w:pPr>
        <w:rPr>
          <w:rFonts w:cs="Arial"/>
          <w:color w:val="000000"/>
        </w:rPr>
      </w:pPr>
      <w:r w:rsidRPr="00CB0EED">
        <w:rPr>
          <w:rFonts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9" w:history="1">
        <w:r w:rsidRPr="00CB0EED">
          <w:rPr>
            <w:rStyle w:val="Hyperlink"/>
            <w:rFonts w:cs="Arial"/>
          </w:rPr>
          <w:t>American Counseling Association website</w:t>
        </w:r>
      </w:hyperlink>
      <w:r w:rsidRPr="00CB0EED">
        <w:rPr>
          <w:rFonts w:cs="Arial"/>
          <w:color w:val="000000"/>
        </w:rPr>
        <w:t xml:space="preserve"> for details related to these guidelines.</w:t>
      </w:r>
    </w:p>
    <w:p w14:paraId="321DD1BC" w14:textId="77777777" w:rsidR="00A2619E" w:rsidRDefault="00A2619E" w:rsidP="0039292D">
      <w:pPr>
        <w:rPr>
          <w:rFonts w:cs="Arial"/>
          <w:color w:val="000000"/>
        </w:rPr>
      </w:pPr>
    </w:p>
    <w:p w14:paraId="577186FA" w14:textId="77777777" w:rsidR="00A2619E" w:rsidRDefault="00A2619E"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905BCE">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145E4D3F" w14:textId="77777777" w:rsidR="00597FD3" w:rsidRDefault="00597FD3" w:rsidP="00A2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D03D790" w14:textId="020B4532" w:rsidR="00A2619E"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Online Etiquette:</w:t>
      </w:r>
      <w:r>
        <w:t xml:space="preserve"> </w:t>
      </w:r>
      <w:r w:rsidR="00597FD3" w:rsidRPr="00905BCE">
        <w:t xml:space="preserve">It is expected that students use formal, professional language when corresponding online. It is expected that you use complete sentences, address one another with respect, follow the American Counseling Association Code of Ethics (2014), and treat all members of the class with respect. </w:t>
      </w:r>
    </w:p>
    <w:p w14:paraId="5283AF94" w14:textId="77777777" w:rsidR="00707BBA" w:rsidRDefault="00707BBA"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20F3A15A" w14:textId="68842356" w:rsidR="00707BBA"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Diversity:</w:t>
      </w:r>
      <w:r>
        <w:t xml:space="preserve"> </w:t>
      </w:r>
      <w:r w:rsidR="00707BBA" w:rsidRPr="00905BCE">
        <w:t>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09D6E4D9" w14:textId="77777777"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1416014C" w14:textId="49BCBBF9" w:rsidR="00803983" w:rsidRDefault="00803983"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803983">
        <w:rPr>
          <w:b/>
        </w:rPr>
        <w:t>Confidentiality:</w:t>
      </w:r>
      <w:r>
        <w:t xml:space="preserve"> </w:t>
      </w:r>
      <w:r w:rsidRPr="00905BCE">
        <w:t>Upholding confidentiality is a major responsibility of the student. Anything discussed during supervision, online in this class, or shared by individual students about themselves is considered confidential. Please do not share any information shared to you by other students.</w:t>
      </w:r>
    </w:p>
    <w:p w14:paraId="172B1897" w14:textId="77777777" w:rsidR="00750E20" w:rsidRDefault="00750E20" w:rsidP="00597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17AF7B5B" w14:textId="77777777" w:rsidR="00192553" w:rsidRDefault="00750E20" w:rsidP="00750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750E20">
        <w:rPr>
          <w:b/>
        </w:rPr>
        <w:t>Academic Dishonesty:</w:t>
      </w:r>
      <w:r>
        <w:t xml:space="preserve"> </w:t>
      </w:r>
      <w:r w:rsidRPr="00905BCE">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t xml:space="preserve"> </w:t>
      </w:r>
      <w:r w:rsidRPr="00905BCE">
        <w:t xml:space="preserve">It is each student's responsibility to know what constitutes academic dishonesty and to seek clarification directly from the instructor if necessary.  </w:t>
      </w:r>
    </w:p>
    <w:p w14:paraId="4857E714" w14:textId="77777777" w:rsidR="00192553" w:rsidRDefault="00192553" w:rsidP="00750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3C70AD56" w14:textId="421C077C" w:rsidR="00750E20" w:rsidRPr="00192553" w:rsidRDefault="00750E20" w:rsidP="00750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sz w:val="22"/>
          <w:szCs w:val="22"/>
        </w:rPr>
      </w:pPr>
      <w:r w:rsidRPr="00192553">
        <w:rPr>
          <w:b/>
        </w:rPr>
        <w:t>Examples of academic dishonesty include, but are not limited to:</w:t>
      </w:r>
      <w:r w:rsidR="00622C3F" w:rsidRPr="00192553">
        <w:rPr>
          <w:b/>
        </w:rPr>
        <w:br/>
      </w:r>
    </w:p>
    <w:p w14:paraId="49B69B7A" w14:textId="6726BB47" w:rsidR="00750E20" w:rsidRPr="00192553"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192553">
        <w:t>Submission of an assignment as the student's original work that is entirely or partly the work of another person.</w:t>
      </w:r>
    </w:p>
    <w:p w14:paraId="7D776BFC" w14:textId="53EB8D99" w:rsidR="00750E20" w:rsidRPr="00192553"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192553">
        <w:t>Failure to appropriately cite references from published or unpublished works or print/non-print materials, including work found on the World Wide Web.</w:t>
      </w:r>
    </w:p>
    <w:p w14:paraId="6976AC7D" w14:textId="0EA41BA0" w:rsidR="00750E20" w:rsidRPr="00192553"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192553">
        <w:t>Observing or assisting another student's work.</w:t>
      </w:r>
    </w:p>
    <w:p w14:paraId="08C420B0" w14:textId="3CB140FD" w:rsidR="00750E20" w:rsidRPr="00FD48CB" w:rsidRDefault="00750E20" w:rsidP="002E6F4D">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192553">
        <w:lastRenderedPageBreak/>
        <w:t>Multiple Submission - Submitting a substantial portion or the entire same work (including oral presentations) for credit in different classes without permission or knowledge of the instructor.</w:t>
      </w:r>
      <w:r w:rsidR="0013480F">
        <w:rPr>
          <w:sz w:val="22"/>
          <w:szCs w:val="22"/>
        </w:rPr>
        <w:br/>
      </w:r>
    </w:p>
    <w:p w14:paraId="67B9E40F" w14:textId="77777777" w:rsidR="00601E4E" w:rsidRDefault="00601E4E" w:rsidP="00601E4E">
      <w:pPr>
        <w:rPr>
          <w:rFonts w:cs="Arial"/>
        </w:rPr>
      </w:pPr>
      <w:r w:rsidRPr="00601E4E">
        <w:rPr>
          <w:b/>
        </w:rPr>
        <w:t xml:space="preserve">Statement of Disability: </w:t>
      </w:r>
      <w:r w:rsidRPr="00F9137F">
        <w:rPr>
          <w:rFonts w:cs="Arial"/>
        </w:rPr>
        <w:t>Disability Support Services</w:t>
      </w:r>
      <w:r>
        <w:rPr>
          <w:rFonts w:cs="Arial"/>
        </w:rPr>
        <w:t xml:space="preserve"> </w:t>
      </w:r>
      <w:r w:rsidRPr="00F9137F">
        <w:rPr>
          <w:rFonts w:cs="Arial"/>
        </w:rPr>
        <w:t>(DSS) provides services to students with disabilities to insure accessibility to university programs. DSS offers information about accommodations and disability, evaluation referral, adaptive technology training and equipment, and interpreter services for academically related purposes. </w:t>
      </w:r>
    </w:p>
    <w:p w14:paraId="616F0171" w14:textId="77777777" w:rsidR="00601E4E" w:rsidRDefault="00601E4E" w:rsidP="00601E4E">
      <w:pPr>
        <w:rPr>
          <w:rFonts w:cs="Arial"/>
        </w:rPr>
      </w:pPr>
    </w:p>
    <w:p w14:paraId="7A973EC3" w14:textId="77777777" w:rsidR="00601E4E" w:rsidRDefault="00601E4E" w:rsidP="00601E4E">
      <w:pPr>
        <w:rPr>
          <w:rFonts w:cs="Arial"/>
        </w:rPr>
      </w:pPr>
      <w:r w:rsidRPr="00F9137F">
        <w:rPr>
          <w:rFonts w:cs="Arial"/>
        </w:rPr>
        <w:t>If you suspect you have a disability that is impacting your academic performance or have been previously documented as a person with a disability, you will need to apply and provide documentation of that disability to the Disability Support Services. This documentation must be supplied by a qualified professional who is licensed or certified to diagnose the disability in question. </w:t>
      </w:r>
    </w:p>
    <w:p w14:paraId="174FC291" w14:textId="77777777" w:rsidR="00601E4E" w:rsidRDefault="00601E4E" w:rsidP="00601E4E">
      <w:pPr>
        <w:rPr>
          <w:rFonts w:cs="Arial"/>
        </w:rPr>
      </w:pPr>
    </w:p>
    <w:p w14:paraId="69E7F4BD" w14:textId="77777777" w:rsidR="00601E4E" w:rsidRDefault="00601E4E" w:rsidP="00601E4E">
      <w:pPr>
        <w:rPr>
          <w:rFonts w:cs="Arial"/>
        </w:rPr>
      </w:pPr>
      <w:r>
        <w:rPr>
          <w:rFonts w:cs="Arial"/>
        </w:rPr>
        <w:t>The Disability Support Services office is located in Room 168 of the Clark Student Center.  If you need assistance, you can also contact them at (940) 397-4140.</w:t>
      </w:r>
    </w:p>
    <w:p w14:paraId="699EBDD8" w14:textId="77777777" w:rsidR="00CB0960" w:rsidRPr="001A7036" w:rsidRDefault="00CB0960" w:rsidP="00CB0960"/>
    <w:p w14:paraId="3A374DA6" w14:textId="7786D8DC" w:rsidR="00EF2ED9" w:rsidRDefault="00601E4E" w:rsidP="0080430B">
      <w:r>
        <w:rPr>
          <w:b/>
        </w:rPr>
        <w:t>Attendance</w:t>
      </w:r>
      <w:r w:rsidR="00CB0960" w:rsidRPr="001A7036">
        <w:rPr>
          <w:b/>
        </w:rPr>
        <w:t xml:space="preserve">: </w:t>
      </w:r>
      <w:r>
        <w:rPr>
          <w:b/>
        </w:rPr>
        <w:t xml:space="preserve"> </w:t>
      </w:r>
      <w:r w:rsidR="00CB0960" w:rsidRPr="001A7036">
        <w:t xml:space="preserve">Class attendance is crucial to successful completion of this course since much of the training cannot be learned in textbooks. Therefore, GRADUATE STUDENTS are expected to be on time and to attend </w:t>
      </w:r>
      <w:r w:rsidR="00CB0960" w:rsidRPr="001A7036">
        <w:rPr>
          <w:b/>
          <w:bCs/>
          <w:i/>
          <w:iCs/>
          <w:u w:val="single"/>
        </w:rPr>
        <w:t>every</w:t>
      </w:r>
      <w:r w:rsidR="00CB0960" w:rsidRPr="001A7036">
        <w:t xml:space="preserve"> session online and all required face to face classes. Tardiness, leaving early, and absences are considered evidence of lack of dependability, and are taken seriously.</w:t>
      </w:r>
      <w:r w:rsidR="00CB0960" w:rsidRPr="001A7036">
        <w:tab/>
      </w:r>
    </w:p>
    <w:p w14:paraId="5A11A287" w14:textId="77777777" w:rsidR="003A23B0" w:rsidRPr="0080430B" w:rsidRDefault="003A23B0" w:rsidP="0080430B">
      <w:pPr>
        <w:rPr>
          <w:b/>
        </w:rPr>
      </w:pPr>
    </w:p>
    <w:p w14:paraId="4D55010F" w14:textId="3281EFA6" w:rsidR="009A646E" w:rsidRPr="009D200A" w:rsidRDefault="00EF2ED9" w:rsidP="009D200A">
      <w:pPr>
        <w:rPr>
          <w:color w:val="000000"/>
        </w:rPr>
      </w:pPr>
      <w:r w:rsidRPr="00EF2ED9">
        <w:rPr>
          <w:rFonts w:eastAsia="Times New Roman"/>
          <w:b/>
        </w:rPr>
        <w:t>Late Work:</w:t>
      </w:r>
      <w:r>
        <w:rPr>
          <w:rFonts w:eastAsia="Times New Roman"/>
        </w:rPr>
        <w:t xml:space="preserve"> </w:t>
      </w:r>
      <w:r w:rsidR="00504F36" w:rsidRPr="0023038E">
        <w:rPr>
          <w:color w:val="000000"/>
        </w:rPr>
        <w:t xml:space="preserve">All papers and assignments must be turned in the day they are due.  </w:t>
      </w:r>
      <w:r w:rsidR="00504F36" w:rsidRPr="0023038E">
        <w:rPr>
          <w:b/>
          <w:bCs/>
          <w:color w:val="000000"/>
          <w:u w:val="single"/>
        </w:rPr>
        <w:t>No exceptions.</w:t>
      </w:r>
      <w:r w:rsidR="00504F36" w:rsidRPr="0023038E">
        <w:rPr>
          <w:color w:val="000000"/>
        </w:rPr>
        <w:t xml:space="preserve">  If you have an emergency please let me know in advance, and/or email me your assignment the same day it is due.  Any late papers will be lowered </w:t>
      </w:r>
      <w:r w:rsidR="00DD38D0">
        <w:rPr>
          <w:b/>
          <w:bCs/>
          <w:color w:val="000000"/>
          <w:u w:val="single"/>
        </w:rPr>
        <w:t>10%</w:t>
      </w:r>
      <w:r w:rsidR="00504F36" w:rsidRPr="0023038E">
        <w:rPr>
          <w:color w:val="000000"/>
        </w:rPr>
        <w:t xml:space="preserve"> for each </w:t>
      </w:r>
      <w:r w:rsidR="00504F36" w:rsidRPr="0023038E">
        <w:rPr>
          <w:b/>
          <w:bCs/>
          <w:color w:val="000000"/>
          <w:u w:val="single"/>
        </w:rPr>
        <w:t>day</w:t>
      </w:r>
      <w:r w:rsidR="00504F36" w:rsidRPr="0023038E">
        <w:rPr>
          <w:color w:val="000000"/>
        </w:rPr>
        <w:t xml:space="preserve"> turned in late</w:t>
      </w:r>
      <w:r w:rsidR="00504F36">
        <w:rPr>
          <w:color w:val="000000"/>
        </w:rPr>
        <w:t>, and no other assignments will be accepted after the due date</w:t>
      </w:r>
      <w:r w:rsidR="00504F36" w:rsidRPr="0023038E">
        <w:rPr>
          <w:color w:val="000000"/>
        </w:rPr>
        <w:t xml:space="preserve">. Please observe that your assignments are worth a considerable amount of points and skipping even one assignment will most likely significantly lower your grade. Please begin planning your </w:t>
      </w:r>
      <w:r w:rsidR="00504F36">
        <w:rPr>
          <w:color w:val="000000"/>
        </w:rPr>
        <w:t xml:space="preserve">semester schedule accordingly. </w:t>
      </w:r>
    </w:p>
    <w:p w14:paraId="6902C528" w14:textId="77777777" w:rsidR="007B1279" w:rsidRPr="001A7036" w:rsidRDefault="007B1279" w:rsidP="00CB0960">
      <w:pPr>
        <w:pStyle w:val="BodyText"/>
        <w:rPr>
          <w:b/>
          <w:bCs/>
          <w:sz w:val="24"/>
        </w:rPr>
      </w:pPr>
    </w:p>
    <w:p w14:paraId="37662719" w14:textId="5C66DC4C" w:rsidR="008450B4" w:rsidRPr="00B147BA" w:rsidRDefault="003133B7" w:rsidP="00B147BA">
      <w:pPr>
        <w:pStyle w:val="ListParagraph"/>
        <w:numPr>
          <w:ilvl w:val="0"/>
          <w:numId w:val="24"/>
        </w:numPr>
        <w:tabs>
          <w:tab w:val="left" w:pos="4320"/>
        </w:tabs>
        <w:spacing w:after="200" w:line="276" w:lineRule="auto"/>
        <w:rPr>
          <w:b/>
          <w:bCs/>
        </w:rPr>
      </w:pPr>
      <w:r w:rsidRPr="00B147BA">
        <w:rPr>
          <w:b/>
          <w:bCs/>
        </w:rPr>
        <w:t>SEMESTER COURSE OUTLINE</w:t>
      </w:r>
    </w:p>
    <w:tbl>
      <w:tblPr>
        <w:tblStyle w:val="TableGrid"/>
        <w:tblW w:w="0" w:type="auto"/>
        <w:tblInd w:w="90" w:type="dxa"/>
        <w:tblLook w:val="0600" w:firstRow="0" w:lastRow="0" w:firstColumn="0" w:lastColumn="0" w:noHBand="1" w:noVBand="1"/>
      </w:tblPr>
      <w:tblGrid>
        <w:gridCol w:w="2976"/>
        <w:gridCol w:w="3679"/>
        <w:gridCol w:w="2605"/>
      </w:tblGrid>
      <w:tr w:rsidR="0016022E" w:rsidRPr="001A7036" w14:paraId="154CF740" w14:textId="77777777" w:rsidTr="00B70410">
        <w:tc>
          <w:tcPr>
            <w:tcW w:w="2976" w:type="dxa"/>
          </w:tcPr>
          <w:p w14:paraId="64F6AF3D" w14:textId="77777777" w:rsidR="008450B4" w:rsidRPr="001A7036" w:rsidRDefault="008450B4" w:rsidP="001F05AC">
            <w:pPr>
              <w:widowControl w:val="0"/>
              <w:tabs>
                <w:tab w:val="left" w:pos="90"/>
              </w:tabs>
              <w:autoSpaceDE w:val="0"/>
              <w:autoSpaceDN w:val="0"/>
              <w:adjustRightInd w:val="0"/>
              <w:contextualSpacing/>
              <w:jc w:val="center"/>
              <w:rPr>
                <w:b/>
              </w:rPr>
            </w:pPr>
            <w:r w:rsidRPr="001A7036">
              <w:rPr>
                <w:b/>
              </w:rPr>
              <w:t>Class Dates</w:t>
            </w:r>
          </w:p>
        </w:tc>
        <w:tc>
          <w:tcPr>
            <w:tcW w:w="3679" w:type="dxa"/>
          </w:tcPr>
          <w:p w14:paraId="66ADAA19" w14:textId="77777777" w:rsidR="008450B4" w:rsidRPr="001A7036" w:rsidRDefault="008450B4" w:rsidP="001F05AC">
            <w:pPr>
              <w:widowControl w:val="0"/>
              <w:tabs>
                <w:tab w:val="left" w:pos="90"/>
              </w:tabs>
              <w:autoSpaceDE w:val="0"/>
              <w:autoSpaceDN w:val="0"/>
              <w:adjustRightInd w:val="0"/>
              <w:contextualSpacing/>
              <w:jc w:val="center"/>
              <w:rPr>
                <w:b/>
              </w:rPr>
            </w:pPr>
            <w:r w:rsidRPr="001A7036">
              <w:rPr>
                <w:b/>
              </w:rPr>
              <w:t>Class Topics</w:t>
            </w:r>
          </w:p>
        </w:tc>
        <w:tc>
          <w:tcPr>
            <w:tcW w:w="2605" w:type="dxa"/>
          </w:tcPr>
          <w:p w14:paraId="2F637359" w14:textId="77777777" w:rsidR="008450B4" w:rsidRPr="001A7036" w:rsidRDefault="008450B4" w:rsidP="001F05AC">
            <w:pPr>
              <w:widowControl w:val="0"/>
              <w:tabs>
                <w:tab w:val="left" w:pos="90"/>
              </w:tabs>
              <w:autoSpaceDE w:val="0"/>
              <w:autoSpaceDN w:val="0"/>
              <w:adjustRightInd w:val="0"/>
              <w:contextualSpacing/>
              <w:jc w:val="center"/>
              <w:rPr>
                <w:b/>
              </w:rPr>
            </w:pPr>
            <w:r w:rsidRPr="001A7036">
              <w:rPr>
                <w:b/>
              </w:rPr>
              <w:t>Assignments/Reading</w:t>
            </w:r>
          </w:p>
        </w:tc>
      </w:tr>
      <w:tr w:rsidR="0016022E" w:rsidRPr="001A7036" w14:paraId="5EB2D943" w14:textId="77777777" w:rsidTr="00B70410">
        <w:tc>
          <w:tcPr>
            <w:tcW w:w="2976" w:type="dxa"/>
          </w:tcPr>
          <w:p w14:paraId="44B60487" w14:textId="77777777" w:rsidR="008450B4" w:rsidRPr="001A7036" w:rsidRDefault="008450B4" w:rsidP="001F05AC">
            <w:pPr>
              <w:widowControl w:val="0"/>
              <w:tabs>
                <w:tab w:val="left" w:pos="90"/>
              </w:tabs>
              <w:autoSpaceDE w:val="0"/>
              <w:autoSpaceDN w:val="0"/>
              <w:adjustRightInd w:val="0"/>
              <w:contextualSpacing/>
            </w:pPr>
          </w:p>
          <w:p w14:paraId="3548CA24" w14:textId="4CD36374" w:rsidR="00252A82" w:rsidRDefault="008450B4" w:rsidP="001F05AC">
            <w:pPr>
              <w:pStyle w:val="ListParagraph"/>
              <w:numPr>
                <w:ilvl w:val="0"/>
                <w:numId w:val="32"/>
              </w:numPr>
            </w:pPr>
            <w:r w:rsidRPr="00252A82">
              <w:rPr>
                <w:b/>
              </w:rPr>
              <w:t xml:space="preserve">Week of </w:t>
            </w:r>
            <w:r w:rsidR="00B55301" w:rsidRPr="00252A82">
              <w:rPr>
                <w:b/>
              </w:rPr>
              <w:t>Monday July 6</w:t>
            </w:r>
            <w:r w:rsidR="00B55301" w:rsidRPr="00252A82">
              <w:rPr>
                <w:b/>
                <w:vertAlign w:val="superscript"/>
              </w:rPr>
              <w:t>th</w:t>
            </w:r>
            <w:r w:rsidR="00B55301" w:rsidRPr="00252A82">
              <w:rPr>
                <w:b/>
              </w:rPr>
              <w:t xml:space="preserve"> 2020 – Sunday July 12</w:t>
            </w:r>
            <w:r w:rsidR="00B55301" w:rsidRPr="00252A82">
              <w:rPr>
                <w:b/>
                <w:vertAlign w:val="superscript"/>
              </w:rPr>
              <w:t>th</w:t>
            </w:r>
            <w:r w:rsidR="00B55301" w:rsidRPr="00252A82">
              <w:rPr>
                <w:b/>
              </w:rPr>
              <w:t xml:space="preserve"> 2020</w:t>
            </w:r>
          </w:p>
          <w:p w14:paraId="2E58BFAA" w14:textId="08CFDD58" w:rsidR="008450B4" w:rsidRPr="00252A82" w:rsidRDefault="008450B4" w:rsidP="001F05AC">
            <w:pPr>
              <w:widowControl w:val="0"/>
              <w:tabs>
                <w:tab w:val="left" w:pos="90"/>
              </w:tabs>
              <w:autoSpaceDE w:val="0"/>
              <w:autoSpaceDN w:val="0"/>
              <w:adjustRightInd w:val="0"/>
              <w:rPr>
                <w:b/>
              </w:rPr>
            </w:pPr>
          </w:p>
          <w:p w14:paraId="351A371F" w14:textId="77777777" w:rsidR="00252A82" w:rsidRPr="001A7036" w:rsidRDefault="00252A82" w:rsidP="001F05AC">
            <w:pPr>
              <w:pStyle w:val="ListParagraph"/>
              <w:widowControl w:val="0"/>
              <w:tabs>
                <w:tab w:val="left" w:pos="90"/>
              </w:tabs>
              <w:autoSpaceDE w:val="0"/>
              <w:autoSpaceDN w:val="0"/>
              <w:adjustRightInd w:val="0"/>
              <w:ind w:left="420"/>
              <w:rPr>
                <w:b/>
              </w:rPr>
            </w:pPr>
          </w:p>
          <w:p w14:paraId="1DBDA4FE" w14:textId="77777777" w:rsidR="008450B4" w:rsidRPr="001A7036" w:rsidRDefault="008450B4" w:rsidP="001F05AC">
            <w:pPr>
              <w:widowControl w:val="0"/>
              <w:tabs>
                <w:tab w:val="left" w:pos="90"/>
              </w:tabs>
              <w:autoSpaceDE w:val="0"/>
              <w:autoSpaceDN w:val="0"/>
              <w:adjustRightInd w:val="0"/>
              <w:contextualSpacing/>
            </w:pPr>
          </w:p>
          <w:p w14:paraId="0F6F5BA6" w14:textId="77777777" w:rsidR="008450B4" w:rsidRPr="001A7036" w:rsidRDefault="008450B4" w:rsidP="001F05AC">
            <w:pPr>
              <w:widowControl w:val="0"/>
              <w:tabs>
                <w:tab w:val="left" w:pos="90"/>
              </w:tabs>
              <w:autoSpaceDE w:val="0"/>
              <w:autoSpaceDN w:val="0"/>
              <w:adjustRightInd w:val="0"/>
              <w:contextualSpacing/>
            </w:pPr>
          </w:p>
        </w:tc>
        <w:tc>
          <w:tcPr>
            <w:tcW w:w="3679" w:type="dxa"/>
          </w:tcPr>
          <w:p w14:paraId="1EA83CE5" w14:textId="0645E906" w:rsidR="008450B4" w:rsidRPr="001F05AC" w:rsidRDefault="008450B4" w:rsidP="001F05AC">
            <w:pPr>
              <w:pStyle w:val="ListParagraph"/>
              <w:numPr>
                <w:ilvl w:val="0"/>
                <w:numId w:val="33"/>
              </w:numPr>
              <w:rPr>
                <w:sz w:val="22"/>
                <w:szCs w:val="22"/>
              </w:rPr>
            </w:pPr>
            <w:r w:rsidRPr="001F05AC">
              <w:rPr>
                <w:sz w:val="22"/>
                <w:szCs w:val="22"/>
              </w:rPr>
              <w:t xml:space="preserve">Class </w:t>
            </w:r>
            <w:r w:rsidR="00513200" w:rsidRPr="001F05AC">
              <w:rPr>
                <w:sz w:val="22"/>
                <w:szCs w:val="22"/>
              </w:rPr>
              <w:t>Introductions</w:t>
            </w:r>
          </w:p>
          <w:p w14:paraId="5955C028" w14:textId="55E07741" w:rsidR="008450B4" w:rsidRPr="00252A82" w:rsidRDefault="008450B4" w:rsidP="001F05AC">
            <w:pPr>
              <w:pStyle w:val="ListParagraph"/>
              <w:numPr>
                <w:ilvl w:val="0"/>
                <w:numId w:val="30"/>
              </w:numPr>
              <w:rPr>
                <w:sz w:val="22"/>
                <w:szCs w:val="22"/>
              </w:rPr>
            </w:pPr>
            <w:r w:rsidRPr="00252A82">
              <w:rPr>
                <w:sz w:val="22"/>
                <w:szCs w:val="22"/>
              </w:rPr>
              <w:t>Syllabus</w:t>
            </w:r>
            <w:r w:rsidR="00513200">
              <w:rPr>
                <w:sz w:val="22"/>
                <w:szCs w:val="22"/>
              </w:rPr>
              <w:t xml:space="preserve"> Review</w:t>
            </w:r>
          </w:p>
          <w:p w14:paraId="55DF9125" w14:textId="0604B1C9" w:rsidR="00252A82" w:rsidRPr="001F05AC" w:rsidRDefault="00513200" w:rsidP="001F05AC">
            <w:pPr>
              <w:pStyle w:val="ListParagraph"/>
              <w:numPr>
                <w:ilvl w:val="0"/>
                <w:numId w:val="30"/>
              </w:numPr>
              <w:rPr>
                <w:sz w:val="22"/>
                <w:szCs w:val="22"/>
              </w:rPr>
            </w:pPr>
            <w:r>
              <w:rPr>
                <w:sz w:val="22"/>
                <w:szCs w:val="22"/>
              </w:rPr>
              <w:t>Class Instructions</w:t>
            </w:r>
          </w:p>
          <w:p w14:paraId="7CD01BB8" w14:textId="77777777" w:rsidR="00252A82" w:rsidRPr="00252A82" w:rsidRDefault="00252A82" w:rsidP="001F05AC">
            <w:pPr>
              <w:pStyle w:val="ListParagraph"/>
              <w:numPr>
                <w:ilvl w:val="0"/>
                <w:numId w:val="31"/>
              </w:numPr>
              <w:spacing w:after="200" w:line="276" w:lineRule="auto"/>
              <w:rPr>
                <w:sz w:val="20"/>
                <w:szCs w:val="20"/>
              </w:rPr>
            </w:pPr>
            <w:r w:rsidRPr="00252A82">
              <w:rPr>
                <w:sz w:val="20"/>
                <w:szCs w:val="20"/>
              </w:rPr>
              <w:t>History of Testing and Assessment</w:t>
            </w:r>
          </w:p>
          <w:p w14:paraId="56C45588" w14:textId="77777777" w:rsidR="00252A82" w:rsidRPr="00252A82" w:rsidRDefault="00252A82" w:rsidP="001F05AC">
            <w:pPr>
              <w:pStyle w:val="ListParagraph"/>
              <w:numPr>
                <w:ilvl w:val="0"/>
                <w:numId w:val="31"/>
              </w:numPr>
              <w:spacing w:after="200" w:line="276" w:lineRule="auto"/>
              <w:rPr>
                <w:sz w:val="20"/>
                <w:szCs w:val="20"/>
              </w:rPr>
            </w:pPr>
            <w:r w:rsidRPr="00252A82">
              <w:rPr>
                <w:sz w:val="20"/>
                <w:szCs w:val="20"/>
              </w:rPr>
              <w:t>Ethical, Legal, and Professional Issues in Assessment</w:t>
            </w:r>
          </w:p>
          <w:p w14:paraId="45122DA1" w14:textId="77777777" w:rsidR="00252A82" w:rsidRPr="00252A82" w:rsidRDefault="00252A82" w:rsidP="001F05AC">
            <w:pPr>
              <w:pStyle w:val="ListParagraph"/>
              <w:numPr>
                <w:ilvl w:val="0"/>
                <w:numId w:val="31"/>
              </w:numPr>
              <w:spacing w:after="200" w:line="276" w:lineRule="auto"/>
              <w:rPr>
                <w:sz w:val="20"/>
                <w:szCs w:val="20"/>
              </w:rPr>
            </w:pPr>
            <w:r w:rsidRPr="00252A82">
              <w:rPr>
                <w:sz w:val="20"/>
                <w:szCs w:val="20"/>
              </w:rPr>
              <w:t>Diagnosis in the Assessment Process</w:t>
            </w:r>
          </w:p>
          <w:p w14:paraId="56731EE2" w14:textId="4DA85007" w:rsidR="008450B4" w:rsidRPr="00AE54DD" w:rsidRDefault="00252A82" w:rsidP="001F05AC">
            <w:pPr>
              <w:pStyle w:val="ListParagraph"/>
              <w:numPr>
                <w:ilvl w:val="0"/>
                <w:numId w:val="31"/>
              </w:numPr>
              <w:spacing w:after="200" w:line="276" w:lineRule="auto"/>
              <w:rPr>
                <w:sz w:val="20"/>
                <w:szCs w:val="20"/>
              </w:rPr>
            </w:pPr>
            <w:r w:rsidRPr="00252A82">
              <w:rPr>
                <w:sz w:val="20"/>
                <w:szCs w:val="20"/>
              </w:rPr>
              <w:t>The Assessment Report Proce</w:t>
            </w:r>
            <w:r w:rsidR="00AE54DD">
              <w:rPr>
                <w:sz w:val="20"/>
                <w:szCs w:val="20"/>
              </w:rPr>
              <w:t>ss</w:t>
            </w:r>
          </w:p>
          <w:p w14:paraId="19749B3F" w14:textId="649B2C16" w:rsidR="008450B4" w:rsidRPr="001A7036" w:rsidRDefault="008450B4" w:rsidP="001F05AC"/>
        </w:tc>
        <w:tc>
          <w:tcPr>
            <w:tcW w:w="2605" w:type="dxa"/>
          </w:tcPr>
          <w:p w14:paraId="3F7A218B" w14:textId="68F1AA66" w:rsidR="00252A82" w:rsidRPr="00AE54DD" w:rsidRDefault="00252A82" w:rsidP="001F05AC">
            <w:pPr>
              <w:pStyle w:val="ListParagraph"/>
              <w:widowControl w:val="0"/>
              <w:numPr>
                <w:ilvl w:val="0"/>
                <w:numId w:val="31"/>
              </w:numPr>
              <w:tabs>
                <w:tab w:val="left" w:pos="90"/>
              </w:tabs>
              <w:autoSpaceDE w:val="0"/>
              <w:autoSpaceDN w:val="0"/>
              <w:adjustRightInd w:val="0"/>
              <w:rPr>
                <w:sz w:val="22"/>
                <w:szCs w:val="22"/>
              </w:rPr>
            </w:pPr>
            <w:r w:rsidRPr="00DE5A6A">
              <w:rPr>
                <w:b/>
                <w:sz w:val="22"/>
                <w:szCs w:val="22"/>
              </w:rPr>
              <w:t>Read</w:t>
            </w:r>
            <w:r w:rsidRPr="00AE54DD">
              <w:rPr>
                <w:sz w:val="22"/>
                <w:szCs w:val="22"/>
              </w:rPr>
              <w:t xml:space="preserve"> Section I Pages 3-79</w:t>
            </w:r>
          </w:p>
          <w:p w14:paraId="0FA17939" w14:textId="60588884" w:rsidR="008450B4" w:rsidRPr="00DE5A6A" w:rsidRDefault="00252A82" w:rsidP="001F05AC">
            <w:pPr>
              <w:pStyle w:val="ListParagraph"/>
              <w:widowControl w:val="0"/>
              <w:numPr>
                <w:ilvl w:val="0"/>
                <w:numId w:val="30"/>
              </w:numPr>
              <w:tabs>
                <w:tab w:val="left" w:pos="90"/>
              </w:tabs>
              <w:autoSpaceDE w:val="0"/>
              <w:autoSpaceDN w:val="0"/>
              <w:adjustRightInd w:val="0"/>
              <w:rPr>
                <w:b/>
                <w:color w:val="641311"/>
                <w:sz w:val="22"/>
                <w:szCs w:val="22"/>
              </w:rPr>
            </w:pPr>
            <w:r w:rsidRPr="00DE5A6A">
              <w:rPr>
                <w:b/>
                <w:color w:val="641311"/>
                <w:sz w:val="22"/>
                <w:szCs w:val="22"/>
              </w:rPr>
              <w:t>Do Discussion Board Post</w:t>
            </w:r>
          </w:p>
          <w:p w14:paraId="08AC8D3C" w14:textId="2FF724C1" w:rsidR="00252A82" w:rsidRPr="00DE5A6A" w:rsidRDefault="00252A82" w:rsidP="001F05AC">
            <w:pPr>
              <w:pStyle w:val="ListParagraph"/>
              <w:widowControl w:val="0"/>
              <w:numPr>
                <w:ilvl w:val="0"/>
                <w:numId w:val="30"/>
              </w:numPr>
              <w:tabs>
                <w:tab w:val="left" w:pos="90"/>
              </w:tabs>
              <w:autoSpaceDE w:val="0"/>
              <w:autoSpaceDN w:val="0"/>
              <w:adjustRightInd w:val="0"/>
              <w:rPr>
                <w:b/>
              </w:rPr>
            </w:pPr>
            <w:r w:rsidRPr="00DE5A6A">
              <w:rPr>
                <w:b/>
                <w:color w:val="641311"/>
                <w:sz w:val="22"/>
                <w:szCs w:val="22"/>
              </w:rPr>
              <w:t>Go through syllabus and plan out the next 5 weeks, you may work ahead and turn in assignments early.</w:t>
            </w:r>
          </w:p>
        </w:tc>
      </w:tr>
      <w:tr w:rsidR="0016022E" w:rsidRPr="001A7036" w14:paraId="3772A5E5" w14:textId="77777777" w:rsidTr="00B70410">
        <w:trPr>
          <w:trHeight w:val="2906"/>
        </w:trPr>
        <w:tc>
          <w:tcPr>
            <w:tcW w:w="2976" w:type="dxa"/>
            <w:tcBorders>
              <w:bottom w:val="single" w:sz="4" w:space="0" w:color="auto"/>
            </w:tcBorders>
          </w:tcPr>
          <w:p w14:paraId="54DB2B98" w14:textId="77777777" w:rsidR="007C0CB3" w:rsidRDefault="007C0CB3" w:rsidP="007C0CB3">
            <w:pPr>
              <w:widowControl w:val="0"/>
              <w:tabs>
                <w:tab w:val="left" w:pos="90"/>
              </w:tabs>
              <w:autoSpaceDE w:val="0"/>
              <w:autoSpaceDN w:val="0"/>
              <w:adjustRightInd w:val="0"/>
              <w:rPr>
                <w:b/>
              </w:rPr>
            </w:pPr>
          </w:p>
          <w:p w14:paraId="0AA1901E" w14:textId="45A8E663" w:rsidR="008450B4" w:rsidRPr="007C0CB3" w:rsidRDefault="008450B4" w:rsidP="007C0CB3">
            <w:pPr>
              <w:pStyle w:val="ListParagraph"/>
              <w:widowControl w:val="0"/>
              <w:numPr>
                <w:ilvl w:val="0"/>
                <w:numId w:val="32"/>
              </w:numPr>
              <w:tabs>
                <w:tab w:val="left" w:pos="90"/>
              </w:tabs>
              <w:autoSpaceDE w:val="0"/>
              <w:autoSpaceDN w:val="0"/>
              <w:adjustRightInd w:val="0"/>
              <w:rPr>
                <w:b/>
              </w:rPr>
            </w:pPr>
            <w:r w:rsidRPr="007C0CB3">
              <w:rPr>
                <w:b/>
              </w:rPr>
              <w:t xml:space="preserve">Week of </w:t>
            </w:r>
            <w:r w:rsidR="00B55301" w:rsidRPr="007C0CB3">
              <w:rPr>
                <w:b/>
              </w:rPr>
              <w:t>Monday July 13</w:t>
            </w:r>
            <w:r w:rsidR="00B55301" w:rsidRPr="007C0CB3">
              <w:rPr>
                <w:b/>
                <w:vertAlign w:val="superscript"/>
              </w:rPr>
              <w:t>th</w:t>
            </w:r>
            <w:r w:rsidR="00B55301" w:rsidRPr="007C0CB3">
              <w:rPr>
                <w:b/>
              </w:rPr>
              <w:t xml:space="preserve"> 2020 – Sunday July 19</w:t>
            </w:r>
            <w:r w:rsidR="00B55301" w:rsidRPr="007C0CB3">
              <w:rPr>
                <w:b/>
                <w:vertAlign w:val="superscript"/>
              </w:rPr>
              <w:t>th</w:t>
            </w:r>
            <w:r w:rsidR="00B55301" w:rsidRPr="007C0CB3">
              <w:rPr>
                <w:b/>
              </w:rPr>
              <w:t xml:space="preserve"> 202</w:t>
            </w:r>
            <w:r w:rsidR="001E221C" w:rsidRPr="007C0CB3">
              <w:rPr>
                <w:b/>
              </w:rPr>
              <w:t>0</w:t>
            </w:r>
          </w:p>
          <w:p w14:paraId="177FA12A" w14:textId="77777777" w:rsidR="001E221C" w:rsidRPr="001E221C" w:rsidRDefault="001E221C" w:rsidP="001E221C">
            <w:pPr>
              <w:pStyle w:val="ListParagraph"/>
              <w:widowControl w:val="0"/>
              <w:tabs>
                <w:tab w:val="left" w:pos="90"/>
              </w:tabs>
              <w:autoSpaceDE w:val="0"/>
              <w:autoSpaceDN w:val="0"/>
              <w:adjustRightInd w:val="0"/>
              <w:ind w:left="420"/>
              <w:rPr>
                <w:b/>
              </w:rPr>
            </w:pPr>
          </w:p>
          <w:p w14:paraId="732292DB" w14:textId="77777777" w:rsidR="008450B4" w:rsidRPr="001A7036" w:rsidRDefault="008450B4" w:rsidP="00923496">
            <w:pPr>
              <w:widowControl w:val="0"/>
              <w:tabs>
                <w:tab w:val="left" w:pos="90"/>
              </w:tabs>
              <w:autoSpaceDE w:val="0"/>
              <w:autoSpaceDN w:val="0"/>
              <w:adjustRightInd w:val="0"/>
              <w:contextualSpacing/>
              <w:rPr>
                <w:b/>
              </w:rPr>
            </w:pPr>
            <w:r w:rsidRPr="001A7036">
              <w:rPr>
                <w:b/>
              </w:rPr>
              <w:t xml:space="preserve"> </w:t>
            </w:r>
          </w:p>
          <w:p w14:paraId="0F6E061E" w14:textId="77777777" w:rsidR="008450B4" w:rsidRDefault="008450B4" w:rsidP="00923496">
            <w:pPr>
              <w:widowControl w:val="0"/>
              <w:tabs>
                <w:tab w:val="left" w:pos="90"/>
              </w:tabs>
              <w:autoSpaceDE w:val="0"/>
              <w:autoSpaceDN w:val="0"/>
              <w:adjustRightInd w:val="0"/>
              <w:contextualSpacing/>
              <w:rPr>
                <w:b/>
              </w:rPr>
            </w:pPr>
          </w:p>
          <w:p w14:paraId="0AED6BB1" w14:textId="77777777" w:rsidR="001E221C" w:rsidRDefault="001E221C" w:rsidP="00923496">
            <w:pPr>
              <w:widowControl w:val="0"/>
              <w:tabs>
                <w:tab w:val="left" w:pos="90"/>
              </w:tabs>
              <w:autoSpaceDE w:val="0"/>
              <w:autoSpaceDN w:val="0"/>
              <w:adjustRightInd w:val="0"/>
              <w:contextualSpacing/>
              <w:rPr>
                <w:b/>
              </w:rPr>
            </w:pPr>
          </w:p>
          <w:p w14:paraId="1068D219" w14:textId="77777777" w:rsidR="001E221C" w:rsidRPr="001A7036" w:rsidRDefault="001E221C" w:rsidP="00923496">
            <w:pPr>
              <w:widowControl w:val="0"/>
              <w:tabs>
                <w:tab w:val="left" w:pos="90"/>
              </w:tabs>
              <w:autoSpaceDE w:val="0"/>
              <w:autoSpaceDN w:val="0"/>
              <w:adjustRightInd w:val="0"/>
              <w:contextualSpacing/>
              <w:rPr>
                <w:b/>
              </w:rPr>
            </w:pPr>
          </w:p>
        </w:tc>
        <w:tc>
          <w:tcPr>
            <w:tcW w:w="3679" w:type="dxa"/>
            <w:tcBorders>
              <w:bottom w:val="single" w:sz="4" w:space="0" w:color="auto"/>
            </w:tcBorders>
          </w:tcPr>
          <w:p w14:paraId="2050CA59" w14:textId="77777777" w:rsidR="008450B4" w:rsidRPr="001A7036" w:rsidRDefault="008450B4" w:rsidP="00923496">
            <w:pPr>
              <w:widowControl w:val="0"/>
              <w:tabs>
                <w:tab w:val="left" w:pos="90"/>
              </w:tabs>
              <w:autoSpaceDE w:val="0"/>
              <w:autoSpaceDN w:val="0"/>
              <w:adjustRightInd w:val="0"/>
              <w:contextualSpacing/>
              <w:rPr>
                <w:sz w:val="16"/>
                <w:szCs w:val="16"/>
              </w:rPr>
            </w:pPr>
          </w:p>
          <w:p w14:paraId="5673EB54" w14:textId="77777777" w:rsidR="00C73E9F" w:rsidRPr="004D2E2B" w:rsidRDefault="00C73E9F" w:rsidP="00C73E9F">
            <w:pPr>
              <w:pStyle w:val="ListParagraph"/>
              <w:numPr>
                <w:ilvl w:val="0"/>
                <w:numId w:val="35"/>
              </w:numPr>
              <w:spacing w:after="200" w:line="276" w:lineRule="auto"/>
              <w:rPr>
                <w:sz w:val="22"/>
                <w:szCs w:val="22"/>
              </w:rPr>
            </w:pPr>
            <w:r w:rsidRPr="004D2E2B">
              <w:rPr>
                <w:sz w:val="22"/>
                <w:szCs w:val="22"/>
              </w:rPr>
              <w:t>Test Worthiness: Validity, Reliability, Cross Cultural Fairness</w:t>
            </w:r>
          </w:p>
          <w:p w14:paraId="3817D0EE" w14:textId="6F1F03F1" w:rsidR="00C73E9F" w:rsidRPr="004D2E2B" w:rsidRDefault="00C73E9F" w:rsidP="00C73E9F">
            <w:pPr>
              <w:pStyle w:val="ListParagraph"/>
              <w:numPr>
                <w:ilvl w:val="0"/>
                <w:numId w:val="35"/>
              </w:numPr>
              <w:spacing w:after="200" w:line="276" w:lineRule="auto"/>
              <w:rPr>
                <w:sz w:val="22"/>
                <w:szCs w:val="22"/>
              </w:rPr>
            </w:pPr>
            <w:r w:rsidRPr="004D2E2B">
              <w:rPr>
                <w:sz w:val="22"/>
                <w:szCs w:val="22"/>
              </w:rPr>
              <w:t>Statistical Concepts: Raw Scores</w:t>
            </w:r>
          </w:p>
          <w:p w14:paraId="07D6A161" w14:textId="66A0371F" w:rsidR="00C73E9F" w:rsidRPr="004D2E2B" w:rsidRDefault="00C73E9F" w:rsidP="00C73E9F">
            <w:pPr>
              <w:pStyle w:val="ListParagraph"/>
              <w:numPr>
                <w:ilvl w:val="0"/>
                <w:numId w:val="35"/>
              </w:numPr>
              <w:spacing w:after="200" w:line="276" w:lineRule="auto"/>
              <w:rPr>
                <w:sz w:val="22"/>
                <w:szCs w:val="22"/>
              </w:rPr>
            </w:pPr>
            <w:r w:rsidRPr="004D2E2B">
              <w:rPr>
                <w:sz w:val="22"/>
                <w:szCs w:val="22"/>
              </w:rPr>
              <w:t>Statistical Concepts: New Scores to Interpret Test Data</w:t>
            </w:r>
          </w:p>
          <w:p w14:paraId="03949A92" w14:textId="426CEBE3" w:rsidR="008450B4" w:rsidRPr="00DE5A6A" w:rsidRDefault="00C73E9F" w:rsidP="00C73E9F">
            <w:pPr>
              <w:pStyle w:val="ListParagraph"/>
              <w:numPr>
                <w:ilvl w:val="0"/>
                <w:numId w:val="35"/>
              </w:numPr>
              <w:spacing w:after="200" w:line="276" w:lineRule="auto"/>
              <w:rPr>
                <w:b/>
              </w:rPr>
            </w:pPr>
            <w:r w:rsidRPr="00DE5A6A">
              <w:rPr>
                <w:b/>
                <w:color w:val="641311"/>
                <w:sz w:val="22"/>
                <w:szCs w:val="22"/>
              </w:rPr>
              <w:t>Instrument Critique Project</w:t>
            </w:r>
            <w:r w:rsidRPr="00DE5A6A">
              <w:rPr>
                <w:b/>
                <w:color w:val="641311"/>
              </w:rPr>
              <w:t xml:space="preserve"> </w:t>
            </w:r>
            <w:r w:rsidR="00DE5A6A" w:rsidRPr="00DE5A6A">
              <w:rPr>
                <w:b/>
                <w:color w:val="641311"/>
                <w:sz w:val="22"/>
              </w:rPr>
              <w:t>Appendix C</w:t>
            </w:r>
          </w:p>
        </w:tc>
        <w:tc>
          <w:tcPr>
            <w:tcW w:w="2605" w:type="dxa"/>
            <w:tcBorders>
              <w:bottom w:val="single" w:sz="4" w:space="0" w:color="auto"/>
            </w:tcBorders>
          </w:tcPr>
          <w:p w14:paraId="4A936812" w14:textId="77777777" w:rsidR="008450B4" w:rsidRPr="00187982" w:rsidRDefault="00E71751" w:rsidP="00E71751">
            <w:pPr>
              <w:pStyle w:val="ListParagraph"/>
              <w:widowControl w:val="0"/>
              <w:numPr>
                <w:ilvl w:val="0"/>
                <w:numId w:val="34"/>
              </w:numPr>
              <w:tabs>
                <w:tab w:val="left" w:pos="90"/>
              </w:tabs>
              <w:autoSpaceDE w:val="0"/>
              <w:autoSpaceDN w:val="0"/>
              <w:adjustRightInd w:val="0"/>
              <w:rPr>
                <w:sz w:val="22"/>
                <w:szCs w:val="22"/>
              </w:rPr>
            </w:pPr>
            <w:r w:rsidRPr="00DE5A6A">
              <w:rPr>
                <w:b/>
                <w:color w:val="641311"/>
                <w:sz w:val="22"/>
                <w:szCs w:val="22"/>
              </w:rPr>
              <w:t xml:space="preserve">Read </w:t>
            </w:r>
            <w:r w:rsidRPr="00187982">
              <w:rPr>
                <w:sz w:val="22"/>
                <w:szCs w:val="22"/>
              </w:rPr>
              <w:t>Section II Pages 81-149</w:t>
            </w:r>
          </w:p>
          <w:p w14:paraId="36AE6FCB" w14:textId="77777777" w:rsidR="00E71751" w:rsidRPr="00DE5A6A" w:rsidRDefault="00E71751" w:rsidP="00E71751">
            <w:pPr>
              <w:pStyle w:val="ListParagraph"/>
              <w:widowControl w:val="0"/>
              <w:numPr>
                <w:ilvl w:val="0"/>
                <w:numId w:val="34"/>
              </w:numPr>
              <w:tabs>
                <w:tab w:val="left" w:pos="90"/>
              </w:tabs>
              <w:autoSpaceDE w:val="0"/>
              <w:autoSpaceDN w:val="0"/>
              <w:adjustRightInd w:val="0"/>
              <w:rPr>
                <w:b/>
                <w:color w:val="641311"/>
                <w:sz w:val="22"/>
                <w:szCs w:val="22"/>
              </w:rPr>
            </w:pPr>
            <w:r w:rsidRPr="00DE5A6A">
              <w:rPr>
                <w:b/>
                <w:color w:val="641311"/>
                <w:sz w:val="22"/>
                <w:szCs w:val="22"/>
              </w:rPr>
              <w:t>Do Discussion Board Post</w:t>
            </w:r>
          </w:p>
          <w:p w14:paraId="140C5056" w14:textId="3A4354D2" w:rsidR="008450B4" w:rsidRPr="00DE5A6A" w:rsidRDefault="00DE5A6A" w:rsidP="00923496">
            <w:pPr>
              <w:pStyle w:val="ListParagraph"/>
              <w:widowControl w:val="0"/>
              <w:numPr>
                <w:ilvl w:val="0"/>
                <w:numId w:val="34"/>
              </w:numPr>
              <w:tabs>
                <w:tab w:val="left" w:pos="90"/>
              </w:tabs>
              <w:autoSpaceDE w:val="0"/>
              <w:autoSpaceDN w:val="0"/>
              <w:adjustRightInd w:val="0"/>
              <w:rPr>
                <w:b/>
                <w:sz w:val="22"/>
                <w:szCs w:val="22"/>
              </w:rPr>
            </w:pPr>
            <w:r w:rsidRPr="00DE5A6A">
              <w:rPr>
                <w:b/>
                <w:color w:val="641311"/>
                <w:sz w:val="22"/>
                <w:szCs w:val="22"/>
              </w:rPr>
              <w:t xml:space="preserve">Turn in </w:t>
            </w:r>
            <w:r w:rsidR="00187982" w:rsidRPr="00DE5A6A">
              <w:rPr>
                <w:b/>
                <w:color w:val="641311"/>
                <w:sz w:val="22"/>
                <w:szCs w:val="22"/>
              </w:rPr>
              <w:t xml:space="preserve">Instrument Critique Project </w:t>
            </w:r>
            <w:r w:rsidRPr="00DE5A6A">
              <w:rPr>
                <w:b/>
                <w:color w:val="641311"/>
                <w:sz w:val="22"/>
                <w:szCs w:val="22"/>
              </w:rPr>
              <w:t>Appendix C</w:t>
            </w:r>
          </w:p>
        </w:tc>
      </w:tr>
      <w:tr w:rsidR="0016022E" w:rsidRPr="001A7036" w14:paraId="27B2DDD5" w14:textId="77777777" w:rsidTr="00B70410">
        <w:trPr>
          <w:trHeight w:val="3572"/>
        </w:trPr>
        <w:tc>
          <w:tcPr>
            <w:tcW w:w="2976" w:type="dxa"/>
            <w:tcBorders>
              <w:bottom w:val="nil"/>
            </w:tcBorders>
          </w:tcPr>
          <w:p w14:paraId="445313F0" w14:textId="6CEBFD27" w:rsidR="008450B4" w:rsidRPr="001A7036" w:rsidRDefault="008450B4" w:rsidP="00923496">
            <w:pPr>
              <w:widowControl w:val="0"/>
              <w:tabs>
                <w:tab w:val="left" w:pos="90"/>
              </w:tabs>
              <w:autoSpaceDE w:val="0"/>
              <w:autoSpaceDN w:val="0"/>
              <w:adjustRightInd w:val="0"/>
              <w:contextualSpacing/>
            </w:pPr>
          </w:p>
          <w:p w14:paraId="196BD59B" w14:textId="10F74254" w:rsidR="008450B4" w:rsidRPr="004F0C20" w:rsidRDefault="008450B4" w:rsidP="007C0CB3">
            <w:pPr>
              <w:pStyle w:val="ListParagraph"/>
              <w:widowControl w:val="0"/>
              <w:numPr>
                <w:ilvl w:val="0"/>
                <w:numId w:val="32"/>
              </w:numPr>
              <w:tabs>
                <w:tab w:val="left" w:pos="90"/>
              </w:tabs>
              <w:autoSpaceDE w:val="0"/>
              <w:autoSpaceDN w:val="0"/>
              <w:adjustRightInd w:val="0"/>
              <w:rPr>
                <w:b/>
              </w:rPr>
            </w:pPr>
            <w:r w:rsidRPr="001A7036">
              <w:rPr>
                <w:b/>
              </w:rPr>
              <w:t xml:space="preserve"> Week of </w:t>
            </w:r>
            <w:r w:rsidR="00B55301">
              <w:rPr>
                <w:b/>
              </w:rPr>
              <w:t>Monday July 20</w:t>
            </w:r>
            <w:r w:rsidR="00B55301" w:rsidRPr="00B55301">
              <w:rPr>
                <w:b/>
                <w:vertAlign w:val="superscript"/>
              </w:rPr>
              <w:t>th</w:t>
            </w:r>
            <w:r w:rsidR="00B55301">
              <w:rPr>
                <w:b/>
              </w:rPr>
              <w:t xml:space="preserve"> 2020 – Sunday July 26</w:t>
            </w:r>
            <w:r w:rsidR="00B55301" w:rsidRPr="00B55301">
              <w:rPr>
                <w:b/>
                <w:vertAlign w:val="superscript"/>
              </w:rPr>
              <w:t>th</w:t>
            </w:r>
            <w:r w:rsidR="004F0C20">
              <w:rPr>
                <w:b/>
              </w:rPr>
              <w:t xml:space="preserve"> 2020</w:t>
            </w:r>
          </w:p>
        </w:tc>
        <w:tc>
          <w:tcPr>
            <w:tcW w:w="3679" w:type="dxa"/>
            <w:tcBorders>
              <w:bottom w:val="nil"/>
            </w:tcBorders>
          </w:tcPr>
          <w:p w14:paraId="4D64B7BF" w14:textId="77777777" w:rsidR="008450B4" w:rsidRPr="001A7036" w:rsidRDefault="008450B4" w:rsidP="00923496">
            <w:pPr>
              <w:widowControl w:val="0"/>
              <w:tabs>
                <w:tab w:val="left" w:pos="90"/>
              </w:tabs>
              <w:autoSpaceDE w:val="0"/>
              <w:autoSpaceDN w:val="0"/>
              <w:adjustRightInd w:val="0"/>
              <w:contextualSpacing/>
            </w:pPr>
          </w:p>
          <w:p w14:paraId="71D3B690" w14:textId="77777777" w:rsidR="004F0C20" w:rsidRPr="004F0C20" w:rsidRDefault="004F0C20" w:rsidP="004F0C20">
            <w:pPr>
              <w:pStyle w:val="ListParagraph"/>
              <w:numPr>
                <w:ilvl w:val="0"/>
                <w:numId w:val="36"/>
              </w:numPr>
              <w:spacing w:after="200" w:line="276" w:lineRule="auto"/>
              <w:rPr>
                <w:sz w:val="22"/>
                <w:szCs w:val="22"/>
              </w:rPr>
            </w:pPr>
            <w:r w:rsidRPr="004F0C20">
              <w:rPr>
                <w:sz w:val="22"/>
                <w:szCs w:val="22"/>
              </w:rPr>
              <w:t>Assessment of Educational Ability</w:t>
            </w:r>
          </w:p>
          <w:p w14:paraId="620FA780" w14:textId="77777777" w:rsidR="004F0C20" w:rsidRPr="004F0C20" w:rsidRDefault="004F0C20" w:rsidP="004F0C20">
            <w:pPr>
              <w:pStyle w:val="ListParagraph"/>
              <w:numPr>
                <w:ilvl w:val="0"/>
                <w:numId w:val="36"/>
              </w:numPr>
              <w:spacing w:after="200" w:line="276" w:lineRule="auto"/>
              <w:rPr>
                <w:sz w:val="22"/>
                <w:szCs w:val="22"/>
              </w:rPr>
            </w:pPr>
            <w:r w:rsidRPr="004F0C20">
              <w:rPr>
                <w:sz w:val="22"/>
                <w:szCs w:val="22"/>
              </w:rPr>
              <w:t>Intellectual and Cognitive Functioning Assessments</w:t>
            </w:r>
          </w:p>
          <w:p w14:paraId="0D99B6A4" w14:textId="77777777" w:rsidR="004F0C20" w:rsidRPr="004F0C20" w:rsidRDefault="004F0C20" w:rsidP="004F0C20">
            <w:pPr>
              <w:pStyle w:val="ListParagraph"/>
              <w:numPr>
                <w:ilvl w:val="0"/>
                <w:numId w:val="36"/>
              </w:numPr>
              <w:spacing w:after="200" w:line="276" w:lineRule="auto"/>
              <w:rPr>
                <w:sz w:val="22"/>
                <w:szCs w:val="22"/>
              </w:rPr>
            </w:pPr>
            <w:r w:rsidRPr="004F0C20">
              <w:rPr>
                <w:sz w:val="22"/>
                <w:szCs w:val="22"/>
              </w:rPr>
              <w:t>Career and Occupational Assessments</w:t>
            </w:r>
          </w:p>
          <w:p w14:paraId="5D005C96" w14:textId="77777777" w:rsidR="004F0C20" w:rsidRPr="004F0C20" w:rsidRDefault="004F0C20" w:rsidP="004F0C20">
            <w:pPr>
              <w:pStyle w:val="ListParagraph"/>
              <w:numPr>
                <w:ilvl w:val="0"/>
                <w:numId w:val="36"/>
              </w:numPr>
              <w:spacing w:after="200" w:line="276" w:lineRule="auto"/>
              <w:rPr>
                <w:sz w:val="22"/>
                <w:szCs w:val="22"/>
              </w:rPr>
            </w:pPr>
            <w:r w:rsidRPr="004F0C20">
              <w:rPr>
                <w:sz w:val="22"/>
                <w:szCs w:val="22"/>
              </w:rPr>
              <w:t>Clinical Assessments: Object and Personality Tests</w:t>
            </w:r>
          </w:p>
          <w:p w14:paraId="71ECCA5E" w14:textId="77777777" w:rsidR="004F0C20" w:rsidRPr="004F0C20" w:rsidRDefault="004F0C20" w:rsidP="004F0C20">
            <w:pPr>
              <w:pStyle w:val="ListParagraph"/>
              <w:numPr>
                <w:ilvl w:val="0"/>
                <w:numId w:val="36"/>
              </w:numPr>
              <w:spacing w:after="200" w:line="276" w:lineRule="auto"/>
              <w:rPr>
                <w:sz w:val="22"/>
                <w:szCs w:val="22"/>
              </w:rPr>
            </w:pPr>
            <w:r w:rsidRPr="004F0C20">
              <w:rPr>
                <w:sz w:val="22"/>
                <w:szCs w:val="22"/>
              </w:rPr>
              <w:t>Informal Assessments</w:t>
            </w:r>
          </w:p>
          <w:p w14:paraId="7EA845B1" w14:textId="379DA31E" w:rsidR="008450B4" w:rsidRPr="0049559D" w:rsidRDefault="004F0C20" w:rsidP="004F0C20">
            <w:pPr>
              <w:pStyle w:val="ListParagraph"/>
              <w:numPr>
                <w:ilvl w:val="0"/>
                <w:numId w:val="36"/>
              </w:numPr>
              <w:spacing w:after="200" w:line="276" w:lineRule="auto"/>
              <w:rPr>
                <w:b/>
                <w:sz w:val="22"/>
                <w:szCs w:val="22"/>
              </w:rPr>
            </w:pPr>
            <w:r w:rsidRPr="00FE28D7">
              <w:rPr>
                <w:b/>
                <w:color w:val="641311"/>
                <w:sz w:val="22"/>
                <w:szCs w:val="22"/>
              </w:rPr>
              <w:t>Personality Assessment Critique</w:t>
            </w:r>
            <w:r w:rsidR="0049559D" w:rsidRPr="00FE28D7">
              <w:rPr>
                <w:b/>
                <w:color w:val="641311"/>
                <w:sz w:val="22"/>
                <w:szCs w:val="22"/>
              </w:rPr>
              <w:t xml:space="preserve"> Appendix B</w:t>
            </w:r>
          </w:p>
        </w:tc>
        <w:tc>
          <w:tcPr>
            <w:tcW w:w="2605" w:type="dxa"/>
            <w:tcBorders>
              <w:bottom w:val="nil"/>
            </w:tcBorders>
          </w:tcPr>
          <w:p w14:paraId="1886A18C" w14:textId="77777777" w:rsidR="008450B4" w:rsidRPr="001A7036" w:rsidRDefault="008450B4" w:rsidP="00923496">
            <w:pPr>
              <w:widowControl w:val="0"/>
              <w:tabs>
                <w:tab w:val="left" w:pos="90"/>
              </w:tabs>
              <w:autoSpaceDE w:val="0"/>
              <w:autoSpaceDN w:val="0"/>
              <w:adjustRightInd w:val="0"/>
              <w:contextualSpacing/>
              <w:rPr>
                <w:b/>
              </w:rPr>
            </w:pPr>
          </w:p>
          <w:p w14:paraId="41D0F3D5" w14:textId="0132594E" w:rsidR="004F0C20" w:rsidRPr="00187982" w:rsidRDefault="004F0C20" w:rsidP="004F0C20">
            <w:pPr>
              <w:pStyle w:val="ListParagraph"/>
              <w:widowControl w:val="0"/>
              <w:numPr>
                <w:ilvl w:val="0"/>
                <w:numId w:val="34"/>
              </w:numPr>
              <w:tabs>
                <w:tab w:val="left" w:pos="90"/>
              </w:tabs>
              <w:autoSpaceDE w:val="0"/>
              <w:autoSpaceDN w:val="0"/>
              <w:adjustRightInd w:val="0"/>
              <w:rPr>
                <w:sz w:val="22"/>
                <w:szCs w:val="22"/>
              </w:rPr>
            </w:pPr>
            <w:r w:rsidRPr="0049559D">
              <w:rPr>
                <w:b/>
                <w:color w:val="641311"/>
                <w:sz w:val="22"/>
                <w:szCs w:val="22"/>
              </w:rPr>
              <w:t xml:space="preserve">Read </w:t>
            </w:r>
            <w:r w:rsidRPr="00187982">
              <w:rPr>
                <w:sz w:val="22"/>
                <w:szCs w:val="22"/>
              </w:rPr>
              <w:t>Section II</w:t>
            </w:r>
            <w:r>
              <w:rPr>
                <w:sz w:val="22"/>
                <w:szCs w:val="22"/>
              </w:rPr>
              <w:t>I</w:t>
            </w:r>
            <w:r w:rsidRPr="00187982">
              <w:rPr>
                <w:sz w:val="22"/>
                <w:szCs w:val="22"/>
              </w:rPr>
              <w:t xml:space="preserve"> P</w:t>
            </w:r>
            <w:r>
              <w:rPr>
                <w:sz w:val="22"/>
                <w:szCs w:val="22"/>
              </w:rPr>
              <w:t>ages 151-305</w:t>
            </w:r>
          </w:p>
          <w:p w14:paraId="577CE73A" w14:textId="77777777" w:rsidR="004F0C20" w:rsidRPr="0049559D" w:rsidRDefault="004F0C20" w:rsidP="004F0C20">
            <w:pPr>
              <w:pStyle w:val="ListParagraph"/>
              <w:widowControl w:val="0"/>
              <w:numPr>
                <w:ilvl w:val="0"/>
                <w:numId w:val="34"/>
              </w:numPr>
              <w:tabs>
                <w:tab w:val="left" w:pos="90"/>
              </w:tabs>
              <w:autoSpaceDE w:val="0"/>
              <w:autoSpaceDN w:val="0"/>
              <w:adjustRightInd w:val="0"/>
              <w:rPr>
                <w:b/>
                <w:color w:val="641311"/>
                <w:sz w:val="22"/>
                <w:szCs w:val="22"/>
              </w:rPr>
            </w:pPr>
            <w:r w:rsidRPr="0049559D">
              <w:rPr>
                <w:b/>
                <w:color w:val="641311"/>
                <w:sz w:val="22"/>
                <w:szCs w:val="22"/>
              </w:rPr>
              <w:t>Do Discussion Board Post</w:t>
            </w:r>
          </w:p>
          <w:p w14:paraId="511181F1" w14:textId="264E9606" w:rsidR="008450B4" w:rsidRPr="004F0C20" w:rsidRDefault="0049559D" w:rsidP="004F0C20">
            <w:pPr>
              <w:pStyle w:val="ListParagraph"/>
              <w:numPr>
                <w:ilvl w:val="0"/>
                <w:numId w:val="36"/>
              </w:numPr>
              <w:spacing w:after="200" w:line="276" w:lineRule="auto"/>
              <w:rPr>
                <w:sz w:val="22"/>
                <w:szCs w:val="22"/>
              </w:rPr>
            </w:pPr>
            <w:r w:rsidRPr="0049559D">
              <w:rPr>
                <w:b/>
                <w:color w:val="641311"/>
                <w:sz w:val="22"/>
                <w:szCs w:val="22"/>
              </w:rPr>
              <w:t xml:space="preserve">Turn in </w:t>
            </w:r>
            <w:r w:rsidR="004F0C20" w:rsidRPr="0049559D">
              <w:rPr>
                <w:b/>
                <w:color w:val="641311"/>
                <w:sz w:val="22"/>
                <w:szCs w:val="22"/>
              </w:rPr>
              <w:t xml:space="preserve">Personality Assessment Critique </w:t>
            </w:r>
            <w:r w:rsidRPr="0049559D">
              <w:rPr>
                <w:b/>
                <w:color w:val="641311"/>
                <w:sz w:val="22"/>
                <w:szCs w:val="22"/>
              </w:rPr>
              <w:t>Appendix B</w:t>
            </w:r>
          </w:p>
        </w:tc>
      </w:tr>
      <w:tr w:rsidR="0016022E" w:rsidRPr="001A7036" w14:paraId="5430F3CB" w14:textId="77777777" w:rsidTr="007D5C03">
        <w:trPr>
          <w:trHeight w:val="101"/>
        </w:trPr>
        <w:tc>
          <w:tcPr>
            <w:tcW w:w="2976" w:type="dxa"/>
            <w:tcBorders>
              <w:top w:val="nil"/>
            </w:tcBorders>
          </w:tcPr>
          <w:p w14:paraId="13F501B5" w14:textId="77777777" w:rsidR="008450B4" w:rsidRPr="001A7036" w:rsidRDefault="008450B4" w:rsidP="00923496">
            <w:pPr>
              <w:widowControl w:val="0"/>
              <w:tabs>
                <w:tab w:val="left" w:pos="90"/>
              </w:tabs>
              <w:autoSpaceDE w:val="0"/>
              <w:autoSpaceDN w:val="0"/>
              <w:adjustRightInd w:val="0"/>
              <w:contextualSpacing/>
            </w:pPr>
          </w:p>
        </w:tc>
        <w:tc>
          <w:tcPr>
            <w:tcW w:w="3679" w:type="dxa"/>
            <w:tcBorders>
              <w:top w:val="nil"/>
            </w:tcBorders>
          </w:tcPr>
          <w:p w14:paraId="3094FB1A" w14:textId="7E09E54B" w:rsidR="008450B4" w:rsidRPr="001A7036" w:rsidRDefault="008450B4" w:rsidP="00923496">
            <w:pPr>
              <w:widowControl w:val="0"/>
              <w:tabs>
                <w:tab w:val="left" w:pos="90"/>
              </w:tabs>
              <w:autoSpaceDE w:val="0"/>
              <w:autoSpaceDN w:val="0"/>
              <w:adjustRightInd w:val="0"/>
              <w:contextualSpacing/>
            </w:pPr>
          </w:p>
        </w:tc>
        <w:tc>
          <w:tcPr>
            <w:tcW w:w="2605" w:type="dxa"/>
            <w:tcBorders>
              <w:top w:val="nil"/>
            </w:tcBorders>
          </w:tcPr>
          <w:p w14:paraId="5E71F0D5" w14:textId="77777777" w:rsidR="008450B4" w:rsidRPr="001A7036" w:rsidRDefault="008450B4" w:rsidP="00923496">
            <w:pPr>
              <w:widowControl w:val="0"/>
              <w:tabs>
                <w:tab w:val="left" w:pos="90"/>
              </w:tabs>
              <w:autoSpaceDE w:val="0"/>
              <w:autoSpaceDN w:val="0"/>
              <w:adjustRightInd w:val="0"/>
              <w:contextualSpacing/>
            </w:pPr>
          </w:p>
        </w:tc>
      </w:tr>
      <w:tr w:rsidR="0016022E" w:rsidRPr="001A7036" w14:paraId="34FC9720" w14:textId="77777777" w:rsidTr="00B70410">
        <w:tc>
          <w:tcPr>
            <w:tcW w:w="2976" w:type="dxa"/>
          </w:tcPr>
          <w:p w14:paraId="75059978" w14:textId="77777777" w:rsidR="008450B4" w:rsidRPr="001A7036" w:rsidRDefault="008450B4" w:rsidP="00923496">
            <w:pPr>
              <w:widowControl w:val="0"/>
              <w:tabs>
                <w:tab w:val="left" w:pos="90"/>
              </w:tabs>
              <w:autoSpaceDE w:val="0"/>
              <w:autoSpaceDN w:val="0"/>
              <w:adjustRightInd w:val="0"/>
              <w:contextualSpacing/>
            </w:pPr>
          </w:p>
          <w:p w14:paraId="72DD91EB" w14:textId="6E3336E8" w:rsidR="008450B4" w:rsidRPr="00BA56D2" w:rsidRDefault="008450B4" w:rsidP="007C0CB3">
            <w:pPr>
              <w:pStyle w:val="ListParagraph"/>
              <w:widowControl w:val="0"/>
              <w:numPr>
                <w:ilvl w:val="0"/>
                <w:numId w:val="32"/>
              </w:numPr>
              <w:tabs>
                <w:tab w:val="left" w:pos="90"/>
              </w:tabs>
              <w:autoSpaceDE w:val="0"/>
              <w:autoSpaceDN w:val="0"/>
              <w:adjustRightInd w:val="0"/>
              <w:rPr>
                <w:b/>
              </w:rPr>
            </w:pPr>
            <w:r>
              <w:rPr>
                <w:b/>
              </w:rPr>
              <w:t xml:space="preserve">Week of </w:t>
            </w:r>
            <w:r w:rsidR="00B55301">
              <w:rPr>
                <w:b/>
              </w:rPr>
              <w:t>Monday July 27</w:t>
            </w:r>
            <w:r w:rsidR="00B55301" w:rsidRPr="00B55301">
              <w:rPr>
                <w:b/>
                <w:vertAlign w:val="superscript"/>
              </w:rPr>
              <w:t>th</w:t>
            </w:r>
            <w:r w:rsidR="00B55301">
              <w:rPr>
                <w:b/>
              </w:rPr>
              <w:t xml:space="preserve"> 2020 – Sunday August 2</w:t>
            </w:r>
            <w:r w:rsidR="00B55301" w:rsidRPr="00B55301">
              <w:rPr>
                <w:b/>
                <w:vertAlign w:val="superscript"/>
              </w:rPr>
              <w:t>nd</w:t>
            </w:r>
            <w:r w:rsidR="00B55301">
              <w:rPr>
                <w:b/>
              </w:rPr>
              <w:t xml:space="preserve"> 2020</w:t>
            </w:r>
          </w:p>
          <w:p w14:paraId="3933D1FE" w14:textId="77777777" w:rsidR="008450B4" w:rsidRPr="001A7036" w:rsidRDefault="008450B4" w:rsidP="00923496">
            <w:pPr>
              <w:widowControl w:val="0"/>
              <w:tabs>
                <w:tab w:val="left" w:pos="90"/>
              </w:tabs>
              <w:autoSpaceDE w:val="0"/>
              <w:autoSpaceDN w:val="0"/>
              <w:adjustRightInd w:val="0"/>
              <w:contextualSpacing/>
              <w:rPr>
                <w:b/>
              </w:rPr>
            </w:pPr>
          </w:p>
          <w:p w14:paraId="00BC8BAC" w14:textId="77777777" w:rsidR="008450B4" w:rsidRPr="001A7036" w:rsidRDefault="008450B4" w:rsidP="00923496">
            <w:pPr>
              <w:widowControl w:val="0"/>
              <w:tabs>
                <w:tab w:val="left" w:pos="90"/>
              </w:tabs>
              <w:autoSpaceDE w:val="0"/>
              <w:autoSpaceDN w:val="0"/>
              <w:adjustRightInd w:val="0"/>
              <w:contextualSpacing/>
              <w:rPr>
                <w:b/>
              </w:rPr>
            </w:pPr>
          </w:p>
          <w:p w14:paraId="5C46E747" w14:textId="77777777" w:rsidR="008450B4" w:rsidRPr="001A7036" w:rsidRDefault="008450B4" w:rsidP="00923496">
            <w:pPr>
              <w:widowControl w:val="0"/>
              <w:tabs>
                <w:tab w:val="left" w:pos="90"/>
              </w:tabs>
              <w:autoSpaceDE w:val="0"/>
              <w:autoSpaceDN w:val="0"/>
              <w:adjustRightInd w:val="0"/>
              <w:contextualSpacing/>
            </w:pPr>
          </w:p>
        </w:tc>
        <w:tc>
          <w:tcPr>
            <w:tcW w:w="3679" w:type="dxa"/>
          </w:tcPr>
          <w:p w14:paraId="27236590" w14:textId="77777777" w:rsidR="008450B4" w:rsidRPr="001A7036" w:rsidRDefault="008450B4" w:rsidP="00923496">
            <w:pPr>
              <w:widowControl w:val="0"/>
              <w:tabs>
                <w:tab w:val="left" w:pos="90"/>
              </w:tabs>
              <w:autoSpaceDE w:val="0"/>
              <w:autoSpaceDN w:val="0"/>
              <w:adjustRightInd w:val="0"/>
              <w:contextualSpacing/>
            </w:pPr>
          </w:p>
          <w:p w14:paraId="05710D0A" w14:textId="77777777" w:rsidR="008450B4" w:rsidRPr="0014541A" w:rsidRDefault="007C0CB3" w:rsidP="007C0CB3">
            <w:pPr>
              <w:pStyle w:val="ListParagraph"/>
              <w:widowControl w:val="0"/>
              <w:numPr>
                <w:ilvl w:val="0"/>
                <w:numId w:val="36"/>
              </w:numPr>
              <w:tabs>
                <w:tab w:val="left" w:pos="90"/>
              </w:tabs>
              <w:autoSpaceDE w:val="0"/>
              <w:autoSpaceDN w:val="0"/>
              <w:adjustRightInd w:val="0"/>
              <w:rPr>
                <w:sz w:val="22"/>
                <w:szCs w:val="22"/>
              </w:rPr>
            </w:pPr>
            <w:r w:rsidRPr="0014541A">
              <w:rPr>
                <w:sz w:val="22"/>
                <w:szCs w:val="22"/>
              </w:rPr>
              <w:t>Sections I, II, and III Readings</w:t>
            </w:r>
          </w:p>
          <w:p w14:paraId="755695E3" w14:textId="10540222" w:rsidR="007C0CB3" w:rsidRPr="00A9655B" w:rsidRDefault="004F34BC" w:rsidP="007C0CB3">
            <w:pPr>
              <w:pStyle w:val="ListParagraph"/>
              <w:widowControl w:val="0"/>
              <w:numPr>
                <w:ilvl w:val="0"/>
                <w:numId w:val="36"/>
              </w:numPr>
              <w:tabs>
                <w:tab w:val="left" w:pos="90"/>
              </w:tabs>
              <w:autoSpaceDE w:val="0"/>
              <w:autoSpaceDN w:val="0"/>
              <w:adjustRightInd w:val="0"/>
              <w:rPr>
                <w:b/>
              </w:rPr>
            </w:pPr>
            <w:r w:rsidRPr="004F34BC">
              <w:rPr>
                <w:b/>
                <w:color w:val="641311"/>
                <w:sz w:val="22"/>
                <w:szCs w:val="22"/>
              </w:rPr>
              <w:t>Utilizing Assessments Diagnosing</w:t>
            </w:r>
            <w:r w:rsidR="00A9655B" w:rsidRPr="00A9655B">
              <w:rPr>
                <w:b/>
                <w:color w:val="641311"/>
                <w:sz w:val="22"/>
                <w:szCs w:val="22"/>
              </w:rPr>
              <w:t xml:space="preserve"> Appendix D</w:t>
            </w:r>
          </w:p>
        </w:tc>
        <w:tc>
          <w:tcPr>
            <w:tcW w:w="2605" w:type="dxa"/>
          </w:tcPr>
          <w:p w14:paraId="0521FC66" w14:textId="77777777" w:rsidR="007C0CB3" w:rsidRDefault="007C0CB3" w:rsidP="007C0CB3">
            <w:pPr>
              <w:pStyle w:val="ListParagraph"/>
              <w:widowControl w:val="0"/>
              <w:tabs>
                <w:tab w:val="left" w:pos="90"/>
              </w:tabs>
              <w:autoSpaceDE w:val="0"/>
              <w:autoSpaceDN w:val="0"/>
              <w:adjustRightInd w:val="0"/>
              <w:rPr>
                <w:sz w:val="22"/>
                <w:szCs w:val="22"/>
              </w:rPr>
            </w:pPr>
          </w:p>
          <w:p w14:paraId="79D4043B" w14:textId="2DADF1CC" w:rsidR="007C0CB3" w:rsidRPr="007C0CB3" w:rsidRDefault="007C0CB3" w:rsidP="007C0CB3">
            <w:pPr>
              <w:pStyle w:val="ListParagraph"/>
              <w:widowControl w:val="0"/>
              <w:numPr>
                <w:ilvl w:val="0"/>
                <w:numId w:val="36"/>
              </w:numPr>
              <w:tabs>
                <w:tab w:val="left" w:pos="90"/>
              </w:tabs>
              <w:autoSpaceDE w:val="0"/>
              <w:autoSpaceDN w:val="0"/>
              <w:adjustRightInd w:val="0"/>
              <w:rPr>
                <w:sz w:val="22"/>
                <w:szCs w:val="22"/>
              </w:rPr>
            </w:pPr>
            <w:r w:rsidRPr="00A9655B">
              <w:rPr>
                <w:b/>
                <w:color w:val="641311"/>
                <w:sz w:val="22"/>
                <w:szCs w:val="22"/>
              </w:rPr>
              <w:t>Review</w:t>
            </w:r>
            <w:r>
              <w:rPr>
                <w:sz w:val="22"/>
                <w:szCs w:val="22"/>
              </w:rPr>
              <w:t xml:space="preserve"> Readings</w:t>
            </w:r>
          </w:p>
          <w:p w14:paraId="55B3492A" w14:textId="77777777" w:rsidR="007C0CB3" w:rsidRPr="00A9655B" w:rsidRDefault="007C0CB3" w:rsidP="007C0CB3">
            <w:pPr>
              <w:pStyle w:val="ListParagraph"/>
              <w:widowControl w:val="0"/>
              <w:numPr>
                <w:ilvl w:val="0"/>
                <w:numId w:val="36"/>
              </w:numPr>
              <w:tabs>
                <w:tab w:val="left" w:pos="90"/>
              </w:tabs>
              <w:autoSpaceDE w:val="0"/>
              <w:autoSpaceDN w:val="0"/>
              <w:adjustRightInd w:val="0"/>
              <w:rPr>
                <w:b/>
                <w:color w:val="641311"/>
                <w:sz w:val="22"/>
                <w:szCs w:val="22"/>
              </w:rPr>
            </w:pPr>
            <w:r w:rsidRPr="00A9655B">
              <w:rPr>
                <w:b/>
                <w:color w:val="641311"/>
                <w:sz w:val="22"/>
                <w:szCs w:val="22"/>
              </w:rPr>
              <w:t>Do Discussion Board Post</w:t>
            </w:r>
          </w:p>
          <w:p w14:paraId="03DC8E01" w14:textId="3C3464F3" w:rsidR="008450B4" w:rsidRPr="00A9655B" w:rsidRDefault="00A9655B" w:rsidP="007C0CB3">
            <w:pPr>
              <w:pStyle w:val="ListParagraph"/>
              <w:widowControl w:val="0"/>
              <w:numPr>
                <w:ilvl w:val="0"/>
                <w:numId w:val="36"/>
              </w:numPr>
              <w:tabs>
                <w:tab w:val="left" w:pos="90"/>
              </w:tabs>
              <w:autoSpaceDE w:val="0"/>
              <w:autoSpaceDN w:val="0"/>
              <w:adjustRightInd w:val="0"/>
              <w:rPr>
                <w:b/>
                <w:color w:val="641311"/>
              </w:rPr>
            </w:pPr>
            <w:r w:rsidRPr="00A9655B">
              <w:rPr>
                <w:b/>
                <w:color w:val="641311"/>
                <w:sz w:val="22"/>
                <w:szCs w:val="22"/>
              </w:rPr>
              <w:t xml:space="preserve">Turn in </w:t>
            </w:r>
            <w:r w:rsidR="004F34BC" w:rsidRPr="004F34BC">
              <w:rPr>
                <w:b/>
                <w:color w:val="641311"/>
                <w:sz w:val="22"/>
                <w:szCs w:val="22"/>
              </w:rPr>
              <w:t xml:space="preserve">Utilizing Assessments Diagnosing </w:t>
            </w:r>
            <w:r w:rsidRPr="00A9655B">
              <w:rPr>
                <w:b/>
                <w:color w:val="641311"/>
                <w:sz w:val="22"/>
                <w:szCs w:val="22"/>
              </w:rPr>
              <w:t>Appendix D</w:t>
            </w:r>
          </w:p>
          <w:p w14:paraId="3A9659B7" w14:textId="58F1859E" w:rsidR="007C0CB3" w:rsidRPr="001A7036" w:rsidRDefault="005B3539" w:rsidP="007C0CB3">
            <w:pPr>
              <w:pStyle w:val="ListParagraph"/>
              <w:widowControl w:val="0"/>
              <w:numPr>
                <w:ilvl w:val="0"/>
                <w:numId w:val="36"/>
              </w:numPr>
              <w:tabs>
                <w:tab w:val="left" w:pos="90"/>
              </w:tabs>
              <w:autoSpaceDE w:val="0"/>
              <w:autoSpaceDN w:val="0"/>
              <w:adjustRightInd w:val="0"/>
            </w:pPr>
            <w:r w:rsidRPr="00A9655B">
              <w:rPr>
                <w:b/>
                <w:color w:val="641311"/>
                <w:sz w:val="22"/>
                <w:szCs w:val="22"/>
              </w:rPr>
              <w:t>Study for Final</w:t>
            </w:r>
          </w:p>
        </w:tc>
      </w:tr>
      <w:tr w:rsidR="0016022E" w:rsidRPr="001A7036" w14:paraId="721F2985" w14:textId="77777777" w:rsidTr="00B70410">
        <w:tc>
          <w:tcPr>
            <w:tcW w:w="2976" w:type="dxa"/>
          </w:tcPr>
          <w:p w14:paraId="4B9CE061" w14:textId="77777777" w:rsidR="008450B4" w:rsidRDefault="008450B4" w:rsidP="00923496">
            <w:pPr>
              <w:widowControl w:val="0"/>
              <w:tabs>
                <w:tab w:val="left" w:pos="154"/>
              </w:tabs>
              <w:autoSpaceDE w:val="0"/>
              <w:autoSpaceDN w:val="0"/>
              <w:adjustRightInd w:val="0"/>
              <w:rPr>
                <w:b/>
              </w:rPr>
            </w:pPr>
          </w:p>
          <w:p w14:paraId="5C58C8D8" w14:textId="5812C2EE" w:rsidR="008450B4" w:rsidRPr="00BA56D2" w:rsidRDefault="008450B4" w:rsidP="007C0CB3">
            <w:pPr>
              <w:pStyle w:val="ListParagraph"/>
              <w:widowControl w:val="0"/>
              <w:numPr>
                <w:ilvl w:val="0"/>
                <w:numId w:val="32"/>
              </w:numPr>
              <w:tabs>
                <w:tab w:val="left" w:pos="154"/>
              </w:tabs>
              <w:autoSpaceDE w:val="0"/>
              <w:autoSpaceDN w:val="0"/>
              <w:adjustRightInd w:val="0"/>
              <w:rPr>
                <w:b/>
              </w:rPr>
            </w:pPr>
            <w:r w:rsidRPr="00BA56D2">
              <w:rPr>
                <w:b/>
              </w:rPr>
              <w:t xml:space="preserve">Week of </w:t>
            </w:r>
            <w:r w:rsidR="00B55301">
              <w:rPr>
                <w:b/>
              </w:rPr>
              <w:t>Monday August 3</w:t>
            </w:r>
            <w:r w:rsidR="00B55301" w:rsidRPr="00B55301">
              <w:rPr>
                <w:b/>
                <w:vertAlign w:val="superscript"/>
              </w:rPr>
              <w:t>rd</w:t>
            </w:r>
            <w:r w:rsidR="00B55301">
              <w:rPr>
                <w:b/>
              </w:rPr>
              <w:t xml:space="preserve"> 2020 – Sunday August 9</w:t>
            </w:r>
            <w:r w:rsidR="00B55301" w:rsidRPr="00B55301">
              <w:rPr>
                <w:b/>
                <w:vertAlign w:val="superscript"/>
              </w:rPr>
              <w:t>th</w:t>
            </w:r>
            <w:r w:rsidR="00B55301">
              <w:rPr>
                <w:b/>
              </w:rPr>
              <w:t xml:space="preserve"> 20202</w:t>
            </w:r>
          </w:p>
        </w:tc>
        <w:tc>
          <w:tcPr>
            <w:tcW w:w="3679" w:type="dxa"/>
            <w:tcBorders>
              <w:bottom w:val="single" w:sz="4" w:space="0" w:color="auto"/>
            </w:tcBorders>
          </w:tcPr>
          <w:p w14:paraId="551DFDFA" w14:textId="77777777" w:rsidR="008450B4" w:rsidRPr="001A7036" w:rsidRDefault="008450B4" w:rsidP="00923496">
            <w:pPr>
              <w:widowControl w:val="0"/>
              <w:tabs>
                <w:tab w:val="left" w:pos="90"/>
              </w:tabs>
              <w:autoSpaceDE w:val="0"/>
              <w:autoSpaceDN w:val="0"/>
              <w:adjustRightInd w:val="0"/>
              <w:contextualSpacing/>
              <w:rPr>
                <w:sz w:val="16"/>
                <w:szCs w:val="16"/>
              </w:rPr>
            </w:pPr>
          </w:p>
          <w:p w14:paraId="5A6B540C" w14:textId="77777777" w:rsidR="008450B4" w:rsidRPr="001A7036" w:rsidRDefault="008450B4" w:rsidP="00923496">
            <w:pPr>
              <w:widowControl w:val="0"/>
              <w:tabs>
                <w:tab w:val="left" w:pos="90"/>
              </w:tabs>
              <w:autoSpaceDE w:val="0"/>
              <w:autoSpaceDN w:val="0"/>
              <w:adjustRightInd w:val="0"/>
              <w:contextualSpacing/>
              <w:rPr>
                <w:sz w:val="16"/>
                <w:szCs w:val="16"/>
              </w:rPr>
            </w:pPr>
          </w:p>
          <w:p w14:paraId="62842759" w14:textId="77777777" w:rsidR="008450B4" w:rsidRPr="005540DF" w:rsidRDefault="0014541A" w:rsidP="0014541A">
            <w:pPr>
              <w:pStyle w:val="ListParagraph"/>
              <w:widowControl w:val="0"/>
              <w:numPr>
                <w:ilvl w:val="0"/>
                <w:numId w:val="37"/>
              </w:numPr>
              <w:tabs>
                <w:tab w:val="left" w:pos="90"/>
              </w:tabs>
              <w:autoSpaceDE w:val="0"/>
              <w:autoSpaceDN w:val="0"/>
              <w:adjustRightInd w:val="0"/>
              <w:rPr>
                <w:sz w:val="22"/>
                <w:szCs w:val="22"/>
              </w:rPr>
            </w:pPr>
            <w:r w:rsidRPr="005540DF">
              <w:rPr>
                <w:sz w:val="22"/>
                <w:szCs w:val="22"/>
              </w:rPr>
              <w:t>Section I, II, and III Readings</w:t>
            </w:r>
          </w:p>
          <w:p w14:paraId="00EF3E8C" w14:textId="0BCD3044" w:rsidR="0014541A" w:rsidRPr="00A22481" w:rsidRDefault="005540DF" w:rsidP="0014541A">
            <w:pPr>
              <w:pStyle w:val="ListParagraph"/>
              <w:widowControl w:val="0"/>
              <w:numPr>
                <w:ilvl w:val="0"/>
                <w:numId w:val="37"/>
              </w:numPr>
              <w:tabs>
                <w:tab w:val="left" w:pos="90"/>
              </w:tabs>
              <w:autoSpaceDE w:val="0"/>
              <w:autoSpaceDN w:val="0"/>
              <w:adjustRightInd w:val="0"/>
              <w:rPr>
                <w:b/>
                <w:color w:val="641311"/>
                <w:sz w:val="22"/>
                <w:szCs w:val="22"/>
              </w:rPr>
            </w:pPr>
            <w:r w:rsidRPr="00A22481">
              <w:rPr>
                <w:b/>
                <w:color w:val="641311"/>
                <w:sz w:val="22"/>
                <w:szCs w:val="22"/>
              </w:rPr>
              <w:t>Final Exam</w:t>
            </w:r>
            <w:r w:rsidR="00A22481" w:rsidRPr="00A22481">
              <w:rPr>
                <w:b/>
                <w:color w:val="641311"/>
                <w:sz w:val="22"/>
                <w:szCs w:val="22"/>
              </w:rPr>
              <w:t xml:space="preserve"> Appendix E</w:t>
            </w:r>
          </w:p>
          <w:p w14:paraId="02E67D1E" w14:textId="4F7538A4" w:rsidR="008450B4" w:rsidRPr="00A22481" w:rsidRDefault="005540DF" w:rsidP="00923496">
            <w:pPr>
              <w:pStyle w:val="ListParagraph"/>
              <w:widowControl w:val="0"/>
              <w:numPr>
                <w:ilvl w:val="0"/>
                <w:numId w:val="37"/>
              </w:numPr>
              <w:tabs>
                <w:tab w:val="left" w:pos="90"/>
              </w:tabs>
              <w:autoSpaceDE w:val="0"/>
              <w:autoSpaceDN w:val="0"/>
              <w:adjustRightInd w:val="0"/>
              <w:rPr>
                <w:b/>
                <w:color w:val="641311"/>
                <w:sz w:val="22"/>
                <w:szCs w:val="22"/>
              </w:rPr>
            </w:pPr>
            <w:r w:rsidRPr="00A22481">
              <w:rPr>
                <w:b/>
                <w:color w:val="641311"/>
                <w:sz w:val="22"/>
                <w:szCs w:val="22"/>
              </w:rPr>
              <w:t xml:space="preserve">Final </w:t>
            </w:r>
            <w:r w:rsidR="00B70410" w:rsidRPr="00A22481">
              <w:rPr>
                <w:b/>
                <w:color w:val="641311"/>
                <w:sz w:val="22"/>
                <w:szCs w:val="22"/>
              </w:rPr>
              <w:t>Reflection</w:t>
            </w:r>
            <w:r w:rsidR="00A22481" w:rsidRPr="00A22481">
              <w:rPr>
                <w:b/>
                <w:color w:val="641311"/>
                <w:sz w:val="22"/>
                <w:szCs w:val="22"/>
              </w:rPr>
              <w:t xml:space="preserve"> </w:t>
            </w:r>
            <w:r w:rsidR="00E245D7">
              <w:rPr>
                <w:b/>
                <w:color w:val="641311"/>
                <w:sz w:val="22"/>
                <w:szCs w:val="22"/>
              </w:rPr>
              <w:t xml:space="preserve">or MMPI/PAI Assessment </w:t>
            </w:r>
            <w:r w:rsidR="00A22481" w:rsidRPr="00A22481">
              <w:rPr>
                <w:b/>
                <w:color w:val="641311"/>
                <w:sz w:val="22"/>
                <w:szCs w:val="22"/>
              </w:rPr>
              <w:t>Appendix F</w:t>
            </w:r>
          </w:p>
          <w:p w14:paraId="5F5A9E12" w14:textId="77777777" w:rsidR="008450B4" w:rsidRPr="001A7036" w:rsidRDefault="008450B4" w:rsidP="00923496">
            <w:pPr>
              <w:widowControl w:val="0"/>
              <w:tabs>
                <w:tab w:val="left" w:pos="90"/>
              </w:tabs>
              <w:autoSpaceDE w:val="0"/>
              <w:autoSpaceDN w:val="0"/>
              <w:adjustRightInd w:val="0"/>
              <w:contextualSpacing/>
              <w:rPr>
                <w:sz w:val="16"/>
                <w:szCs w:val="16"/>
              </w:rPr>
            </w:pPr>
          </w:p>
          <w:p w14:paraId="326EFEE5" w14:textId="77777777" w:rsidR="008450B4" w:rsidRPr="001A7036" w:rsidRDefault="008450B4" w:rsidP="00923496">
            <w:pPr>
              <w:widowControl w:val="0"/>
              <w:tabs>
                <w:tab w:val="left" w:pos="90"/>
              </w:tabs>
              <w:autoSpaceDE w:val="0"/>
              <w:autoSpaceDN w:val="0"/>
              <w:adjustRightInd w:val="0"/>
              <w:contextualSpacing/>
            </w:pPr>
          </w:p>
          <w:p w14:paraId="67356650" w14:textId="77777777" w:rsidR="008450B4" w:rsidRPr="001A7036" w:rsidRDefault="008450B4" w:rsidP="00923496">
            <w:pPr>
              <w:widowControl w:val="0"/>
              <w:tabs>
                <w:tab w:val="left" w:pos="90"/>
              </w:tabs>
              <w:autoSpaceDE w:val="0"/>
              <w:autoSpaceDN w:val="0"/>
              <w:adjustRightInd w:val="0"/>
              <w:contextualSpacing/>
            </w:pPr>
          </w:p>
        </w:tc>
        <w:tc>
          <w:tcPr>
            <w:tcW w:w="2605" w:type="dxa"/>
          </w:tcPr>
          <w:p w14:paraId="1F71E76B" w14:textId="77777777" w:rsidR="00C106F0" w:rsidRDefault="00C106F0" w:rsidP="00C106F0">
            <w:pPr>
              <w:pStyle w:val="ListParagraph"/>
              <w:widowControl w:val="0"/>
              <w:tabs>
                <w:tab w:val="left" w:pos="90"/>
              </w:tabs>
              <w:autoSpaceDE w:val="0"/>
              <w:autoSpaceDN w:val="0"/>
              <w:adjustRightInd w:val="0"/>
              <w:rPr>
                <w:sz w:val="22"/>
                <w:szCs w:val="22"/>
              </w:rPr>
            </w:pPr>
          </w:p>
          <w:p w14:paraId="5AEA873D" w14:textId="4646A698" w:rsidR="008450B4" w:rsidRPr="00B70410" w:rsidRDefault="00B70410" w:rsidP="00B70410">
            <w:pPr>
              <w:pStyle w:val="ListParagraph"/>
              <w:widowControl w:val="0"/>
              <w:numPr>
                <w:ilvl w:val="0"/>
                <w:numId w:val="37"/>
              </w:numPr>
              <w:tabs>
                <w:tab w:val="left" w:pos="90"/>
              </w:tabs>
              <w:autoSpaceDE w:val="0"/>
              <w:autoSpaceDN w:val="0"/>
              <w:adjustRightInd w:val="0"/>
              <w:rPr>
                <w:sz w:val="22"/>
                <w:szCs w:val="22"/>
              </w:rPr>
            </w:pPr>
            <w:r w:rsidRPr="00A22481">
              <w:rPr>
                <w:b/>
                <w:color w:val="641311"/>
                <w:sz w:val="22"/>
                <w:szCs w:val="22"/>
              </w:rPr>
              <w:t>Review</w:t>
            </w:r>
            <w:r w:rsidRPr="00B70410">
              <w:rPr>
                <w:sz w:val="22"/>
                <w:szCs w:val="22"/>
              </w:rPr>
              <w:t xml:space="preserve"> Readings</w:t>
            </w:r>
          </w:p>
          <w:p w14:paraId="7BD9EAC5" w14:textId="77777777" w:rsidR="00B70410" w:rsidRPr="00B70410" w:rsidRDefault="00B70410" w:rsidP="00B70410">
            <w:pPr>
              <w:pStyle w:val="ListParagraph"/>
              <w:widowControl w:val="0"/>
              <w:numPr>
                <w:ilvl w:val="0"/>
                <w:numId w:val="37"/>
              </w:numPr>
              <w:tabs>
                <w:tab w:val="left" w:pos="90"/>
              </w:tabs>
              <w:autoSpaceDE w:val="0"/>
              <w:autoSpaceDN w:val="0"/>
              <w:adjustRightInd w:val="0"/>
              <w:rPr>
                <w:sz w:val="22"/>
                <w:szCs w:val="22"/>
              </w:rPr>
            </w:pPr>
            <w:r w:rsidRPr="00A22481">
              <w:rPr>
                <w:b/>
                <w:color w:val="641311"/>
                <w:sz w:val="22"/>
                <w:szCs w:val="22"/>
              </w:rPr>
              <w:t>Study</w:t>
            </w:r>
            <w:r w:rsidRPr="00B70410">
              <w:rPr>
                <w:sz w:val="22"/>
                <w:szCs w:val="22"/>
              </w:rPr>
              <w:t xml:space="preserve"> for Final</w:t>
            </w:r>
          </w:p>
          <w:p w14:paraId="364EB647" w14:textId="7A9A689C" w:rsidR="00B70410" w:rsidRPr="00A22481" w:rsidRDefault="00A22481" w:rsidP="00B70410">
            <w:pPr>
              <w:pStyle w:val="ListParagraph"/>
              <w:widowControl w:val="0"/>
              <w:numPr>
                <w:ilvl w:val="0"/>
                <w:numId w:val="37"/>
              </w:numPr>
              <w:tabs>
                <w:tab w:val="left" w:pos="90"/>
              </w:tabs>
              <w:autoSpaceDE w:val="0"/>
              <w:autoSpaceDN w:val="0"/>
              <w:adjustRightInd w:val="0"/>
              <w:rPr>
                <w:b/>
                <w:color w:val="641311"/>
                <w:sz w:val="22"/>
                <w:szCs w:val="22"/>
              </w:rPr>
            </w:pPr>
            <w:r w:rsidRPr="00A22481">
              <w:rPr>
                <w:b/>
                <w:color w:val="641311"/>
                <w:sz w:val="22"/>
                <w:szCs w:val="22"/>
              </w:rPr>
              <w:t>Complete</w:t>
            </w:r>
            <w:r w:rsidR="00B70410" w:rsidRPr="00A22481">
              <w:rPr>
                <w:b/>
                <w:color w:val="641311"/>
                <w:sz w:val="22"/>
                <w:szCs w:val="22"/>
              </w:rPr>
              <w:t xml:space="preserve"> Final Exam</w:t>
            </w:r>
            <w:r w:rsidRPr="00A22481">
              <w:rPr>
                <w:b/>
                <w:color w:val="641311"/>
                <w:sz w:val="22"/>
                <w:szCs w:val="22"/>
              </w:rPr>
              <w:t xml:space="preserve"> Appendix E</w:t>
            </w:r>
          </w:p>
          <w:p w14:paraId="785EC1B8" w14:textId="25FC5822" w:rsidR="008450B4" w:rsidRPr="00A22481" w:rsidRDefault="00A22481" w:rsidP="00923496">
            <w:pPr>
              <w:pStyle w:val="ListParagraph"/>
              <w:widowControl w:val="0"/>
              <w:numPr>
                <w:ilvl w:val="0"/>
                <w:numId w:val="37"/>
              </w:numPr>
              <w:tabs>
                <w:tab w:val="left" w:pos="90"/>
              </w:tabs>
              <w:autoSpaceDE w:val="0"/>
              <w:autoSpaceDN w:val="0"/>
              <w:adjustRightInd w:val="0"/>
              <w:rPr>
                <w:b/>
                <w:color w:val="641311"/>
                <w:sz w:val="22"/>
                <w:szCs w:val="22"/>
              </w:rPr>
            </w:pPr>
            <w:r w:rsidRPr="00A22481">
              <w:rPr>
                <w:b/>
                <w:color w:val="641311"/>
                <w:sz w:val="22"/>
                <w:szCs w:val="22"/>
              </w:rPr>
              <w:t>Turn in</w:t>
            </w:r>
            <w:r w:rsidR="00B70410" w:rsidRPr="00A22481">
              <w:rPr>
                <w:b/>
                <w:color w:val="641311"/>
                <w:sz w:val="22"/>
                <w:szCs w:val="22"/>
              </w:rPr>
              <w:t xml:space="preserve"> Final Reflection</w:t>
            </w:r>
            <w:r w:rsidRPr="00A22481">
              <w:rPr>
                <w:b/>
                <w:color w:val="641311"/>
                <w:sz w:val="22"/>
                <w:szCs w:val="22"/>
              </w:rPr>
              <w:t xml:space="preserve"> </w:t>
            </w:r>
            <w:r w:rsidR="00E245D7">
              <w:rPr>
                <w:b/>
                <w:color w:val="641311"/>
                <w:sz w:val="22"/>
                <w:szCs w:val="22"/>
              </w:rPr>
              <w:t xml:space="preserve">or MMPI/PAI Assessment </w:t>
            </w:r>
            <w:r w:rsidRPr="00A22481">
              <w:rPr>
                <w:b/>
                <w:color w:val="641311"/>
                <w:sz w:val="22"/>
                <w:szCs w:val="22"/>
              </w:rPr>
              <w:t>Appendix F</w:t>
            </w:r>
          </w:p>
          <w:p w14:paraId="663AA029" w14:textId="77777777" w:rsidR="008450B4" w:rsidRPr="001A7036" w:rsidRDefault="008450B4" w:rsidP="00923496">
            <w:pPr>
              <w:widowControl w:val="0"/>
              <w:tabs>
                <w:tab w:val="left" w:pos="90"/>
              </w:tabs>
              <w:autoSpaceDE w:val="0"/>
              <w:autoSpaceDN w:val="0"/>
              <w:adjustRightInd w:val="0"/>
              <w:contextualSpacing/>
            </w:pPr>
          </w:p>
        </w:tc>
      </w:tr>
    </w:tbl>
    <w:p w14:paraId="2E6509E8" w14:textId="6BCADAD9" w:rsidR="00CB0960" w:rsidRPr="00A41DF5" w:rsidRDefault="00A41DF5" w:rsidP="00A41DF5">
      <w:pPr>
        <w:widowControl w:val="0"/>
        <w:autoSpaceDE w:val="0"/>
        <w:autoSpaceDN w:val="0"/>
        <w:adjustRightInd w:val="0"/>
        <w:rPr>
          <w:b/>
        </w:rPr>
      </w:pPr>
      <w:r>
        <w:rPr>
          <w:b/>
        </w:rPr>
        <w:lastRenderedPageBreak/>
        <w:t xml:space="preserve">VII. </w:t>
      </w:r>
      <w:r>
        <w:rPr>
          <w:b/>
        </w:rPr>
        <w:tab/>
      </w:r>
      <w:r w:rsidR="00CB0960" w:rsidRPr="00A41DF5">
        <w:rPr>
          <w:b/>
        </w:rPr>
        <w:t>EVALUATION</w:t>
      </w:r>
      <w:r w:rsidR="00B147BA" w:rsidRPr="00A41DF5">
        <w:rPr>
          <w:b/>
        </w:rPr>
        <w:t xml:space="preserve"> AND ASSIGNMENTS</w:t>
      </w:r>
    </w:p>
    <w:p w14:paraId="7341D2CC" w14:textId="77777777" w:rsidR="00F45328" w:rsidRDefault="00F45328" w:rsidP="00F45328">
      <w:pPr>
        <w:widowControl w:val="0"/>
        <w:autoSpaceDE w:val="0"/>
        <w:autoSpaceDN w:val="0"/>
        <w:adjustRightInd w:val="0"/>
        <w:rPr>
          <w:b/>
        </w:rPr>
      </w:pPr>
    </w:p>
    <w:p w14:paraId="2ECBAD84" w14:textId="56CC67E9" w:rsidR="00F45328" w:rsidRPr="00F45328" w:rsidRDefault="00F45328" w:rsidP="00F45328">
      <w:pPr>
        <w:widowControl w:val="0"/>
        <w:autoSpaceDE w:val="0"/>
        <w:autoSpaceDN w:val="0"/>
        <w:adjustRightInd w:val="0"/>
        <w:rPr>
          <w:b/>
        </w:rPr>
      </w:pPr>
      <w:r>
        <w:rPr>
          <w:b/>
        </w:rPr>
        <w:t>** ALL WRITTEN ASSIGNMENTS MUST BE SUBMITTED VIA D2L AND ALL WORK MUST BE COMPLETED USING THE LATEST APA EDITION STYLE.</w:t>
      </w:r>
    </w:p>
    <w:p w14:paraId="49382905" w14:textId="3BCCB1C1" w:rsidR="00CB0960" w:rsidRDefault="00CB0960" w:rsidP="00FD48CB">
      <w:pPr>
        <w:pStyle w:val="ListParagraph"/>
        <w:widowControl w:val="0"/>
        <w:tabs>
          <w:tab w:val="left" w:pos="90"/>
        </w:tabs>
        <w:autoSpaceDE w:val="0"/>
        <w:autoSpaceDN w:val="0"/>
        <w:adjustRightInd w:val="0"/>
        <w:ind w:left="90"/>
      </w:pPr>
      <w:r w:rsidRPr="001A7036">
        <w:tab/>
      </w:r>
    </w:p>
    <w:p w14:paraId="61BA3142" w14:textId="34260C79" w:rsidR="00BE3932" w:rsidRPr="0034544F" w:rsidRDefault="00BE3932" w:rsidP="0034544F">
      <w:pPr>
        <w:rPr>
          <w:b/>
        </w:rPr>
      </w:pPr>
      <w:r w:rsidRPr="0034544F">
        <w:rPr>
          <w:b/>
        </w:rPr>
        <w:t>Onli</w:t>
      </w:r>
      <w:r w:rsidR="00DC2B2D" w:rsidRPr="0034544F">
        <w:rPr>
          <w:b/>
        </w:rPr>
        <w:t>ne Assignments and Comments</w:t>
      </w:r>
      <w:r w:rsidR="009975E1" w:rsidRPr="0034544F">
        <w:rPr>
          <w:b/>
        </w:rPr>
        <w:t>:</w:t>
      </w:r>
      <w:r w:rsidR="00DC2B2D" w:rsidRPr="0034544F">
        <w:rPr>
          <w:b/>
        </w:rPr>
        <w:t xml:space="preserve"> (</w:t>
      </w:r>
      <w:r w:rsidR="00D47EB3">
        <w:rPr>
          <w:b/>
        </w:rPr>
        <w:t>10</w:t>
      </w:r>
      <w:r w:rsidR="000F3DBF" w:rsidRPr="0034544F">
        <w:rPr>
          <w:b/>
        </w:rPr>
        <w:t xml:space="preserve"> </w:t>
      </w:r>
      <w:r w:rsidR="009975E1" w:rsidRPr="0034544F">
        <w:rPr>
          <w:b/>
        </w:rPr>
        <w:t>pts.</w:t>
      </w:r>
      <w:r w:rsidRPr="0034544F">
        <w:rPr>
          <w:b/>
        </w:rPr>
        <w:t xml:space="preserve">) </w:t>
      </w:r>
      <w:r w:rsidR="006942B8" w:rsidRPr="006942B8">
        <w:t xml:space="preserve">Students are required to answer questions or complete assignments regularly related to the weekly reading. Almost every week students will be required to answer questions about the reading or be asked to reflect on a particular topic for that week. Students may also be required to engage in short creative projects instead of questions about the readings. If there is a discussion, students are required to participate and comment on at least one other person’s thread. The assignments and weekly comments are due by Sunday at 11:59 pm at the end of the week. Follow directions to get full points each week. Late work will not be accepted. </w:t>
      </w:r>
      <w:r w:rsidR="0034544F">
        <w:rPr>
          <w:b/>
        </w:rPr>
        <w:t>(See Appendix A)</w:t>
      </w:r>
    </w:p>
    <w:p w14:paraId="3D913BB7" w14:textId="77777777" w:rsidR="00392D68" w:rsidRDefault="00392D68" w:rsidP="0034544F">
      <w:pPr>
        <w:tabs>
          <w:tab w:val="left" w:pos="1440"/>
          <w:tab w:val="left" w:pos="8280"/>
        </w:tabs>
        <w:rPr>
          <w:rFonts w:eastAsia="Times New Roman"/>
        </w:rPr>
      </w:pPr>
    </w:p>
    <w:p w14:paraId="1257BC17" w14:textId="77777777" w:rsidR="009B4F3F" w:rsidRPr="009B4F3F" w:rsidRDefault="009B4F3F" w:rsidP="009B4F3F">
      <w:pPr>
        <w:rPr>
          <w:rFonts w:eastAsia="Times New Roman"/>
        </w:rPr>
      </w:pPr>
      <w:r w:rsidRPr="009B4F3F">
        <w:rPr>
          <w:rFonts w:eastAsia="Times New Roman"/>
          <w:b/>
          <w:bCs/>
        </w:rPr>
        <w:t>Personality Assessment</w:t>
      </w:r>
      <w:r w:rsidRPr="009B4F3F">
        <w:rPr>
          <w:rFonts w:eastAsia="Times New Roman"/>
          <w:b/>
          <w:bCs/>
          <w:color w:val="000000"/>
        </w:rPr>
        <w:t xml:space="preserve"> Critique</w:t>
      </w:r>
      <w:r w:rsidRPr="009B4F3F">
        <w:rPr>
          <w:rFonts w:eastAsia="Times New Roman"/>
          <w:color w:val="000000"/>
        </w:rPr>
        <w:t xml:space="preserve">: </w:t>
      </w:r>
      <w:r w:rsidRPr="009B4F3F">
        <w:rPr>
          <w:rFonts w:eastAsia="Times New Roman"/>
          <w:b/>
          <w:bCs/>
          <w:color w:val="000000"/>
        </w:rPr>
        <w:t>(10 pts.)</w:t>
      </w:r>
      <w:r w:rsidRPr="009B4F3F">
        <w:rPr>
          <w:rFonts w:eastAsia="Times New Roman"/>
          <w:color w:val="000000"/>
        </w:rPr>
        <w:t xml:space="preserve"> Students will select a personality assessment to write a critique on. Examples of personality assessments to be used: Myers-Briggs Type Indicator (MBTI), Disc Assessment, The Enneagram, 16 Personalities, Goleman’s EQ Test, etc. If you have any questions about whether or not a personality test is appropriate please email me with a link to the test and I will let you know if it’s appropriate for this assignment. Students will write a 5 to 10-page reflection paper highlighting the personality test and generate a discussion on how utilizing such a test might benefit a counselor working with clients or in the clinical mental health field. This paper at a minimum should consist of seven pages including the cover page, and reference page. This paper must be written in APA format with appropriate grammar. On the final page of the personality assessment critique, include a written critique summarizing your personal reactions to your topic of choice.</w:t>
      </w:r>
      <w:r w:rsidRPr="009B4F3F">
        <w:rPr>
          <w:rFonts w:eastAsia="Times New Roman"/>
          <w:b/>
          <w:bCs/>
          <w:color w:val="000000"/>
        </w:rPr>
        <w:t xml:space="preserve"> (See Appendix B)</w:t>
      </w:r>
    </w:p>
    <w:p w14:paraId="01CCE4B3" w14:textId="77777777" w:rsidR="00772106" w:rsidRPr="00772106" w:rsidRDefault="00772106" w:rsidP="00772106">
      <w:pPr>
        <w:rPr>
          <w:b/>
        </w:rPr>
      </w:pPr>
    </w:p>
    <w:p w14:paraId="4207AF59" w14:textId="14E77A06" w:rsidR="00AB782E" w:rsidRPr="002976DA" w:rsidRDefault="00766FCF" w:rsidP="00AB782E">
      <w:pPr>
        <w:rPr>
          <w:rFonts w:eastAsia="Times New Roman"/>
        </w:rPr>
      </w:pPr>
      <w:r>
        <w:rPr>
          <w:b/>
          <w:color w:val="000000" w:themeColor="text1"/>
        </w:rPr>
        <w:t>Instrument Critique Project</w:t>
      </w:r>
      <w:r w:rsidR="00F45328" w:rsidRPr="0034544F">
        <w:rPr>
          <w:b/>
          <w:color w:val="000000" w:themeColor="text1"/>
        </w:rPr>
        <w:t xml:space="preserve">: </w:t>
      </w:r>
      <w:r w:rsidR="00580ECB" w:rsidRPr="0034544F">
        <w:rPr>
          <w:b/>
          <w:color w:val="000000" w:themeColor="text1"/>
        </w:rPr>
        <w:t>(3</w:t>
      </w:r>
      <w:r w:rsidR="009975E1" w:rsidRPr="0034544F">
        <w:rPr>
          <w:b/>
          <w:color w:val="000000" w:themeColor="text1"/>
        </w:rPr>
        <w:t>0 pts.)</w:t>
      </w:r>
      <w:r w:rsidR="000F36FC" w:rsidRPr="0034544F">
        <w:rPr>
          <w:b/>
          <w:color w:val="000000" w:themeColor="text1"/>
        </w:rPr>
        <w:t xml:space="preserve"> </w:t>
      </w:r>
      <w:r>
        <w:rPr>
          <w:rFonts w:eastAsia="Times New Roman"/>
        </w:rPr>
        <w:t xml:space="preserve">Locating an appropriate instrument is an important part of the assessment process. </w:t>
      </w:r>
      <w:r w:rsidR="00804ECF">
        <w:rPr>
          <w:rFonts w:eastAsia="Times New Roman"/>
        </w:rPr>
        <w:t>Students will s</w:t>
      </w:r>
      <w:r>
        <w:rPr>
          <w:rFonts w:eastAsia="Times New Roman"/>
        </w:rPr>
        <w:t xml:space="preserve">ubmit a written </w:t>
      </w:r>
      <w:r w:rsidR="00804ECF">
        <w:rPr>
          <w:rFonts w:eastAsia="Times New Roman"/>
        </w:rPr>
        <w:t xml:space="preserve">research paper </w:t>
      </w:r>
      <w:r>
        <w:rPr>
          <w:rFonts w:eastAsia="Times New Roman"/>
        </w:rPr>
        <w:t>reviewing one test d</w:t>
      </w:r>
      <w:r w:rsidR="00F06364">
        <w:rPr>
          <w:rFonts w:eastAsia="Times New Roman"/>
        </w:rPr>
        <w:t xml:space="preserve">esigned to measure a construct, </w:t>
      </w:r>
      <w:r>
        <w:rPr>
          <w:rFonts w:eastAsia="Times New Roman"/>
        </w:rPr>
        <w:t xml:space="preserve">academic development, intelligence, social development, types of psychological diagnoses, career discernment, substance use disorder screening, process addiction screening, values inventory, skills inventory, interest inventory, or career readiness. The instrument you chose must be approved by me. The instrument reviewed should pertain to your specific training emphasis, clinical mental health counseling. Be sure to appropriately cite sources </w:t>
      </w:r>
      <w:r w:rsidR="00804ECF">
        <w:rPr>
          <w:rFonts w:eastAsia="Times New Roman"/>
        </w:rPr>
        <w:t xml:space="preserve">according to APA style </w:t>
      </w:r>
      <w:r>
        <w:rPr>
          <w:rFonts w:eastAsia="Times New Roman"/>
        </w:rPr>
        <w:t xml:space="preserve">and to include quotation marks for direct quotes. </w:t>
      </w:r>
      <w:r w:rsidR="00290FDA">
        <w:rPr>
          <w:rFonts w:eastAsia="Times New Roman"/>
        </w:rPr>
        <w:t xml:space="preserve">This assignment should be no shorter than 10 pages in length </w:t>
      </w:r>
      <w:r w:rsidR="00D776DA">
        <w:rPr>
          <w:rFonts w:eastAsia="Times New Roman"/>
        </w:rPr>
        <w:t xml:space="preserve">with cover sheet and references page not included in the </w:t>
      </w:r>
      <w:r w:rsidR="00D74E82">
        <w:rPr>
          <w:rFonts w:eastAsia="Times New Roman"/>
        </w:rPr>
        <w:t>10-page</w:t>
      </w:r>
      <w:r w:rsidR="00D776DA">
        <w:rPr>
          <w:rFonts w:eastAsia="Times New Roman"/>
        </w:rPr>
        <w:t xml:space="preserve"> count.</w:t>
      </w:r>
      <w:r w:rsidR="002976DA">
        <w:rPr>
          <w:rFonts w:eastAsia="Times New Roman"/>
        </w:rPr>
        <w:t xml:space="preserve"> </w:t>
      </w:r>
      <w:r w:rsidR="002976DA" w:rsidRPr="002976DA">
        <w:rPr>
          <w:rFonts w:eastAsia="Times New Roman"/>
          <w:b/>
          <w:bCs/>
        </w:rPr>
        <w:t>Meaning, counting your cover page and reference page your paper should at least be 12 pages long</w:t>
      </w:r>
      <w:r w:rsidR="002976DA">
        <w:rPr>
          <w:rFonts w:eastAsia="Times New Roman"/>
        </w:rPr>
        <w:t xml:space="preserve">. </w:t>
      </w:r>
      <w:r w:rsidR="0034544F">
        <w:rPr>
          <w:b/>
          <w:lang w:eastAsia="zh-TW"/>
        </w:rPr>
        <w:t>(See Appendix C)</w:t>
      </w:r>
    </w:p>
    <w:p w14:paraId="30EEE042" w14:textId="77777777" w:rsidR="00187982" w:rsidRDefault="00187982" w:rsidP="00AB782E">
      <w:pPr>
        <w:rPr>
          <w:rFonts w:eastAsia="Times New Roman"/>
        </w:rPr>
      </w:pPr>
    </w:p>
    <w:p w14:paraId="3AA8FB20" w14:textId="77777777" w:rsidR="00A23F26" w:rsidRDefault="00A23F26" w:rsidP="00913AEB">
      <w:pPr>
        <w:rPr>
          <w:rFonts w:eastAsia="Times New Roman"/>
          <w:b/>
          <w:bCs/>
          <w:color w:val="000000"/>
          <w:sz w:val="23"/>
          <w:szCs w:val="23"/>
        </w:rPr>
      </w:pPr>
      <w:r w:rsidRPr="00A23F26">
        <w:rPr>
          <w:rFonts w:eastAsia="Times New Roman"/>
          <w:b/>
          <w:bCs/>
          <w:sz w:val="23"/>
          <w:szCs w:val="23"/>
        </w:rPr>
        <w:t xml:space="preserve">Utilizing Assessments Diagnosing: (10 pts.) </w:t>
      </w:r>
      <w:r w:rsidRPr="00A23F26">
        <w:rPr>
          <w:rFonts w:eastAsia="Times New Roman"/>
          <w:sz w:val="23"/>
          <w:szCs w:val="23"/>
        </w:rPr>
        <w:t xml:space="preserve">Students will utilize an attached PDF provided by the professor containing fictitious clients to diagnose and the diagnosis evaluations to utilize. Students will write a brief 3 to 5-page paper covering all 4 clients (Ryan, Karen, George, and Sandy). </w:t>
      </w:r>
      <w:r w:rsidRPr="00A23F26">
        <w:rPr>
          <w:rFonts w:eastAsia="Times New Roman"/>
          <w:b/>
          <w:bCs/>
          <w:sz w:val="23"/>
          <w:szCs w:val="23"/>
        </w:rPr>
        <w:t>This means that the minimum page requirement is five pages including the cover page and reference page</w:t>
      </w:r>
      <w:r w:rsidRPr="00A23F26">
        <w:rPr>
          <w:rFonts w:eastAsia="Times New Roman"/>
          <w:sz w:val="23"/>
          <w:szCs w:val="23"/>
        </w:rPr>
        <w:t xml:space="preserve">. Students will list the ICD 10 and DSM 5 codes for the specific clients as well as provide a reflection on assessing that client, reactions, challenges, or questions. </w:t>
      </w:r>
      <w:r w:rsidRPr="00A23F26">
        <w:rPr>
          <w:rFonts w:eastAsia="Times New Roman"/>
          <w:color w:val="000000"/>
          <w:sz w:val="23"/>
          <w:szCs w:val="23"/>
        </w:rPr>
        <w:t xml:space="preserve">Your paper should still feature correct APA formatting as well as appropriate grammar. </w:t>
      </w:r>
      <w:r w:rsidRPr="00A23F26">
        <w:rPr>
          <w:rFonts w:eastAsia="Times New Roman"/>
          <w:b/>
          <w:bCs/>
          <w:color w:val="000000"/>
          <w:sz w:val="23"/>
          <w:szCs w:val="23"/>
        </w:rPr>
        <w:t>(See Appendix D)</w:t>
      </w:r>
    </w:p>
    <w:p w14:paraId="08CDF195" w14:textId="3468FC6F" w:rsidR="0093104B" w:rsidRPr="00A23F26" w:rsidRDefault="00A87780" w:rsidP="00913AEB">
      <w:pPr>
        <w:rPr>
          <w:rFonts w:eastAsia="Times New Roman"/>
          <w:b/>
          <w:bCs/>
          <w:color w:val="000000"/>
          <w:sz w:val="23"/>
          <w:szCs w:val="23"/>
        </w:rPr>
      </w:pPr>
      <w:r w:rsidRPr="008267DC">
        <w:rPr>
          <w:b/>
        </w:rPr>
        <w:lastRenderedPageBreak/>
        <w:t>Final Exam</w:t>
      </w:r>
      <w:r w:rsidR="00253801" w:rsidRPr="008267DC">
        <w:rPr>
          <w:b/>
        </w:rPr>
        <w:t xml:space="preserve"> (</w:t>
      </w:r>
      <w:r w:rsidR="008E1FD8">
        <w:rPr>
          <w:b/>
        </w:rPr>
        <w:t>3</w:t>
      </w:r>
      <w:r w:rsidR="00580ECB" w:rsidRPr="008267DC">
        <w:rPr>
          <w:b/>
        </w:rPr>
        <w:t>0 pt</w:t>
      </w:r>
      <w:r w:rsidR="00253801" w:rsidRPr="008267DC">
        <w:rPr>
          <w:b/>
        </w:rPr>
        <w:t>s</w:t>
      </w:r>
      <w:r w:rsidR="00580ECB" w:rsidRPr="008267DC">
        <w:rPr>
          <w:b/>
        </w:rPr>
        <w:t>.</w:t>
      </w:r>
      <w:r w:rsidR="00253801" w:rsidRPr="008267DC">
        <w:rPr>
          <w:b/>
        </w:rPr>
        <w:t>)</w:t>
      </w:r>
      <w:r w:rsidRPr="008267DC">
        <w:rPr>
          <w:b/>
        </w:rPr>
        <w:t>:</w:t>
      </w:r>
      <w:r w:rsidR="008267DC">
        <w:rPr>
          <w:b/>
        </w:rPr>
        <w:t xml:space="preserve"> </w:t>
      </w:r>
      <w:r w:rsidRPr="00A87780">
        <w:t xml:space="preserve">There will be a final examination and it will cover each and every chapter in the </w:t>
      </w:r>
      <w:r w:rsidR="00253801" w:rsidRPr="00A87780">
        <w:t>textbook</w:t>
      </w:r>
      <w:r w:rsidRPr="00A87780">
        <w:t>.</w:t>
      </w:r>
      <w:r w:rsidR="007112E5">
        <w:t xml:space="preserve"> </w:t>
      </w:r>
      <w:r w:rsidR="007D2DA2">
        <w:rPr>
          <w:b/>
        </w:rPr>
        <w:t>(See Appendix E</w:t>
      </w:r>
      <w:r w:rsidR="007112E5" w:rsidRPr="007112E5">
        <w:rPr>
          <w:b/>
        </w:rPr>
        <w:t>)</w:t>
      </w:r>
    </w:p>
    <w:p w14:paraId="34FCACBD" w14:textId="77777777" w:rsidR="00253801" w:rsidRDefault="00253801" w:rsidP="00913AEB"/>
    <w:p w14:paraId="0BEDEEA1" w14:textId="62F0D208" w:rsidR="00045F1A" w:rsidRDefault="00253801" w:rsidP="005A2563">
      <w:pPr>
        <w:rPr>
          <w:b/>
          <w:color w:val="000000" w:themeColor="text1"/>
        </w:rPr>
      </w:pPr>
      <w:r w:rsidRPr="007112E5">
        <w:rPr>
          <w:b/>
        </w:rPr>
        <w:t>Final Reflection</w:t>
      </w:r>
      <w:r w:rsidR="00913AEB">
        <w:rPr>
          <w:b/>
        </w:rPr>
        <w:t xml:space="preserve"> (</w:t>
      </w:r>
      <w:r w:rsidR="00886E1E">
        <w:rPr>
          <w:b/>
        </w:rPr>
        <w:t>10</w:t>
      </w:r>
      <w:r w:rsidR="00A554F1">
        <w:rPr>
          <w:b/>
        </w:rPr>
        <w:t xml:space="preserve"> </w:t>
      </w:r>
      <w:r w:rsidRPr="007112E5">
        <w:rPr>
          <w:b/>
        </w:rPr>
        <w:t>pts</w:t>
      </w:r>
      <w:r w:rsidR="00580ECB" w:rsidRPr="007112E5">
        <w:rPr>
          <w:b/>
        </w:rPr>
        <w:t>.</w:t>
      </w:r>
      <w:r w:rsidRPr="007112E5">
        <w:rPr>
          <w:b/>
        </w:rPr>
        <w:t>):</w:t>
      </w:r>
      <w:r w:rsidR="005A2563">
        <w:rPr>
          <w:b/>
        </w:rPr>
        <w:t xml:space="preserve"> </w:t>
      </w:r>
      <w:r w:rsidRPr="00CE6E9D">
        <w:rPr>
          <w:color w:val="000000" w:themeColor="text1"/>
        </w:rPr>
        <w:t>Students will write a final paper, due at the end of the semester, reflecting on their reaction to the class and a brief summary of the assigned course text</w:t>
      </w:r>
      <w:r>
        <w:rPr>
          <w:color w:val="000000" w:themeColor="text1"/>
        </w:rPr>
        <w:t>, what they have learned, and how they will utilize that knowledge moving forward.</w:t>
      </w:r>
      <w:r w:rsidR="007112E5">
        <w:rPr>
          <w:color w:val="000000" w:themeColor="text1"/>
        </w:rPr>
        <w:t xml:space="preserve"> </w:t>
      </w:r>
      <w:r w:rsidR="007D2DA2">
        <w:rPr>
          <w:b/>
          <w:color w:val="000000" w:themeColor="text1"/>
        </w:rPr>
        <w:t>(See Appendix F</w:t>
      </w:r>
      <w:r w:rsidR="007112E5">
        <w:rPr>
          <w:b/>
          <w:color w:val="000000" w:themeColor="text1"/>
        </w:rPr>
        <w:t>)</w:t>
      </w:r>
      <w:r w:rsidR="00045F1A">
        <w:rPr>
          <w:b/>
          <w:color w:val="000000" w:themeColor="text1"/>
        </w:rPr>
        <w:t xml:space="preserve"> </w:t>
      </w:r>
    </w:p>
    <w:p w14:paraId="4BB65818" w14:textId="2D5E6CBB" w:rsidR="00045F1A" w:rsidRDefault="00045F1A" w:rsidP="005A2563">
      <w:pPr>
        <w:rPr>
          <w:b/>
          <w:color w:val="000000" w:themeColor="text1"/>
        </w:rPr>
      </w:pPr>
    </w:p>
    <w:p w14:paraId="1A7E1DE0" w14:textId="6823F31B" w:rsidR="00045F1A" w:rsidRDefault="00045F1A" w:rsidP="005A2563">
      <w:pPr>
        <w:rPr>
          <w:b/>
          <w:color w:val="000000" w:themeColor="text1"/>
        </w:rPr>
      </w:pPr>
      <w:r>
        <w:rPr>
          <w:b/>
          <w:color w:val="000000" w:themeColor="text1"/>
        </w:rPr>
        <w:t>Or</w:t>
      </w:r>
    </w:p>
    <w:p w14:paraId="23D0138D" w14:textId="46324FDD" w:rsidR="00045F1A" w:rsidRDefault="00045F1A" w:rsidP="005A2563">
      <w:pPr>
        <w:rPr>
          <w:b/>
          <w:color w:val="000000" w:themeColor="text1"/>
        </w:rPr>
      </w:pPr>
    </w:p>
    <w:p w14:paraId="132EBCA9" w14:textId="3F5B8F46" w:rsidR="00045F1A" w:rsidRPr="00045F1A" w:rsidRDefault="00045F1A" w:rsidP="005A2563">
      <w:pPr>
        <w:rPr>
          <w:b/>
          <w:color w:val="000000" w:themeColor="text1"/>
        </w:rPr>
      </w:pPr>
      <w:r>
        <w:rPr>
          <w:b/>
          <w:color w:val="000000" w:themeColor="text1"/>
        </w:rPr>
        <w:t xml:space="preserve">MMPI/PAI Assessment (10 Pts.): </w:t>
      </w:r>
      <w:r w:rsidRPr="00045F1A">
        <w:rPr>
          <w:bCs/>
          <w:color w:val="000000" w:themeColor="text1"/>
        </w:rPr>
        <w:t>Students will use their textbook, Neukrug and Fawcett – The Essentials of Testing and Assessment page 249-255, for this assignment. Students will be able to choose between four “clients”. Each client has their own document, where it features a plotted MMPI/PAI graph for that client. The students job is to fill out a document for this client to identify the peaks, and lows for the client by looking at the plot lines of the graph. Students must identify the critical items listed on the document for their client. Students will be asked to write a brief summary about what is going on with the client and their current condition based off of the plot lines from the graph. Students may elaborate a little as limited information may be given, and can guess as to what might be going on with the client. Students are encouraged to write about possible ICD 10/DSM 5 diagnoses as well. Students will be asked to also write about how they would interpret the results and communicate them to the client. Students can write about what they would say to client, any questions, or concerns they might have about the assessment. Students will want to write about a reflection on the assessment and the client within this section as well. This assignment does not have a page minimum as long as you meet the grading rubric requirements. Documents must be written academically, with appropriate grammar. I realize that this is not a traditional assignment, so APA formatting is not necessary.</w:t>
      </w:r>
      <w:r>
        <w:rPr>
          <w:bCs/>
          <w:color w:val="000000" w:themeColor="text1"/>
        </w:rPr>
        <w:t xml:space="preserve"> </w:t>
      </w:r>
      <w:r w:rsidRPr="00045F1A">
        <w:rPr>
          <w:b/>
          <w:color w:val="000000" w:themeColor="text1"/>
        </w:rPr>
        <w:t>(See Appendix F)</w:t>
      </w:r>
    </w:p>
    <w:p w14:paraId="7D9FCAE8" w14:textId="77777777" w:rsidR="00CB0960" w:rsidRPr="001A7036" w:rsidRDefault="00CB0960" w:rsidP="00CB0960"/>
    <w:p w14:paraId="7786E7E3" w14:textId="57B8A677" w:rsidR="00253801" w:rsidRPr="00CE6E9D" w:rsidRDefault="00AD0E19"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On</w:t>
      </w:r>
      <w:r w:rsidR="00AE022F">
        <w:rPr>
          <w:rFonts w:ascii="Times New Roman" w:hAnsi="Times New Roman"/>
          <w:color w:val="000000" w:themeColor="text1"/>
          <w:szCs w:val="24"/>
        </w:rPr>
        <w:t>line Assignments and Comments</w:t>
      </w:r>
      <w:r w:rsidR="00AE022F">
        <w:rPr>
          <w:rFonts w:ascii="Times New Roman" w:hAnsi="Times New Roman"/>
          <w:color w:val="000000" w:themeColor="text1"/>
          <w:szCs w:val="24"/>
        </w:rPr>
        <w:tab/>
      </w:r>
      <w:r w:rsidR="00A554F1">
        <w:rPr>
          <w:rFonts w:ascii="Times New Roman" w:hAnsi="Times New Roman"/>
          <w:color w:val="000000" w:themeColor="text1"/>
          <w:szCs w:val="24"/>
        </w:rPr>
        <w:t>10</w:t>
      </w:r>
    </w:p>
    <w:p w14:paraId="0D7AF477" w14:textId="5CA71826" w:rsidR="00253801" w:rsidRPr="00CE6E9D" w:rsidRDefault="00AE022F"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Personality Assessment Critique</w:t>
      </w:r>
      <w:r w:rsidR="00AD0E19">
        <w:rPr>
          <w:rFonts w:ascii="Times New Roman" w:hAnsi="Times New Roman"/>
          <w:color w:val="000000" w:themeColor="text1"/>
          <w:szCs w:val="24"/>
        </w:rPr>
        <w:t xml:space="preserve">                                                </w:t>
      </w:r>
      <w:r w:rsidR="00AD0E19">
        <w:rPr>
          <w:rFonts w:ascii="Times New Roman" w:hAnsi="Times New Roman"/>
          <w:color w:val="000000" w:themeColor="text1"/>
          <w:szCs w:val="24"/>
        </w:rPr>
        <w:tab/>
        <w:t>10</w:t>
      </w:r>
    </w:p>
    <w:p w14:paraId="65BC7E91" w14:textId="27BE0E59" w:rsidR="00AD0E19" w:rsidRDefault="00AE022F"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Instrument Critique Project</w:t>
      </w:r>
      <w:r w:rsidR="00AD0E19">
        <w:rPr>
          <w:rFonts w:ascii="Times New Roman" w:hAnsi="Times New Roman"/>
          <w:color w:val="000000" w:themeColor="text1"/>
          <w:szCs w:val="24"/>
        </w:rPr>
        <w:tab/>
        <w:t>30</w:t>
      </w:r>
    </w:p>
    <w:p w14:paraId="677E5202" w14:textId="17CCE1DE" w:rsidR="00253801" w:rsidRPr="00A554F1" w:rsidRDefault="00A230B0" w:rsidP="00A554F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A230B0">
        <w:rPr>
          <w:rFonts w:ascii="Times New Roman" w:hAnsi="Times New Roman"/>
          <w:color w:val="000000" w:themeColor="text1"/>
          <w:szCs w:val="24"/>
        </w:rPr>
        <w:t>Utilizing Assessments Diagnosing</w:t>
      </w:r>
      <w:r w:rsidR="00E965C1">
        <w:rPr>
          <w:rFonts w:ascii="Times New Roman" w:hAnsi="Times New Roman"/>
          <w:color w:val="000000" w:themeColor="text1"/>
          <w:szCs w:val="24"/>
        </w:rPr>
        <w:tab/>
        <w:t>10</w:t>
      </w:r>
    </w:p>
    <w:p w14:paraId="741CF8CE" w14:textId="3B447C38" w:rsidR="00253801" w:rsidRPr="00CE6E9D" w:rsidRDefault="00E965C1"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Exam</w:t>
      </w:r>
      <w:r w:rsidR="00AE022F">
        <w:rPr>
          <w:rFonts w:ascii="Times New Roman" w:hAnsi="Times New Roman"/>
          <w:color w:val="000000" w:themeColor="text1"/>
          <w:szCs w:val="24"/>
        </w:rPr>
        <w:tab/>
        <w:t>3</w:t>
      </w:r>
      <w:r w:rsidR="00253801" w:rsidRPr="00CE6E9D">
        <w:rPr>
          <w:rFonts w:ascii="Times New Roman" w:hAnsi="Times New Roman"/>
          <w:color w:val="000000" w:themeColor="text1"/>
          <w:szCs w:val="24"/>
        </w:rPr>
        <w:t>0</w:t>
      </w:r>
    </w:p>
    <w:p w14:paraId="1681EE20" w14:textId="097B46FF" w:rsidR="00253801" w:rsidRPr="00CE6E9D" w:rsidRDefault="00AE022F" w:rsidP="00253801">
      <w:pPr>
        <w:pStyle w:val="WPDefaults"/>
        <w:numPr>
          <w:ilvl w:val="0"/>
          <w:numId w:val="19"/>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Reflectio</w:t>
      </w:r>
      <w:r w:rsidR="00045F1A">
        <w:rPr>
          <w:rFonts w:ascii="Times New Roman" w:hAnsi="Times New Roman"/>
          <w:color w:val="000000" w:themeColor="text1"/>
          <w:szCs w:val="24"/>
        </w:rPr>
        <w:t>n or MMPI/PAI Assessment</w:t>
      </w:r>
      <w:r>
        <w:rPr>
          <w:rFonts w:ascii="Times New Roman" w:hAnsi="Times New Roman"/>
          <w:color w:val="000000" w:themeColor="text1"/>
          <w:szCs w:val="24"/>
        </w:rPr>
        <w:tab/>
      </w:r>
      <w:r w:rsidR="00A554F1">
        <w:rPr>
          <w:rFonts w:ascii="Times New Roman" w:hAnsi="Times New Roman"/>
          <w:color w:val="000000" w:themeColor="text1"/>
          <w:szCs w:val="24"/>
        </w:rPr>
        <w:t>10</w:t>
      </w:r>
    </w:p>
    <w:p w14:paraId="41BC9C07" w14:textId="41F41D85" w:rsidR="009F33E2" w:rsidRDefault="00685E8B" w:rsidP="009F33E2">
      <w:pPr>
        <w:tabs>
          <w:tab w:val="left" w:pos="6834"/>
        </w:tabs>
      </w:pPr>
      <w:r>
        <w:t>______________________________________________________________________________</w:t>
      </w:r>
    </w:p>
    <w:p w14:paraId="234C859B" w14:textId="4193F3FF" w:rsidR="00296133" w:rsidRDefault="009F33E2" w:rsidP="009F33E2">
      <w:pPr>
        <w:tabs>
          <w:tab w:val="left" w:pos="6834"/>
        </w:tabs>
        <w:rPr>
          <w:b/>
        </w:rPr>
      </w:pPr>
      <w:r>
        <w:t>Total Points</w:t>
      </w:r>
      <w:r>
        <w:tab/>
      </w:r>
      <w:r>
        <w:tab/>
      </w:r>
      <w:r>
        <w:tab/>
        <w:t xml:space="preserve">    100</w:t>
      </w:r>
      <w:r>
        <w:tab/>
      </w:r>
      <w:r w:rsidR="00A7003E">
        <w:br/>
      </w:r>
      <w:r w:rsidR="00A7003E" w:rsidRPr="00A7003E">
        <w:rPr>
          <w:b/>
        </w:rPr>
        <w:t xml:space="preserve">   </w:t>
      </w:r>
    </w:p>
    <w:p w14:paraId="5A15E9A6" w14:textId="49AE4587" w:rsidR="00A7003E" w:rsidRDefault="00A7003E" w:rsidP="00A7003E">
      <w:pPr>
        <w:rPr>
          <w:b/>
        </w:rPr>
      </w:pPr>
      <w:r w:rsidRPr="00A7003E">
        <w:rPr>
          <w:b/>
        </w:rPr>
        <w:t xml:space="preserve">  Grade Classifications:</w:t>
      </w:r>
      <w:r w:rsidR="00553C7D">
        <w:rPr>
          <w:b/>
        </w:rPr>
        <w:br/>
      </w:r>
    </w:p>
    <w:p w14:paraId="18130DEA" w14:textId="13A2CBC2" w:rsidR="00A7003E" w:rsidRDefault="00A7003E" w:rsidP="00A7003E">
      <w:pPr>
        <w:pStyle w:val="ListParagraph"/>
        <w:numPr>
          <w:ilvl w:val="0"/>
          <w:numId w:val="20"/>
        </w:numPr>
      </w:pPr>
      <w:r>
        <w:t xml:space="preserve">A = </w:t>
      </w:r>
      <w:r w:rsidR="009F33E2">
        <w:t>90-100</w:t>
      </w:r>
    </w:p>
    <w:p w14:paraId="49CA4F80" w14:textId="3BB11D4C" w:rsidR="00A7003E" w:rsidRDefault="00A7003E" w:rsidP="00A7003E">
      <w:pPr>
        <w:pStyle w:val="ListParagraph"/>
        <w:numPr>
          <w:ilvl w:val="0"/>
          <w:numId w:val="20"/>
        </w:numPr>
      </w:pPr>
      <w:r>
        <w:t xml:space="preserve">B = </w:t>
      </w:r>
      <w:r w:rsidR="009F33E2">
        <w:t>80-89</w:t>
      </w:r>
    </w:p>
    <w:p w14:paraId="71F2C2FA" w14:textId="11831DF3" w:rsidR="00A7003E" w:rsidRDefault="009F33E2" w:rsidP="00A7003E">
      <w:pPr>
        <w:pStyle w:val="ListParagraph"/>
        <w:numPr>
          <w:ilvl w:val="0"/>
          <w:numId w:val="20"/>
        </w:numPr>
      </w:pPr>
      <w:r>
        <w:t>C = 70-79</w:t>
      </w:r>
    </w:p>
    <w:p w14:paraId="4F7E1783" w14:textId="17A7BDF7" w:rsidR="00A7003E" w:rsidRDefault="009F33E2" w:rsidP="00A7003E">
      <w:pPr>
        <w:pStyle w:val="ListParagraph"/>
        <w:numPr>
          <w:ilvl w:val="0"/>
          <w:numId w:val="20"/>
        </w:numPr>
      </w:pPr>
      <w:r>
        <w:t>D = 60-69</w:t>
      </w:r>
    </w:p>
    <w:p w14:paraId="513891E6" w14:textId="1A4BC7B8" w:rsidR="00A7003E" w:rsidRDefault="00A7003E" w:rsidP="00A7003E">
      <w:pPr>
        <w:pStyle w:val="ListParagraph"/>
        <w:numPr>
          <w:ilvl w:val="0"/>
          <w:numId w:val="20"/>
        </w:numPr>
      </w:pPr>
      <w:r>
        <w:t>F = 59 or Below</w:t>
      </w:r>
    </w:p>
    <w:p w14:paraId="68398D1F" w14:textId="77777777" w:rsidR="008A70F8" w:rsidRPr="00A7003E" w:rsidRDefault="008A70F8" w:rsidP="008A70F8">
      <w:pPr>
        <w:pStyle w:val="ListParagraph"/>
      </w:pPr>
    </w:p>
    <w:p w14:paraId="08090FEF" w14:textId="77777777" w:rsidR="00D9771A" w:rsidRPr="001A7036" w:rsidRDefault="00D9771A" w:rsidP="00F50185">
      <w:pPr>
        <w:pStyle w:val="Heading4"/>
        <w:ind w:left="0"/>
        <w:rPr>
          <w:sz w:val="22"/>
          <w:szCs w:val="22"/>
        </w:rPr>
      </w:pPr>
    </w:p>
    <w:p w14:paraId="5EB502D6" w14:textId="77777777" w:rsidR="00CB0960" w:rsidRPr="00E011FF" w:rsidRDefault="00CB0960" w:rsidP="00CB0960">
      <w:pPr>
        <w:pStyle w:val="Heading4"/>
        <w:ind w:hanging="720"/>
        <w:rPr>
          <w:sz w:val="24"/>
          <w:szCs w:val="24"/>
        </w:rPr>
      </w:pPr>
      <w:r w:rsidRPr="00E011FF">
        <w:rPr>
          <w:sz w:val="24"/>
          <w:szCs w:val="24"/>
        </w:rPr>
        <w:t>VIII.</w:t>
      </w:r>
      <w:r w:rsidRPr="00E011FF">
        <w:rPr>
          <w:sz w:val="24"/>
          <w:szCs w:val="24"/>
        </w:rPr>
        <w:tab/>
        <w:t>DEPARTMENT OF COUNSELING STATEMENT OF EXPECTATIONS</w:t>
      </w:r>
    </w:p>
    <w:p w14:paraId="613AC2BA" w14:textId="77777777" w:rsidR="00CB0960" w:rsidRPr="001A7036" w:rsidRDefault="00CB0960" w:rsidP="00CB0960"/>
    <w:p w14:paraId="17F7726A" w14:textId="03D7FEE6" w:rsidR="000F2A94" w:rsidRPr="00042C7A" w:rsidRDefault="00CB0960" w:rsidP="00CB0960">
      <w:r w:rsidRPr="00E011FF">
        <w:t>The counselor education program is charged with the dual task of nurturing the development of counselors-in-training and ensuring quality client care.  In order to fulfill these dual responsibilities, faculty must evaluate students based on their academic, professional, and personal qualities.  A student's progress in the program may be interrupted for failure to comply with academic standards or if a student's interpersonal or emotional status interferes with training-related requirements.  For example, in order to ensure proper training and client care, a counselor-in-training must abide by relevant ethical codes and demonstrate professional knowledge, technical and interpersonal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effectively and appropriately.  For further clarification on student review and retention please refer to the handbook.</w:t>
      </w:r>
    </w:p>
    <w:p w14:paraId="0AED042F" w14:textId="77777777" w:rsidR="000F2A94" w:rsidRDefault="000F2A94" w:rsidP="00CB0960">
      <w:pPr>
        <w:rPr>
          <w:b/>
          <w:u w:val="single"/>
        </w:rPr>
      </w:pPr>
    </w:p>
    <w:p w14:paraId="084DA9C6" w14:textId="493116FA" w:rsidR="00CB0960" w:rsidRPr="000A0DF7" w:rsidRDefault="00CB0960" w:rsidP="00CB0960">
      <w:pPr>
        <w:rPr>
          <w:b/>
        </w:rPr>
      </w:pPr>
      <w:r w:rsidRPr="00073A7D">
        <w:rPr>
          <w:b/>
        </w:rPr>
        <w:t>Classroom Behaviors:</w:t>
      </w:r>
      <w:r w:rsidR="000A0DF7">
        <w:rPr>
          <w:b/>
        </w:rPr>
        <w:t xml:space="preserve"> </w:t>
      </w:r>
      <w:r w:rsidRPr="00E011FF">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r w:rsidR="00770DC5" w:rsidRPr="00E011FF">
        <w:t>Specifically,</w:t>
      </w:r>
      <w:r w:rsidRPr="00E011FF">
        <w:t xml:space="preserve"> these include:</w:t>
      </w:r>
    </w:p>
    <w:p w14:paraId="2676D0EC" w14:textId="77777777" w:rsidR="00CB0960" w:rsidRPr="00E011FF" w:rsidRDefault="00CB0960" w:rsidP="00CB0960"/>
    <w:p w14:paraId="3739A5DB" w14:textId="77777777" w:rsidR="00CB0960" w:rsidRPr="00E011FF" w:rsidRDefault="00CB0960" w:rsidP="00CB0960">
      <w:r w:rsidRPr="00E011FF">
        <w:t>-</w:t>
      </w:r>
      <w:r w:rsidRPr="00E011FF">
        <w:tab/>
        <w:t xml:space="preserve">Avoiding tardiness and late arrival to class. </w:t>
      </w:r>
    </w:p>
    <w:p w14:paraId="399C9E46" w14:textId="77777777" w:rsidR="00CB0960" w:rsidRPr="00E011FF" w:rsidRDefault="00CB0960" w:rsidP="00CB0960">
      <w:r w:rsidRPr="00E011FF">
        <w:t xml:space="preserve">- </w:t>
      </w:r>
      <w:r w:rsidRPr="00E011FF">
        <w:tab/>
        <w:t>Being attentive and participative in class</w:t>
      </w:r>
      <w:r w:rsidR="003211E0" w:rsidRPr="00E011FF">
        <w:t xml:space="preserve"> and online</w:t>
      </w:r>
      <w:r w:rsidRPr="00E011FF">
        <w:t>.</w:t>
      </w:r>
    </w:p>
    <w:p w14:paraId="4870A37E" w14:textId="77777777" w:rsidR="00CB0960" w:rsidRPr="00E011FF" w:rsidRDefault="00CB0960" w:rsidP="00CB0960">
      <w:r w:rsidRPr="00E011FF">
        <w:t>-</w:t>
      </w:r>
      <w:r w:rsidRPr="00E011FF">
        <w:tab/>
        <w:t>Not using cell phones and text messaging during class.</w:t>
      </w:r>
    </w:p>
    <w:p w14:paraId="243CFE3A" w14:textId="77777777" w:rsidR="00CB0960" w:rsidRPr="00E011FF" w:rsidRDefault="00CB0960" w:rsidP="00CB0960">
      <w:r w:rsidRPr="00E011FF">
        <w:t>-</w:t>
      </w:r>
      <w:r w:rsidRPr="00E011FF">
        <w:tab/>
        <w:t>Not surfing the web, emailing, tweeting, or using instant messaging (IM) during class.</w:t>
      </w:r>
    </w:p>
    <w:p w14:paraId="52F1CEA9" w14:textId="77777777" w:rsidR="00CB0960" w:rsidRPr="00E011FF" w:rsidRDefault="00CB0960" w:rsidP="00CB0960">
      <w:r w:rsidRPr="00E011FF">
        <w:t>-</w:t>
      </w:r>
      <w:r w:rsidRPr="00E011FF">
        <w:tab/>
        <w:t xml:space="preserve">Minimizing eating and disruptive snacking during class. </w:t>
      </w:r>
    </w:p>
    <w:p w14:paraId="7C92CF3B" w14:textId="30F41486" w:rsidR="00C56394" w:rsidRPr="00E011FF" w:rsidRDefault="00CB0960" w:rsidP="00231564">
      <w:pPr>
        <w:ind w:left="720" w:hanging="720"/>
      </w:pPr>
      <w:r w:rsidRPr="00E011FF">
        <w:t>-</w:t>
      </w:r>
      <w:r w:rsidRPr="00E011FF">
        <w:tab/>
        <w:t>Avoiding personal conversations with students during class, which are disruptive to fellow students</w:t>
      </w:r>
      <w:r w:rsidR="00231564" w:rsidRPr="00E011FF">
        <w:t xml:space="preserve"> and the learning environment.</w:t>
      </w:r>
    </w:p>
    <w:p w14:paraId="3990593E" w14:textId="77777777" w:rsidR="00231564" w:rsidRPr="001A7036" w:rsidRDefault="00231564" w:rsidP="00CB0960">
      <w:pPr>
        <w:rPr>
          <w:b/>
          <w:sz w:val="22"/>
          <w:szCs w:val="22"/>
        </w:rPr>
      </w:pPr>
    </w:p>
    <w:p w14:paraId="77A17C2A" w14:textId="77777777" w:rsidR="00CB0960" w:rsidRPr="00A652C0" w:rsidRDefault="00D9771A" w:rsidP="00CB0960">
      <w:pPr>
        <w:rPr>
          <w:b/>
        </w:rPr>
      </w:pPr>
      <w:r w:rsidRPr="00A652C0">
        <w:rPr>
          <w:b/>
        </w:rPr>
        <w:t>I</w:t>
      </w:r>
      <w:r w:rsidR="00CB0960" w:rsidRPr="00A652C0">
        <w:rPr>
          <w:b/>
        </w:rPr>
        <w:t>X.</w:t>
      </w:r>
      <w:r w:rsidR="00CB0960" w:rsidRPr="00A652C0">
        <w:rPr>
          <w:b/>
        </w:rPr>
        <w:tab/>
        <w:t>STUDENT ETHICS AND OTHER POLICY INFORMATION</w:t>
      </w:r>
    </w:p>
    <w:p w14:paraId="09255358" w14:textId="77777777" w:rsidR="00CB0960" w:rsidRPr="00A652C0" w:rsidRDefault="00CB0960" w:rsidP="00CB0960">
      <w:pPr>
        <w:ind w:left="720"/>
      </w:pPr>
    </w:p>
    <w:p w14:paraId="75A1535D" w14:textId="77777777" w:rsidR="006E67A0" w:rsidRPr="001F0327" w:rsidRDefault="006E67A0" w:rsidP="006E67A0">
      <w:pPr>
        <w:rPr>
          <w:b/>
        </w:rPr>
      </w:pPr>
      <w:r w:rsidRPr="00A652C0">
        <w:rPr>
          <w:b/>
        </w:rPr>
        <w:t>Ethics</w:t>
      </w:r>
      <w:r>
        <w:rPr>
          <w:b/>
        </w:rPr>
        <w:t xml:space="preserve">: </w:t>
      </w:r>
      <w:r w:rsidRPr="00A652C0">
        <w:t>For further information about Midwestern State University’s policies regarding student ethics and conduct, please contact 940-397-4135 (Student Support Services).</w:t>
      </w:r>
    </w:p>
    <w:p w14:paraId="49081052" w14:textId="77777777" w:rsidR="006E67A0" w:rsidRPr="00A652C0" w:rsidRDefault="006E67A0" w:rsidP="006E67A0"/>
    <w:p w14:paraId="5566E53E" w14:textId="77777777" w:rsidR="006E67A0" w:rsidRPr="001F0327" w:rsidRDefault="006E67A0" w:rsidP="006E67A0">
      <w:pPr>
        <w:rPr>
          <w:b/>
          <w:sz w:val="22"/>
          <w:szCs w:val="22"/>
        </w:rPr>
      </w:pPr>
      <w:r w:rsidRPr="00A652C0">
        <w:rPr>
          <w:b/>
        </w:rPr>
        <w:t>Special Notice</w:t>
      </w:r>
      <w:r>
        <w:rPr>
          <w:b/>
        </w:rPr>
        <w:t>:</w:t>
      </w:r>
      <w:r>
        <w:rPr>
          <w:b/>
          <w:sz w:val="22"/>
          <w:szCs w:val="22"/>
        </w:rPr>
        <w:t xml:space="preserve"> </w:t>
      </w:r>
      <w:r w:rsidRPr="00A652C0">
        <w:t>Students whose names do not appear on the class list will not be permitted to participate (take exams or receive credit) without first showing proof of registration (Schedule of Classes and Statement of Account).</w:t>
      </w:r>
    </w:p>
    <w:p w14:paraId="677551FD" w14:textId="77777777" w:rsidR="006E67A0" w:rsidRDefault="006E67A0" w:rsidP="006E67A0">
      <w:pPr>
        <w:pStyle w:val="BodyTextIndent"/>
        <w:ind w:left="0"/>
        <w:rPr>
          <w:sz w:val="22"/>
          <w:szCs w:val="22"/>
        </w:rPr>
      </w:pPr>
    </w:p>
    <w:p w14:paraId="1AD74847" w14:textId="77777777" w:rsidR="006E67A0" w:rsidRPr="001F0327" w:rsidRDefault="006E67A0" w:rsidP="006E67A0">
      <w:pPr>
        <w:rPr>
          <w:b/>
          <w:color w:val="000000"/>
        </w:rPr>
      </w:pPr>
      <w:r w:rsidRPr="001A7036">
        <w:rPr>
          <w:b/>
          <w:color w:val="000000"/>
        </w:rPr>
        <w:t>Campus Carry</w:t>
      </w:r>
      <w:r>
        <w:rPr>
          <w:b/>
          <w:color w:val="000000"/>
        </w:rPr>
        <w:t xml:space="preserve">: </w:t>
      </w:r>
      <w:r w:rsidRPr="00CB0EED">
        <w:rPr>
          <w:rFonts w:cs="Arial"/>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CB0EED">
          <w:rPr>
            <w:rStyle w:val="Hyperlink"/>
            <w:rFonts w:cs="Arial"/>
          </w:rPr>
          <w:t>Campus Carry</w:t>
        </w:r>
      </w:hyperlink>
      <w:r w:rsidRPr="00CB0EED">
        <w:rPr>
          <w:rFonts w:cs="Arial"/>
        </w:rPr>
        <w:t>.</w:t>
      </w:r>
      <w:r>
        <w:rPr>
          <w:rFonts w:cs="Arial"/>
        </w:rPr>
        <w:t xml:space="preserve"> As this is </w:t>
      </w:r>
      <w:r>
        <w:rPr>
          <w:rFonts w:cs="Arial"/>
        </w:rPr>
        <w:lastRenderedPageBreak/>
        <w:t xml:space="preserve">an online class, this policy should not apply, but please familiarize yourself with this and other campus policies. </w:t>
      </w:r>
    </w:p>
    <w:p w14:paraId="4FFC9ED0" w14:textId="77777777" w:rsidR="006E67A0" w:rsidRDefault="006E67A0" w:rsidP="006E67A0">
      <w:pPr>
        <w:rPr>
          <w:rFonts w:cs="Arial"/>
        </w:rPr>
      </w:pPr>
    </w:p>
    <w:p w14:paraId="08293758" w14:textId="77777777" w:rsidR="006A24DF" w:rsidRDefault="006E67A0" w:rsidP="00C56394">
      <w:pPr>
        <w:rPr>
          <w:rFonts w:cs="Arial"/>
        </w:rPr>
      </w:pPr>
      <w:r w:rsidRPr="00CB0EED">
        <w:rPr>
          <w:rFonts w:cs="Arial"/>
          <w:b/>
        </w:rPr>
        <w:t>Limited</w:t>
      </w:r>
      <w:r>
        <w:rPr>
          <w:rFonts w:cs="Arial"/>
          <w:b/>
        </w:rPr>
        <w:t xml:space="preserve"> Right to Intellectual Property: </w:t>
      </w:r>
      <w:r w:rsidRPr="00CB0EED">
        <w:rPr>
          <w:rFonts w:cs="Arial"/>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2D13D1DF" w14:textId="4A198C78" w:rsidR="00303FC4" w:rsidRPr="00B93D33" w:rsidRDefault="00303FC4" w:rsidP="00C56394">
      <w:pPr>
        <w:rPr>
          <w:rFonts w:cs="Arial"/>
          <w:b/>
        </w:rPr>
      </w:pPr>
    </w:p>
    <w:p w14:paraId="5989523D" w14:textId="0E10003D" w:rsidR="009B6B77" w:rsidRDefault="009B6B77" w:rsidP="009B6B77">
      <w:r w:rsidRPr="009B6B77">
        <w:rPr>
          <w:b/>
        </w:rPr>
        <w:t xml:space="preserve">Midwestern State University Mission Statement: </w:t>
      </w:r>
      <w:r>
        <w:t>MSU</w:t>
      </w:r>
      <w:r w:rsidRPr="009B6B77">
        <w:t xml:space="preserve"> is a leading public liberal arts university committed to providing students with rigorous undergraduate and graduate education in the liberal arts and the professions. Through an emphasis upon teaching, augmented by the opportunity for students to engage in research and creative activities alongside faculty and to participate in co-curricular and service programs, Midwestern State prepares its graduates to embark upon their careers or pursue advanced study. The university’s undergraduate education is based upon a comprehensive arts and sciences core curriculum. The understanding that students gain of themselves, others, and the social and natural world prepares them to contribute constructively to society through their work and through their private lives.</w:t>
      </w:r>
    </w:p>
    <w:p w14:paraId="16E5E859" w14:textId="77777777" w:rsidR="009B6B77" w:rsidRDefault="009B6B77" w:rsidP="009B6B77"/>
    <w:p w14:paraId="0D0F5D0D" w14:textId="17F4A701" w:rsidR="009B6B77" w:rsidRPr="009B6B77" w:rsidRDefault="009B6B77" w:rsidP="009B6B77">
      <w:pPr>
        <w:rPr>
          <w:b/>
        </w:rPr>
      </w:pPr>
      <w:r w:rsidRPr="009B6B77">
        <w:rPr>
          <w:b/>
        </w:rPr>
        <w:t>Midwestern State University Values:</w:t>
      </w:r>
    </w:p>
    <w:p w14:paraId="21717079" w14:textId="77777777" w:rsidR="009B6B77" w:rsidRPr="009B6B77" w:rsidRDefault="009B6B77" w:rsidP="009B6B77">
      <w:pPr>
        <w:rPr>
          <w:b/>
        </w:rPr>
      </w:pPr>
    </w:p>
    <w:p w14:paraId="1321EDC7" w14:textId="77777777" w:rsidR="009B6B77" w:rsidRPr="009B6B77" w:rsidRDefault="009B6B77" w:rsidP="009B6B77">
      <w:pPr>
        <w:numPr>
          <w:ilvl w:val="0"/>
          <w:numId w:val="21"/>
        </w:numPr>
      </w:pPr>
      <w:r w:rsidRPr="009B6B77">
        <w:t>Excellence in teaching, learning, scholarship, and artistic production</w:t>
      </w:r>
    </w:p>
    <w:p w14:paraId="17ABA2D1" w14:textId="77777777" w:rsidR="009B6B77" w:rsidRPr="009B6B77" w:rsidRDefault="009B6B77" w:rsidP="009B6B77">
      <w:pPr>
        <w:numPr>
          <w:ilvl w:val="0"/>
          <w:numId w:val="21"/>
        </w:numPr>
      </w:pPr>
      <w:r w:rsidRPr="009B6B77">
        <w:t>Intellectual curiosity and integrity</w:t>
      </w:r>
    </w:p>
    <w:p w14:paraId="2E91F642" w14:textId="77777777" w:rsidR="009B6B77" w:rsidRPr="009B6B77" w:rsidRDefault="009B6B77" w:rsidP="009B6B77">
      <w:pPr>
        <w:numPr>
          <w:ilvl w:val="0"/>
          <w:numId w:val="21"/>
        </w:numPr>
      </w:pPr>
      <w:r w:rsidRPr="009B6B77">
        <w:t>Critical thinking</w:t>
      </w:r>
    </w:p>
    <w:p w14:paraId="30A0FCA6" w14:textId="77777777" w:rsidR="009B6B77" w:rsidRPr="009B6B77" w:rsidRDefault="009B6B77" w:rsidP="009B6B77">
      <w:pPr>
        <w:numPr>
          <w:ilvl w:val="0"/>
          <w:numId w:val="21"/>
        </w:numPr>
      </w:pPr>
      <w:r w:rsidRPr="009B6B77">
        <w:t>Emotional and physical well-being</w:t>
      </w:r>
    </w:p>
    <w:p w14:paraId="2B092866" w14:textId="77777777" w:rsidR="009B6B77" w:rsidRPr="009B6B77" w:rsidRDefault="009B6B77" w:rsidP="009B6B77">
      <w:pPr>
        <w:numPr>
          <w:ilvl w:val="0"/>
          <w:numId w:val="21"/>
        </w:numPr>
      </w:pPr>
      <w:r w:rsidRPr="009B6B77">
        <w:t>Mutual respect, civility, and cooperation</w:t>
      </w:r>
    </w:p>
    <w:p w14:paraId="195F9E75" w14:textId="77777777" w:rsidR="009B6B77" w:rsidRPr="009B6B77" w:rsidRDefault="009B6B77" w:rsidP="009B6B77">
      <w:pPr>
        <w:numPr>
          <w:ilvl w:val="0"/>
          <w:numId w:val="21"/>
        </w:numPr>
      </w:pPr>
      <w:r w:rsidRPr="009B6B77">
        <w:t>Social justice</w:t>
      </w:r>
    </w:p>
    <w:p w14:paraId="044EBA56" w14:textId="77777777" w:rsidR="009B6B77" w:rsidRPr="009B6B77" w:rsidRDefault="009B6B77" w:rsidP="009B6B77">
      <w:pPr>
        <w:numPr>
          <w:ilvl w:val="0"/>
          <w:numId w:val="21"/>
        </w:numPr>
      </w:pPr>
      <w:r w:rsidRPr="009B6B77">
        <w:t>Civic service</w:t>
      </w:r>
    </w:p>
    <w:p w14:paraId="5B4F21D3" w14:textId="77777777" w:rsidR="009B6B77" w:rsidRPr="009B6B77" w:rsidRDefault="009B6B77" w:rsidP="009B6B77">
      <w:pPr>
        <w:numPr>
          <w:ilvl w:val="0"/>
          <w:numId w:val="21"/>
        </w:numPr>
      </w:pPr>
      <w:r w:rsidRPr="009B6B77">
        <w:t>Stewardship of the environment, and of financial and human resources</w:t>
      </w:r>
    </w:p>
    <w:p w14:paraId="05D1786B" w14:textId="77777777" w:rsidR="009B6B77" w:rsidRPr="009B6B77" w:rsidRDefault="009B6B77" w:rsidP="009B6B77">
      <w:pPr>
        <w:numPr>
          <w:ilvl w:val="0"/>
          <w:numId w:val="21"/>
        </w:numPr>
      </w:pPr>
      <w:r w:rsidRPr="009B6B77">
        <w:t>A safe, attractive, and well-designed campus</w:t>
      </w:r>
    </w:p>
    <w:p w14:paraId="209C34B2" w14:textId="5C33447E" w:rsidR="00A652C0" w:rsidRDefault="00A652C0" w:rsidP="009B6B77"/>
    <w:p w14:paraId="2FC2B2D3" w14:textId="4A68860C" w:rsidR="00FC2B41" w:rsidRPr="00FC2B41" w:rsidRDefault="00FC2B41" w:rsidP="00FC2B41">
      <w:pPr>
        <w:rPr>
          <w:b/>
        </w:rPr>
      </w:pPr>
      <w:r>
        <w:rPr>
          <w:b/>
        </w:rPr>
        <w:t xml:space="preserve">Midwestern State University </w:t>
      </w:r>
      <w:r w:rsidRPr="00FC2B41">
        <w:rPr>
          <w:b/>
        </w:rPr>
        <w:t>Counseling Program Objectives:</w:t>
      </w:r>
    </w:p>
    <w:p w14:paraId="5B5308A4" w14:textId="77777777" w:rsidR="00FC2B41" w:rsidRPr="00FC2B41" w:rsidRDefault="00FC2B41" w:rsidP="00FC2B41">
      <w:pPr>
        <w:pStyle w:val="ListParagraph"/>
        <w:rPr>
          <w:b/>
        </w:rPr>
      </w:pPr>
    </w:p>
    <w:p w14:paraId="1B7F5A11" w14:textId="77777777" w:rsidR="00FC2B41" w:rsidRPr="00FC2B41" w:rsidRDefault="00FC2B41" w:rsidP="00FC2B41">
      <w:pPr>
        <w:pStyle w:val="ListParagraph"/>
        <w:numPr>
          <w:ilvl w:val="0"/>
          <w:numId w:val="11"/>
        </w:numPr>
      </w:pPr>
      <w:r w:rsidRPr="00FC2B41">
        <w:t>Reflect current knowledge and projected needs concerning counseling practice in a multicultural and pluralistic society</w:t>
      </w:r>
    </w:p>
    <w:p w14:paraId="7FAEF385" w14:textId="77777777" w:rsidR="00FC2B41" w:rsidRPr="00FC2B41" w:rsidRDefault="00FC2B41" w:rsidP="00FC2B41">
      <w:pPr>
        <w:pStyle w:val="ListParagraph"/>
        <w:numPr>
          <w:ilvl w:val="0"/>
          <w:numId w:val="11"/>
        </w:numPr>
      </w:pPr>
      <w:r w:rsidRPr="00FC2B41">
        <w:t>Reflect input from all persons involved in the conduct of the program, including counselor education program faculty, current and former students, and personnel in cooperating agencies</w:t>
      </w:r>
    </w:p>
    <w:p w14:paraId="75C1421B" w14:textId="77777777" w:rsidR="00FC2B41" w:rsidRPr="00FC2B41" w:rsidRDefault="00FC2B41" w:rsidP="00FC2B41">
      <w:pPr>
        <w:pStyle w:val="ListParagraph"/>
        <w:numPr>
          <w:ilvl w:val="0"/>
          <w:numId w:val="11"/>
        </w:numPr>
      </w:pPr>
      <w:r w:rsidRPr="00FC2B41">
        <w:t>Address student learning</w:t>
      </w:r>
    </w:p>
    <w:p w14:paraId="1211EB57" w14:textId="77777777" w:rsidR="00FC2B41" w:rsidRPr="00FC2B41" w:rsidRDefault="00FC2B41" w:rsidP="00FC2B41">
      <w:pPr>
        <w:pStyle w:val="ListParagraph"/>
        <w:numPr>
          <w:ilvl w:val="0"/>
          <w:numId w:val="11"/>
        </w:numPr>
      </w:pPr>
      <w:r w:rsidRPr="00FC2B41">
        <w:t>Written so they can be evaluated</w:t>
      </w:r>
    </w:p>
    <w:p w14:paraId="239E5DC4" w14:textId="77777777" w:rsidR="00A652C0" w:rsidRPr="00CB0DB0" w:rsidRDefault="00A652C0" w:rsidP="001D7B53">
      <w:pPr>
        <w:pStyle w:val="ListParagraph"/>
      </w:pPr>
    </w:p>
    <w:p w14:paraId="4B6A2823" w14:textId="4292A054" w:rsidR="00A652C0" w:rsidRPr="001A7036" w:rsidRDefault="00CB0960" w:rsidP="00A652C0">
      <w:pPr>
        <w:ind w:left="720" w:hanging="720"/>
        <w:rPr>
          <w:b/>
        </w:rPr>
      </w:pPr>
      <w:r w:rsidRPr="001A7036">
        <w:rPr>
          <w:b/>
        </w:rPr>
        <w:t>X.</w:t>
      </w:r>
      <w:r w:rsidRPr="001A7036">
        <w:rPr>
          <w:b/>
        </w:rPr>
        <w:tab/>
      </w:r>
      <w:r w:rsidR="008E1B29">
        <w:rPr>
          <w:b/>
        </w:rPr>
        <w:t>RESOURCES</w:t>
      </w:r>
    </w:p>
    <w:p w14:paraId="4A07F6DF" w14:textId="77777777" w:rsidR="00CB0960" w:rsidRPr="001A7036" w:rsidRDefault="00CB0960" w:rsidP="00CB0960">
      <w:pPr>
        <w:ind w:left="720" w:hanging="720"/>
        <w:rPr>
          <w:b/>
        </w:rPr>
      </w:pPr>
    </w:p>
    <w:p w14:paraId="2E96B13D" w14:textId="442B0E48" w:rsidR="00CB0960" w:rsidRPr="00A652C0" w:rsidRDefault="003E126E" w:rsidP="00C56394">
      <w:pPr>
        <w:ind w:left="720" w:hanging="720"/>
        <w:rPr>
          <w:b/>
          <w:bCs/>
        </w:rPr>
      </w:pPr>
      <w:r>
        <w:rPr>
          <w:b/>
          <w:bCs/>
        </w:rPr>
        <w:t xml:space="preserve">EXTRA </w:t>
      </w:r>
      <w:r w:rsidR="00692AAB" w:rsidRPr="00A652C0">
        <w:rPr>
          <w:b/>
          <w:bCs/>
        </w:rPr>
        <w:t>READINGS</w:t>
      </w:r>
      <w:r w:rsidR="008E1B29" w:rsidRPr="00A652C0">
        <w:rPr>
          <w:b/>
          <w:bCs/>
        </w:rPr>
        <w:t>:</w:t>
      </w:r>
      <w:r w:rsidR="00CB0960" w:rsidRPr="00A652C0">
        <w:rPr>
          <w:b/>
          <w:bCs/>
        </w:rPr>
        <w:t xml:space="preserve"> </w:t>
      </w:r>
    </w:p>
    <w:p w14:paraId="661A3E09" w14:textId="77777777" w:rsidR="00CB0960" w:rsidRPr="00A652C0" w:rsidRDefault="00CB0960" w:rsidP="00CB0960">
      <w:pPr>
        <w:ind w:left="720" w:hanging="720"/>
        <w:rPr>
          <w:b/>
          <w:bCs/>
        </w:rPr>
      </w:pPr>
    </w:p>
    <w:p w14:paraId="6F864F7A" w14:textId="77777777" w:rsidR="00692AAB" w:rsidRPr="00F50185" w:rsidRDefault="00692AAB" w:rsidP="00BF7C74">
      <w:pPr>
        <w:rPr>
          <w:rFonts w:cs="Arial"/>
          <w:sz w:val="22"/>
          <w:szCs w:val="22"/>
        </w:rPr>
      </w:pPr>
      <w:r w:rsidRPr="00F50185">
        <w:rPr>
          <w:rFonts w:cs="Arial"/>
          <w:sz w:val="22"/>
          <w:szCs w:val="22"/>
        </w:rPr>
        <w:lastRenderedPageBreak/>
        <w:t xml:space="preserve">American Counseling Association. (2014). ACA code of ethics. Alexandria, VA: Author. </w:t>
      </w:r>
    </w:p>
    <w:p w14:paraId="444591CE" w14:textId="77777777" w:rsidR="00692AAB" w:rsidRPr="00F50185" w:rsidRDefault="00692AAB" w:rsidP="00BF7C74">
      <w:pPr>
        <w:rPr>
          <w:rFonts w:cs="Arial"/>
          <w:sz w:val="22"/>
          <w:szCs w:val="22"/>
        </w:rPr>
      </w:pPr>
      <w:r w:rsidRPr="00F50185">
        <w:rPr>
          <w:rFonts w:cs="Arial"/>
          <w:sz w:val="22"/>
          <w:szCs w:val="22"/>
        </w:rPr>
        <w:t xml:space="preserve">American Psychiatric Association. (2013). Diagnostic and statistical manual of mental </w:t>
      </w:r>
    </w:p>
    <w:p w14:paraId="75B67F85" w14:textId="1B4DEAE7" w:rsidR="00CB0960" w:rsidRPr="00F50185" w:rsidRDefault="00692AAB" w:rsidP="00BF7C74">
      <w:pPr>
        <w:ind w:firstLine="720"/>
        <w:rPr>
          <w:rFonts w:cs="Arial"/>
          <w:sz w:val="22"/>
          <w:szCs w:val="22"/>
        </w:rPr>
      </w:pPr>
      <w:r w:rsidRPr="00F50185">
        <w:rPr>
          <w:rFonts w:cs="Arial"/>
          <w:sz w:val="22"/>
          <w:szCs w:val="22"/>
        </w:rPr>
        <w:t>disorders (5th ed.).</w:t>
      </w:r>
      <w:r w:rsidR="00C526B2" w:rsidRPr="00A652C0">
        <w:br/>
      </w:r>
    </w:p>
    <w:p w14:paraId="64F3AEB2" w14:textId="42CFAF0E" w:rsidR="00CB0960" w:rsidRPr="00A652C0" w:rsidRDefault="003E126E" w:rsidP="00C56394">
      <w:pPr>
        <w:contextualSpacing/>
        <w:rPr>
          <w:b/>
          <w:bCs/>
        </w:rPr>
      </w:pPr>
      <w:r>
        <w:rPr>
          <w:b/>
          <w:bCs/>
        </w:rPr>
        <w:t xml:space="preserve">EXTRA </w:t>
      </w:r>
      <w:r w:rsidR="00CB0960" w:rsidRPr="00A652C0">
        <w:rPr>
          <w:b/>
          <w:bCs/>
        </w:rPr>
        <w:t>WEBSITES:</w:t>
      </w:r>
    </w:p>
    <w:p w14:paraId="7381C471" w14:textId="77777777" w:rsidR="00CB0960" w:rsidRPr="00A652C0" w:rsidRDefault="00CB0960" w:rsidP="00CB0960">
      <w:pPr>
        <w:contextualSpacing/>
        <w:rPr>
          <w:b/>
          <w:bCs/>
        </w:rPr>
      </w:pPr>
    </w:p>
    <w:p w14:paraId="287DD660" w14:textId="2BE1871A" w:rsidR="00FC43D6" w:rsidRPr="00BF7C74" w:rsidRDefault="00C526B2" w:rsidP="003E126E">
      <w:pPr>
        <w:rPr>
          <w:sz w:val="22"/>
          <w:szCs w:val="22"/>
        </w:rPr>
      </w:pPr>
      <w:r w:rsidRPr="00F50185">
        <w:rPr>
          <w:sz w:val="22"/>
          <w:szCs w:val="22"/>
        </w:rPr>
        <w:t xml:space="preserve">Academia (n.d.) Retrieved from </w:t>
      </w:r>
      <w:hyperlink r:id="rId11" w:history="1">
        <w:r w:rsidRPr="00F50185">
          <w:rPr>
            <w:rStyle w:val="Hyperlink"/>
            <w:sz w:val="22"/>
            <w:szCs w:val="22"/>
          </w:rPr>
          <w:t>https://academia.edu/</w:t>
        </w:r>
      </w:hyperlink>
      <w:r w:rsidR="00BF7C74">
        <w:rPr>
          <w:sz w:val="22"/>
          <w:szCs w:val="22"/>
        </w:rPr>
        <w:br/>
      </w:r>
      <w:r w:rsidRPr="00F50185">
        <w:rPr>
          <w:sz w:val="22"/>
          <w:szCs w:val="22"/>
        </w:rPr>
        <w:t xml:space="preserve">American Counseling Association (n.d.) Retrieved from </w:t>
      </w:r>
      <w:hyperlink r:id="rId12" w:history="1">
        <w:r w:rsidRPr="00F50185">
          <w:rPr>
            <w:rStyle w:val="Hyperlink"/>
            <w:sz w:val="22"/>
            <w:szCs w:val="22"/>
          </w:rPr>
          <w:t>https://www.counseling.org/</w:t>
        </w:r>
      </w:hyperlink>
      <w:r w:rsidR="00BF7C74">
        <w:rPr>
          <w:sz w:val="22"/>
          <w:szCs w:val="22"/>
        </w:rPr>
        <w:br/>
      </w:r>
      <w:r w:rsidR="00EB0D18" w:rsidRPr="00F50185">
        <w:rPr>
          <w:color w:val="333333"/>
          <w:sz w:val="22"/>
          <w:szCs w:val="22"/>
          <w:shd w:val="clear" w:color="auto" w:fill="FFFFFF"/>
        </w:rPr>
        <w:t xml:space="preserve">American Psychological Association (n.d.). Retrieved from </w:t>
      </w:r>
      <w:hyperlink r:id="rId13" w:history="1">
        <w:r w:rsidR="0003256F" w:rsidRPr="000476C3">
          <w:rPr>
            <w:rStyle w:val="Hyperlink"/>
            <w:sz w:val="22"/>
            <w:szCs w:val="22"/>
            <w:shd w:val="clear" w:color="auto" w:fill="FFFFFF"/>
          </w:rPr>
          <w:t>https://www.apa.org</w:t>
        </w:r>
      </w:hyperlink>
    </w:p>
    <w:p w14:paraId="13A5885D" w14:textId="77777777" w:rsidR="0003256F" w:rsidRPr="0003256F" w:rsidRDefault="0003256F" w:rsidP="0003256F">
      <w:pPr>
        <w:ind w:left="720"/>
        <w:rPr>
          <w:color w:val="333333"/>
          <w:sz w:val="22"/>
          <w:szCs w:val="22"/>
          <w:shd w:val="clear" w:color="auto" w:fill="FFFFFF"/>
        </w:rPr>
      </w:pPr>
    </w:p>
    <w:p w14:paraId="21A16D35" w14:textId="77777777" w:rsidR="000D75B6" w:rsidRDefault="000D75B6" w:rsidP="00CB0960">
      <w:pPr>
        <w:widowControl w:val="0"/>
        <w:autoSpaceDE w:val="0"/>
        <w:autoSpaceDN w:val="0"/>
        <w:adjustRightInd w:val="0"/>
        <w:rPr>
          <w:b/>
        </w:rPr>
      </w:pPr>
    </w:p>
    <w:p w14:paraId="48E75B67" w14:textId="77777777" w:rsidR="000D75B6" w:rsidRDefault="000D75B6" w:rsidP="00CB0960">
      <w:pPr>
        <w:widowControl w:val="0"/>
        <w:autoSpaceDE w:val="0"/>
        <w:autoSpaceDN w:val="0"/>
        <w:adjustRightInd w:val="0"/>
        <w:rPr>
          <w:b/>
        </w:rPr>
      </w:pPr>
    </w:p>
    <w:p w14:paraId="6EAA4D64" w14:textId="77777777" w:rsidR="000D75B6" w:rsidRDefault="000D75B6" w:rsidP="00CB0960">
      <w:pPr>
        <w:widowControl w:val="0"/>
        <w:autoSpaceDE w:val="0"/>
        <w:autoSpaceDN w:val="0"/>
        <w:adjustRightInd w:val="0"/>
        <w:rPr>
          <w:b/>
        </w:rPr>
      </w:pPr>
    </w:p>
    <w:p w14:paraId="1667E067" w14:textId="77777777" w:rsidR="000D75B6" w:rsidRDefault="000D75B6" w:rsidP="00CB0960">
      <w:pPr>
        <w:widowControl w:val="0"/>
        <w:autoSpaceDE w:val="0"/>
        <w:autoSpaceDN w:val="0"/>
        <w:adjustRightInd w:val="0"/>
        <w:rPr>
          <w:b/>
        </w:rPr>
      </w:pPr>
    </w:p>
    <w:p w14:paraId="2A1898A0" w14:textId="77777777" w:rsidR="000D75B6" w:rsidRDefault="000D75B6" w:rsidP="00CB0960">
      <w:pPr>
        <w:widowControl w:val="0"/>
        <w:autoSpaceDE w:val="0"/>
        <w:autoSpaceDN w:val="0"/>
        <w:adjustRightInd w:val="0"/>
        <w:rPr>
          <w:b/>
        </w:rPr>
      </w:pPr>
    </w:p>
    <w:p w14:paraId="0CA3F75D" w14:textId="77777777" w:rsidR="000D75B6" w:rsidRDefault="000D75B6" w:rsidP="00CB0960">
      <w:pPr>
        <w:widowControl w:val="0"/>
        <w:autoSpaceDE w:val="0"/>
        <w:autoSpaceDN w:val="0"/>
        <w:adjustRightInd w:val="0"/>
        <w:rPr>
          <w:b/>
        </w:rPr>
      </w:pPr>
    </w:p>
    <w:p w14:paraId="095557F8" w14:textId="77777777" w:rsidR="000D75B6" w:rsidRDefault="000D75B6" w:rsidP="00CB0960">
      <w:pPr>
        <w:widowControl w:val="0"/>
        <w:autoSpaceDE w:val="0"/>
        <w:autoSpaceDN w:val="0"/>
        <w:adjustRightInd w:val="0"/>
        <w:rPr>
          <w:b/>
        </w:rPr>
      </w:pPr>
    </w:p>
    <w:p w14:paraId="39378E7A" w14:textId="67D7E39F" w:rsidR="000D75B6" w:rsidRDefault="000D75B6" w:rsidP="00CB0960">
      <w:pPr>
        <w:widowControl w:val="0"/>
        <w:autoSpaceDE w:val="0"/>
        <w:autoSpaceDN w:val="0"/>
        <w:adjustRightInd w:val="0"/>
        <w:rPr>
          <w:b/>
        </w:rPr>
      </w:pPr>
    </w:p>
    <w:p w14:paraId="6044486A" w14:textId="369AFBCD" w:rsidR="001A57B4" w:rsidRDefault="001A57B4" w:rsidP="00CB0960">
      <w:pPr>
        <w:widowControl w:val="0"/>
        <w:autoSpaceDE w:val="0"/>
        <w:autoSpaceDN w:val="0"/>
        <w:adjustRightInd w:val="0"/>
        <w:rPr>
          <w:b/>
        </w:rPr>
      </w:pPr>
    </w:p>
    <w:p w14:paraId="72BAB386" w14:textId="24C94E1F" w:rsidR="001A57B4" w:rsidRDefault="001A57B4" w:rsidP="00CB0960">
      <w:pPr>
        <w:widowControl w:val="0"/>
        <w:autoSpaceDE w:val="0"/>
        <w:autoSpaceDN w:val="0"/>
        <w:adjustRightInd w:val="0"/>
        <w:rPr>
          <w:b/>
        </w:rPr>
      </w:pPr>
    </w:p>
    <w:p w14:paraId="59C6BBC6" w14:textId="381E83D5" w:rsidR="00916164" w:rsidRDefault="00916164" w:rsidP="00CB0960">
      <w:pPr>
        <w:widowControl w:val="0"/>
        <w:autoSpaceDE w:val="0"/>
        <w:autoSpaceDN w:val="0"/>
        <w:adjustRightInd w:val="0"/>
        <w:rPr>
          <w:b/>
        </w:rPr>
      </w:pPr>
    </w:p>
    <w:p w14:paraId="05B4413F" w14:textId="6F37D092" w:rsidR="00916164" w:rsidRDefault="00916164" w:rsidP="00CB0960">
      <w:pPr>
        <w:widowControl w:val="0"/>
        <w:autoSpaceDE w:val="0"/>
        <w:autoSpaceDN w:val="0"/>
        <w:adjustRightInd w:val="0"/>
        <w:rPr>
          <w:b/>
        </w:rPr>
      </w:pPr>
    </w:p>
    <w:p w14:paraId="4B496434" w14:textId="77777777" w:rsidR="00916164" w:rsidRDefault="00916164" w:rsidP="00CB0960">
      <w:pPr>
        <w:widowControl w:val="0"/>
        <w:autoSpaceDE w:val="0"/>
        <w:autoSpaceDN w:val="0"/>
        <w:adjustRightInd w:val="0"/>
        <w:rPr>
          <w:b/>
        </w:rPr>
      </w:pPr>
    </w:p>
    <w:p w14:paraId="534248F4" w14:textId="30F59CAC" w:rsidR="001A57B4" w:rsidRDefault="001A57B4" w:rsidP="00CB0960">
      <w:pPr>
        <w:widowControl w:val="0"/>
        <w:autoSpaceDE w:val="0"/>
        <w:autoSpaceDN w:val="0"/>
        <w:adjustRightInd w:val="0"/>
        <w:rPr>
          <w:b/>
        </w:rPr>
      </w:pPr>
    </w:p>
    <w:p w14:paraId="598838C4" w14:textId="700E4456" w:rsidR="001A57B4" w:rsidRDefault="001A57B4" w:rsidP="00CB0960">
      <w:pPr>
        <w:widowControl w:val="0"/>
        <w:autoSpaceDE w:val="0"/>
        <w:autoSpaceDN w:val="0"/>
        <w:adjustRightInd w:val="0"/>
        <w:rPr>
          <w:b/>
        </w:rPr>
      </w:pPr>
    </w:p>
    <w:p w14:paraId="6E608755" w14:textId="0834BDE5" w:rsidR="002C5FC3" w:rsidRDefault="002C5FC3" w:rsidP="00CB0960">
      <w:pPr>
        <w:widowControl w:val="0"/>
        <w:autoSpaceDE w:val="0"/>
        <w:autoSpaceDN w:val="0"/>
        <w:adjustRightInd w:val="0"/>
        <w:rPr>
          <w:b/>
        </w:rPr>
      </w:pPr>
    </w:p>
    <w:p w14:paraId="6A65B0F6" w14:textId="5A42C51A" w:rsidR="002C5FC3" w:rsidRDefault="002C5FC3" w:rsidP="00CB0960">
      <w:pPr>
        <w:widowControl w:val="0"/>
        <w:autoSpaceDE w:val="0"/>
        <w:autoSpaceDN w:val="0"/>
        <w:adjustRightInd w:val="0"/>
        <w:rPr>
          <w:b/>
        </w:rPr>
      </w:pPr>
    </w:p>
    <w:p w14:paraId="4E905A53" w14:textId="12E600DD" w:rsidR="002C5FC3" w:rsidRDefault="002C5FC3" w:rsidP="00CB0960">
      <w:pPr>
        <w:widowControl w:val="0"/>
        <w:autoSpaceDE w:val="0"/>
        <w:autoSpaceDN w:val="0"/>
        <w:adjustRightInd w:val="0"/>
        <w:rPr>
          <w:b/>
        </w:rPr>
      </w:pPr>
    </w:p>
    <w:p w14:paraId="1CBBE88B" w14:textId="6FD4D032" w:rsidR="002C5FC3" w:rsidRDefault="002C5FC3" w:rsidP="00CB0960">
      <w:pPr>
        <w:widowControl w:val="0"/>
        <w:autoSpaceDE w:val="0"/>
        <w:autoSpaceDN w:val="0"/>
        <w:adjustRightInd w:val="0"/>
        <w:rPr>
          <w:b/>
        </w:rPr>
      </w:pPr>
    </w:p>
    <w:p w14:paraId="5243F4BD" w14:textId="1410EA21" w:rsidR="002C5FC3" w:rsidRDefault="002C5FC3" w:rsidP="00CB0960">
      <w:pPr>
        <w:widowControl w:val="0"/>
        <w:autoSpaceDE w:val="0"/>
        <w:autoSpaceDN w:val="0"/>
        <w:adjustRightInd w:val="0"/>
        <w:rPr>
          <w:b/>
        </w:rPr>
      </w:pPr>
    </w:p>
    <w:p w14:paraId="67F2A3F1" w14:textId="628837FB" w:rsidR="002C5FC3" w:rsidRDefault="002C5FC3" w:rsidP="00CB0960">
      <w:pPr>
        <w:widowControl w:val="0"/>
        <w:autoSpaceDE w:val="0"/>
        <w:autoSpaceDN w:val="0"/>
        <w:adjustRightInd w:val="0"/>
        <w:rPr>
          <w:b/>
        </w:rPr>
      </w:pPr>
    </w:p>
    <w:p w14:paraId="1ED87373" w14:textId="70D1BF64" w:rsidR="002C5FC3" w:rsidRDefault="002C5FC3" w:rsidP="00CB0960">
      <w:pPr>
        <w:widowControl w:val="0"/>
        <w:autoSpaceDE w:val="0"/>
        <w:autoSpaceDN w:val="0"/>
        <w:adjustRightInd w:val="0"/>
        <w:rPr>
          <w:b/>
        </w:rPr>
      </w:pPr>
    </w:p>
    <w:p w14:paraId="39A85D82" w14:textId="0B181993" w:rsidR="002C5FC3" w:rsidRDefault="002C5FC3" w:rsidP="00CB0960">
      <w:pPr>
        <w:widowControl w:val="0"/>
        <w:autoSpaceDE w:val="0"/>
        <w:autoSpaceDN w:val="0"/>
        <w:adjustRightInd w:val="0"/>
        <w:rPr>
          <w:b/>
        </w:rPr>
      </w:pPr>
    </w:p>
    <w:p w14:paraId="3699CB9C" w14:textId="4524E3C8" w:rsidR="002C5FC3" w:rsidRDefault="002C5FC3" w:rsidP="00CB0960">
      <w:pPr>
        <w:widowControl w:val="0"/>
        <w:autoSpaceDE w:val="0"/>
        <w:autoSpaceDN w:val="0"/>
        <w:adjustRightInd w:val="0"/>
        <w:rPr>
          <w:b/>
        </w:rPr>
      </w:pPr>
    </w:p>
    <w:p w14:paraId="33434DC4" w14:textId="380B3770" w:rsidR="002C5FC3" w:rsidRDefault="002C5FC3" w:rsidP="00CB0960">
      <w:pPr>
        <w:widowControl w:val="0"/>
        <w:autoSpaceDE w:val="0"/>
        <w:autoSpaceDN w:val="0"/>
        <w:adjustRightInd w:val="0"/>
        <w:rPr>
          <w:b/>
        </w:rPr>
      </w:pPr>
    </w:p>
    <w:p w14:paraId="215A985C" w14:textId="2B93BEA4" w:rsidR="002C5FC3" w:rsidRDefault="002C5FC3" w:rsidP="00CB0960">
      <w:pPr>
        <w:widowControl w:val="0"/>
        <w:autoSpaceDE w:val="0"/>
        <w:autoSpaceDN w:val="0"/>
        <w:adjustRightInd w:val="0"/>
        <w:rPr>
          <w:b/>
        </w:rPr>
      </w:pPr>
    </w:p>
    <w:p w14:paraId="5E055C6A" w14:textId="0EB72940" w:rsidR="002C5FC3" w:rsidRDefault="002C5FC3" w:rsidP="00CB0960">
      <w:pPr>
        <w:widowControl w:val="0"/>
        <w:autoSpaceDE w:val="0"/>
        <w:autoSpaceDN w:val="0"/>
        <w:adjustRightInd w:val="0"/>
        <w:rPr>
          <w:b/>
        </w:rPr>
      </w:pPr>
    </w:p>
    <w:p w14:paraId="23B62E74" w14:textId="1F20E671" w:rsidR="002C5FC3" w:rsidRDefault="002C5FC3" w:rsidP="00CB0960">
      <w:pPr>
        <w:widowControl w:val="0"/>
        <w:autoSpaceDE w:val="0"/>
        <w:autoSpaceDN w:val="0"/>
        <w:adjustRightInd w:val="0"/>
        <w:rPr>
          <w:b/>
        </w:rPr>
      </w:pPr>
    </w:p>
    <w:p w14:paraId="4C354FC5" w14:textId="344226C9" w:rsidR="002C5FC3" w:rsidRDefault="002C5FC3" w:rsidP="00CB0960">
      <w:pPr>
        <w:widowControl w:val="0"/>
        <w:autoSpaceDE w:val="0"/>
        <w:autoSpaceDN w:val="0"/>
        <w:adjustRightInd w:val="0"/>
        <w:rPr>
          <w:b/>
        </w:rPr>
      </w:pPr>
    </w:p>
    <w:p w14:paraId="68D6CE46" w14:textId="13B44ACB" w:rsidR="002C5FC3" w:rsidRDefault="002C5FC3" w:rsidP="00CB0960">
      <w:pPr>
        <w:widowControl w:val="0"/>
        <w:autoSpaceDE w:val="0"/>
        <w:autoSpaceDN w:val="0"/>
        <w:adjustRightInd w:val="0"/>
        <w:rPr>
          <w:b/>
        </w:rPr>
      </w:pPr>
    </w:p>
    <w:p w14:paraId="06A60ECA" w14:textId="2B9201F9" w:rsidR="002C5FC3" w:rsidRDefault="002C5FC3" w:rsidP="00CB0960">
      <w:pPr>
        <w:widowControl w:val="0"/>
        <w:autoSpaceDE w:val="0"/>
        <w:autoSpaceDN w:val="0"/>
        <w:adjustRightInd w:val="0"/>
        <w:rPr>
          <w:b/>
        </w:rPr>
      </w:pPr>
    </w:p>
    <w:p w14:paraId="1B6275D7" w14:textId="2B4F7E6A" w:rsidR="002C5FC3" w:rsidRDefault="002C5FC3" w:rsidP="00CB0960">
      <w:pPr>
        <w:widowControl w:val="0"/>
        <w:autoSpaceDE w:val="0"/>
        <w:autoSpaceDN w:val="0"/>
        <w:adjustRightInd w:val="0"/>
        <w:rPr>
          <w:b/>
        </w:rPr>
      </w:pPr>
    </w:p>
    <w:p w14:paraId="23B18306" w14:textId="6BFC40D6" w:rsidR="002C5FC3" w:rsidRDefault="002C5FC3" w:rsidP="00CB0960">
      <w:pPr>
        <w:widowControl w:val="0"/>
        <w:autoSpaceDE w:val="0"/>
        <w:autoSpaceDN w:val="0"/>
        <w:adjustRightInd w:val="0"/>
        <w:rPr>
          <w:b/>
        </w:rPr>
      </w:pPr>
    </w:p>
    <w:p w14:paraId="475052C5" w14:textId="77777777" w:rsidR="002C5FC3" w:rsidRDefault="002C5FC3" w:rsidP="00CB0960">
      <w:pPr>
        <w:widowControl w:val="0"/>
        <w:autoSpaceDE w:val="0"/>
        <w:autoSpaceDN w:val="0"/>
        <w:adjustRightInd w:val="0"/>
        <w:rPr>
          <w:b/>
        </w:rPr>
      </w:pPr>
    </w:p>
    <w:p w14:paraId="372EEC45" w14:textId="77777777" w:rsidR="00B0535F" w:rsidRDefault="00B0535F" w:rsidP="00CB0960">
      <w:pPr>
        <w:widowControl w:val="0"/>
        <w:autoSpaceDE w:val="0"/>
        <w:autoSpaceDN w:val="0"/>
        <w:adjustRightInd w:val="0"/>
        <w:rPr>
          <w:b/>
        </w:rPr>
      </w:pPr>
    </w:p>
    <w:p w14:paraId="1E2AF1A1" w14:textId="77777777" w:rsidR="00B0535F" w:rsidRDefault="00B0535F" w:rsidP="00CB0960">
      <w:pPr>
        <w:widowControl w:val="0"/>
        <w:autoSpaceDE w:val="0"/>
        <w:autoSpaceDN w:val="0"/>
        <w:adjustRightInd w:val="0"/>
        <w:rPr>
          <w:b/>
        </w:rPr>
      </w:pPr>
    </w:p>
    <w:p w14:paraId="7F16A155" w14:textId="5F72A7E5" w:rsidR="00CC7A10" w:rsidRPr="00CC7A10" w:rsidRDefault="00CC7A10" w:rsidP="00CB0960">
      <w:pPr>
        <w:widowControl w:val="0"/>
        <w:autoSpaceDE w:val="0"/>
        <w:autoSpaceDN w:val="0"/>
        <w:adjustRightInd w:val="0"/>
        <w:rPr>
          <w:b/>
        </w:rPr>
      </w:pPr>
      <w:r w:rsidRPr="00CC7A10">
        <w:rPr>
          <w:b/>
        </w:rPr>
        <w:lastRenderedPageBreak/>
        <w:t>XI.       APPENDENCIES</w:t>
      </w:r>
    </w:p>
    <w:p w14:paraId="0EB0DD51" w14:textId="77777777" w:rsidR="00CB0960" w:rsidRPr="001A7036" w:rsidRDefault="00CB0960" w:rsidP="00CB0960">
      <w:pPr>
        <w:widowControl w:val="0"/>
        <w:autoSpaceDE w:val="0"/>
        <w:autoSpaceDN w:val="0"/>
        <w:adjustRightInd w:val="0"/>
        <w:rPr>
          <w:b/>
        </w:rPr>
      </w:pPr>
    </w:p>
    <w:p w14:paraId="116C6876" w14:textId="77777777" w:rsidR="00B8204E" w:rsidRDefault="00B8204E" w:rsidP="00B8204E">
      <w:pPr>
        <w:widowControl w:val="0"/>
        <w:autoSpaceDE w:val="0"/>
        <w:autoSpaceDN w:val="0"/>
        <w:adjustRightInd w:val="0"/>
        <w:rPr>
          <w:b/>
        </w:rPr>
      </w:pPr>
      <w:r w:rsidRPr="00B8204E">
        <w:rPr>
          <w:b/>
        </w:rPr>
        <w:t>Appendix A</w:t>
      </w:r>
    </w:p>
    <w:p w14:paraId="083D4057" w14:textId="77777777" w:rsidR="007F76F0" w:rsidRDefault="007F76F0" w:rsidP="00B8204E">
      <w:pPr>
        <w:widowControl w:val="0"/>
        <w:autoSpaceDE w:val="0"/>
        <w:autoSpaceDN w:val="0"/>
        <w:adjustRightInd w:val="0"/>
        <w:rPr>
          <w:b/>
        </w:rPr>
      </w:pPr>
    </w:p>
    <w:p w14:paraId="4A509F80" w14:textId="1E4E1E7A" w:rsidR="007F76F0" w:rsidRDefault="007F76F0" w:rsidP="002B1ABE">
      <w:pPr>
        <w:pStyle w:val="ListParagraph"/>
        <w:widowControl w:val="0"/>
        <w:numPr>
          <w:ilvl w:val="0"/>
          <w:numId w:val="13"/>
        </w:numPr>
        <w:autoSpaceDE w:val="0"/>
        <w:autoSpaceDN w:val="0"/>
        <w:adjustRightInd w:val="0"/>
        <w:rPr>
          <w:b/>
        </w:rPr>
      </w:pPr>
      <w:r w:rsidRPr="002B1ABE">
        <w:rPr>
          <w:b/>
        </w:rPr>
        <w:t>Online Assignments and Comments (1</w:t>
      </w:r>
      <w:r w:rsidR="00BB7115">
        <w:rPr>
          <w:b/>
        </w:rPr>
        <w:t xml:space="preserve">0 </w:t>
      </w:r>
      <w:r w:rsidRPr="002B1ABE">
        <w:rPr>
          <w:b/>
        </w:rPr>
        <w:t>pts.)</w:t>
      </w:r>
    </w:p>
    <w:p w14:paraId="3E8ED370" w14:textId="77777777" w:rsidR="00031EDC" w:rsidRDefault="00031EDC" w:rsidP="00031EDC">
      <w:pPr>
        <w:widowControl w:val="0"/>
        <w:autoSpaceDE w:val="0"/>
        <w:autoSpaceDN w:val="0"/>
        <w:adjustRightInd w:val="0"/>
        <w:ind w:left="360"/>
        <w:rPr>
          <w:b/>
        </w:rPr>
      </w:pPr>
    </w:p>
    <w:p w14:paraId="5B3845C8" w14:textId="18DA0272" w:rsidR="00031EDC" w:rsidRPr="00031EDC" w:rsidRDefault="00031EDC" w:rsidP="00031EDC">
      <w:pPr>
        <w:widowControl w:val="0"/>
        <w:autoSpaceDE w:val="0"/>
        <w:autoSpaceDN w:val="0"/>
        <w:adjustRightInd w:val="0"/>
        <w:ind w:left="360"/>
        <w:rPr>
          <w:b/>
        </w:rPr>
      </w:pPr>
      <w:r w:rsidRPr="00594B5D">
        <w:rPr>
          <w:b/>
        </w:rPr>
        <w:t>CACREP Standards Addressed:</w:t>
      </w:r>
    </w:p>
    <w:p w14:paraId="18BC56DE" w14:textId="20DFAF39" w:rsidR="00031EDC" w:rsidRPr="00464EC9" w:rsidRDefault="00031EDC" w:rsidP="00031EDC">
      <w:pPr>
        <w:widowControl w:val="0"/>
        <w:tabs>
          <w:tab w:val="left" w:pos="5166"/>
        </w:tabs>
        <w:autoSpaceDE w:val="0"/>
        <w:autoSpaceDN w:val="0"/>
        <w:adjustRightInd w:val="0"/>
      </w:pPr>
      <w:r w:rsidRPr="00464EC9">
        <w:tab/>
      </w:r>
    </w:p>
    <w:p w14:paraId="361C784F" w14:textId="3B217EF4" w:rsidR="00C71C74" w:rsidRPr="008A7B89" w:rsidRDefault="00C71C74" w:rsidP="00C71C74">
      <w:r w:rsidRPr="008A7B89">
        <w:t>Historical perspectives concerning the nature and meaning of assessment and testing in counseling (CACREP</w:t>
      </w:r>
      <w:r w:rsidR="00565644">
        <w:t xml:space="preserve"> CORE</w:t>
      </w:r>
      <w:r w:rsidRPr="008A7B89">
        <w:t>, 7, a).</w:t>
      </w:r>
    </w:p>
    <w:p w14:paraId="23DB8273" w14:textId="77777777" w:rsidR="00C71C74" w:rsidRPr="008A7B89" w:rsidRDefault="00C71C74" w:rsidP="00C71C74"/>
    <w:p w14:paraId="2FD1BF5A" w14:textId="0F102D1C" w:rsidR="00C71C74" w:rsidRPr="008A7B89" w:rsidRDefault="00C71C74" w:rsidP="00C71C74">
      <w:r w:rsidRPr="008A7B89">
        <w:t>Methods of effectively preparing for and conducting initial assessment meetings (CACREP</w:t>
      </w:r>
      <w:r w:rsidR="00565644">
        <w:t xml:space="preserve"> CORE</w:t>
      </w:r>
      <w:r w:rsidRPr="008A7B89">
        <w:t>, 7, b).</w:t>
      </w:r>
    </w:p>
    <w:p w14:paraId="3F099DE8" w14:textId="77777777" w:rsidR="00C71C74" w:rsidRPr="008A7B89" w:rsidRDefault="00C71C74" w:rsidP="00C71C74"/>
    <w:p w14:paraId="6D7D4A0B" w14:textId="7A9F562C" w:rsidR="00C71C74" w:rsidRPr="008A7B89" w:rsidRDefault="00C71C74" w:rsidP="00C71C74">
      <w:r w:rsidRPr="008A7B89">
        <w:t>Procedures for assessing risk of aggression or danger to others, self-inflicted harm, or suicide (CACREP</w:t>
      </w:r>
      <w:r w:rsidR="00565644">
        <w:t xml:space="preserve"> CORE</w:t>
      </w:r>
      <w:r w:rsidRPr="008A7B89">
        <w:t>, 7, c).</w:t>
      </w:r>
    </w:p>
    <w:p w14:paraId="44321625" w14:textId="77777777" w:rsidR="00C71C74" w:rsidRPr="008A7B89" w:rsidRDefault="00C71C74" w:rsidP="00C71C74"/>
    <w:p w14:paraId="18E8AEC4" w14:textId="4DB9CF5E" w:rsidR="00C71C74" w:rsidRPr="008A7B89" w:rsidRDefault="00C71C74" w:rsidP="00C71C74">
      <w:r w:rsidRPr="008A7B89">
        <w:t>Procedures for identifying trauma and abuse and for reporting abuse (CACREP</w:t>
      </w:r>
      <w:r w:rsidR="00565644">
        <w:t xml:space="preserve"> CORE</w:t>
      </w:r>
      <w:r w:rsidRPr="008A7B89">
        <w:t>, 7, d).</w:t>
      </w:r>
    </w:p>
    <w:p w14:paraId="625BC035" w14:textId="77777777" w:rsidR="00C71C74" w:rsidRPr="008A7B89" w:rsidRDefault="00C71C74" w:rsidP="00C71C74"/>
    <w:p w14:paraId="41304ADF" w14:textId="6C552CE0" w:rsidR="00C71C74" w:rsidRPr="008A7B89" w:rsidRDefault="00C71C74" w:rsidP="00C71C74">
      <w:r w:rsidRPr="008A7B89">
        <w:t>Use of assessments for diagnostic and intervention planning purposes (CACREP</w:t>
      </w:r>
      <w:r w:rsidR="00565644">
        <w:t xml:space="preserve"> CORE</w:t>
      </w:r>
      <w:r w:rsidRPr="008A7B89">
        <w:t>, 7, e).</w:t>
      </w:r>
    </w:p>
    <w:p w14:paraId="628F62A9" w14:textId="77777777" w:rsidR="00C71C74" w:rsidRPr="008A7B89" w:rsidRDefault="00C71C74" w:rsidP="00C71C74"/>
    <w:p w14:paraId="10704C40" w14:textId="1AA78483" w:rsidR="00C71C74" w:rsidRPr="008A7B89" w:rsidRDefault="00C71C74" w:rsidP="00C71C74">
      <w:r w:rsidRPr="008A7B89">
        <w:t>Basic concepts of standardized and non-standardized testing, norm-referenced and criterion-referenced assessments and group and individual assessments (CACREP</w:t>
      </w:r>
      <w:r w:rsidR="00565644">
        <w:t xml:space="preserve"> CORE</w:t>
      </w:r>
      <w:r w:rsidRPr="008A7B89">
        <w:t>, 7, f).</w:t>
      </w:r>
    </w:p>
    <w:p w14:paraId="47232C9E" w14:textId="77777777" w:rsidR="00C71C74" w:rsidRPr="008A7B89" w:rsidRDefault="00C71C74" w:rsidP="00C71C74"/>
    <w:p w14:paraId="6C17A7AF" w14:textId="2793683D" w:rsidR="00C71C74" w:rsidRPr="008A7B89" w:rsidRDefault="00C71C74" w:rsidP="00C71C74">
      <w:r w:rsidRPr="008A7B89">
        <w:t>Statistical concepts, including scales of measurement, measures of central tendency, indices of variability, shapes and types of distributions, and correlations (CACREP</w:t>
      </w:r>
      <w:r w:rsidR="00565644">
        <w:t xml:space="preserve"> CORE</w:t>
      </w:r>
      <w:r w:rsidRPr="008A7B89">
        <w:t>, 7, g).</w:t>
      </w:r>
    </w:p>
    <w:p w14:paraId="34AFC6CD" w14:textId="77777777" w:rsidR="00C71C74" w:rsidRPr="008A7B89" w:rsidRDefault="00C71C74" w:rsidP="00C71C74"/>
    <w:p w14:paraId="4F89E612" w14:textId="5D12AD0C" w:rsidR="00C71C74" w:rsidRPr="008A7B89" w:rsidRDefault="00C71C74" w:rsidP="00C71C74">
      <w:r w:rsidRPr="008A7B89">
        <w:t>Reliability and validity in the use of assessments (CACREP</w:t>
      </w:r>
      <w:r w:rsidR="00565644">
        <w:t xml:space="preserve"> CORE</w:t>
      </w:r>
      <w:r w:rsidRPr="008A7B89">
        <w:t>, 7, h)</w:t>
      </w:r>
    </w:p>
    <w:p w14:paraId="19693AC0" w14:textId="77777777" w:rsidR="00C71C74" w:rsidRPr="008A7B89" w:rsidRDefault="00C71C74" w:rsidP="00C71C74"/>
    <w:p w14:paraId="32BF4473" w14:textId="30858ABD" w:rsidR="00C71C74" w:rsidRPr="008A7B89" w:rsidRDefault="00C71C74" w:rsidP="00C71C74">
      <w:r w:rsidRPr="008A7B89">
        <w:t>Use of assessments relevant to academic/educational, career, personal, and social development (CACREP</w:t>
      </w:r>
      <w:r w:rsidR="00565644">
        <w:t xml:space="preserve"> CORE</w:t>
      </w:r>
      <w:r w:rsidRPr="008A7B89">
        <w:t xml:space="preserve">, 7, </w:t>
      </w:r>
      <w:proofErr w:type="spellStart"/>
      <w:r w:rsidRPr="008A7B89">
        <w:t>i</w:t>
      </w:r>
      <w:proofErr w:type="spellEnd"/>
      <w:r w:rsidRPr="008A7B89">
        <w:t>).</w:t>
      </w:r>
    </w:p>
    <w:p w14:paraId="3296C658" w14:textId="77777777" w:rsidR="00C71C74" w:rsidRPr="008A7B89" w:rsidRDefault="00C71C74" w:rsidP="00C71C74"/>
    <w:p w14:paraId="6C1FF3CB" w14:textId="478A6AD0" w:rsidR="00C71C74" w:rsidRPr="008A7B89" w:rsidRDefault="00C71C74" w:rsidP="00C71C74">
      <w:r w:rsidRPr="008A7B89">
        <w:t>Use of environmental assessments and systematic behavioral observations (CACREP</w:t>
      </w:r>
      <w:r w:rsidR="00565644">
        <w:t xml:space="preserve"> CORE</w:t>
      </w:r>
      <w:r w:rsidRPr="008A7B89">
        <w:t>, 7, j).</w:t>
      </w:r>
      <w:r w:rsidR="00565644">
        <w:br/>
      </w:r>
    </w:p>
    <w:p w14:paraId="39F9204A" w14:textId="73125FBF" w:rsidR="00C71C74" w:rsidRPr="008A7B89" w:rsidRDefault="00C71C74" w:rsidP="00C71C74">
      <w:r w:rsidRPr="008A7B89">
        <w:t>Use of symptom checklists, and personality and psychological testing (CACREP</w:t>
      </w:r>
      <w:r w:rsidR="00565644">
        <w:t xml:space="preserve"> CORE, 7, k).</w:t>
      </w:r>
      <w:r w:rsidR="00565644">
        <w:br/>
      </w:r>
    </w:p>
    <w:p w14:paraId="0C5D359A" w14:textId="4E8FF1D8" w:rsidR="00031EDC" w:rsidRDefault="00C71C74" w:rsidP="00C71C74">
      <w:r w:rsidRPr="008A7B89">
        <w:t>Use of assessment results to diagnose developmental behavioral, and mental disorders (CACREP</w:t>
      </w:r>
      <w:r w:rsidR="00565644">
        <w:t xml:space="preserve"> CORE</w:t>
      </w:r>
      <w:r w:rsidRPr="008A7B89">
        <w:t>, 7, l).</w:t>
      </w:r>
      <w:r w:rsidR="00DA4E05">
        <w:br/>
      </w:r>
    </w:p>
    <w:p w14:paraId="216CB88D" w14:textId="1BEC2D3B" w:rsidR="00DA4E05" w:rsidRPr="00DA4E05" w:rsidRDefault="00DA4E05" w:rsidP="00DA4E05">
      <w:pPr>
        <w:rPr>
          <w:b/>
        </w:rPr>
      </w:pPr>
      <w:r w:rsidRPr="00DA4E05">
        <w:rPr>
          <w:sz w:val="23"/>
          <w:szCs w:val="23"/>
        </w:rPr>
        <w:t>Recognize the potential for substance use disorders to mimic and coexist with a variety of medical and psychological disorders (CACREP CMHC, A, 6).</w:t>
      </w:r>
      <w:r>
        <w:rPr>
          <w:sz w:val="23"/>
          <w:szCs w:val="23"/>
        </w:rPr>
        <w:br/>
      </w:r>
    </w:p>
    <w:p w14:paraId="62F0C6EC" w14:textId="77777777" w:rsidR="00DA4E05" w:rsidRPr="00DA4E05" w:rsidRDefault="00DA4E05" w:rsidP="00DA4E05">
      <w:pPr>
        <w:rPr>
          <w:b/>
        </w:rPr>
      </w:pPr>
      <w:r w:rsidRPr="00DA4E05">
        <w:rPr>
          <w:sz w:val="23"/>
          <w:szCs w:val="23"/>
        </w:rPr>
        <w:t>Understand the impact of crises, disasters, and other trauma-causing events on people (CACREP CMHC, A, 9).</w:t>
      </w:r>
    </w:p>
    <w:p w14:paraId="4A0C336F" w14:textId="77777777" w:rsidR="00DA4E05" w:rsidRDefault="00DA4E05" w:rsidP="00DA4E05">
      <w:pPr>
        <w:rPr>
          <w:sz w:val="23"/>
          <w:szCs w:val="23"/>
        </w:rPr>
      </w:pPr>
      <w:r w:rsidRPr="00DA4E05">
        <w:rPr>
          <w:sz w:val="23"/>
          <w:szCs w:val="23"/>
        </w:rPr>
        <w:lastRenderedPageBreak/>
        <w:t>Know the etiology, the diagnostic process and nomenclature, treatment, referral, and prevention of mental and emotional disorders (CACREP CMHC, C, 2).</w:t>
      </w:r>
    </w:p>
    <w:p w14:paraId="7711737A" w14:textId="77777777" w:rsidR="00DA4E05" w:rsidRPr="00DA4E05" w:rsidRDefault="00DA4E05" w:rsidP="00DA4E05">
      <w:pPr>
        <w:rPr>
          <w:b/>
        </w:rPr>
      </w:pPr>
    </w:p>
    <w:p w14:paraId="511E1226" w14:textId="77777777" w:rsidR="00DA4E05" w:rsidRDefault="00DA4E05" w:rsidP="00DA4E05">
      <w:pPr>
        <w:rPr>
          <w:sz w:val="23"/>
          <w:szCs w:val="23"/>
        </w:rPr>
      </w:pPr>
      <w:r w:rsidRPr="00DA4E05">
        <w:rPr>
          <w:sz w:val="23"/>
          <w:szCs w:val="23"/>
        </w:rPr>
        <w:t>Understand the range of mental health service delivery – such as inpatient, outpatient, partial treatment and aftercare – and the clinical mental health counseling services network (CACREP CMHC, C, 5).</w:t>
      </w:r>
    </w:p>
    <w:p w14:paraId="7387FCDD" w14:textId="77777777" w:rsidR="00DA4E05" w:rsidRPr="00DA4E05" w:rsidRDefault="00DA4E05" w:rsidP="00DA4E05">
      <w:pPr>
        <w:rPr>
          <w:b/>
        </w:rPr>
      </w:pPr>
    </w:p>
    <w:p w14:paraId="09AB1A11" w14:textId="77777777" w:rsidR="00DA4E05" w:rsidRDefault="00DA4E05" w:rsidP="00DA4E05">
      <w:pPr>
        <w:rPr>
          <w:sz w:val="23"/>
          <w:szCs w:val="23"/>
        </w:rPr>
      </w:pPr>
      <w:r w:rsidRPr="00DA4E05">
        <w:rPr>
          <w:sz w:val="23"/>
          <w:szCs w:val="23"/>
        </w:rPr>
        <w:t>Know the principles, models, and documentation formats of biopsychosocial case conceptualization and treatment planning (CACREP CMHC, C, 7).</w:t>
      </w:r>
    </w:p>
    <w:p w14:paraId="42FCB0A2" w14:textId="77777777" w:rsidR="00DA4E05" w:rsidRPr="00DA4E05" w:rsidRDefault="00DA4E05" w:rsidP="00DA4E05">
      <w:pPr>
        <w:rPr>
          <w:b/>
        </w:rPr>
      </w:pPr>
    </w:p>
    <w:p w14:paraId="0413C4FD" w14:textId="77777777" w:rsidR="00DA4E05" w:rsidRDefault="00DA4E05" w:rsidP="00DA4E05">
      <w:pPr>
        <w:rPr>
          <w:sz w:val="23"/>
          <w:szCs w:val="23"/>
        </w:rPr>
      </w:pPr>
      <w:r w:rsidRPr="00DA4E05">
        <w:rPr>
          <w:sz w:val="23"/>
          <w:szCs w:val="23"/>
        </w:rPr>
        <w:t>Recognize the importance of family, social networks, and community systems in the treatment of mental and emotional disorders (CACREP CMHC, C, 8).</w:t>
      </w:r>
    </w:p>
    <w:p w14:paraId="7311048D" w14:textId="77777777" w:rsidR="00DA4E05" w:rsidRPr="00DA4E05" w:rsidRDefault="00DA4E05" w:rsidP="00DA4E05">
      <w:pPr>
        <w:rPr>
          <w:b/>
        </w:rPr>
      </w:pPr>
    </w:p>
    <w:p w14:paraId="0578C3FA" w14:textId="77777777" w:rsidR="00DA4E05" w:rsidRDefault="00DA4E05" w:rsidP="00DA4E05">
      <w:pPr>
        <w:rPr>
          <w:sz w:val="23"/>
          <w:szCs w:val="23"/>
        </w:rPr>
      </w:pPr>
      <w:r w:rsidRPr="00DA4E05">
        <w:rPr>
          <w:sz w:val="23"/>
          <w:szCs w:val="23"/>
        </w:rPr>
        <w:t>Know principles and models of assessment, case conceptualization, theories of human development, and concepts of normalcy and psychopathology leading to diagnoses and appropriate counseling treatment plans (CACREP CMHC, G, 1).</w:t>
      </w:r>
    </w:p>
    <w:p w14:paraId="6EE87CEC" w14:textId="77777777" w:rsidR="00DA4E05" w:rsidRPr="00DA4E05" w:rsidRDefault="00DA4E05" w:rsidP="00DA4E05">
      <w:pPr>
        <w:rPr>
          <w:b/>
        </w:rPr>
      </w:pPr>
    </w:p>
    <w:p w14:paraId="05030BCA" w14:textId="77777777" w:rsidR="00DA4E05" w:rsidRDefault="00DA4E05" w:rsidP="00DA4E05">
      <w:pPr>
        <w:rPr>
          <w:sz w:val="23"/>
          <w:szCs w:val="23"/>
        </w:rPr>
      </w:pPr>
      <w:r w:rsidRPr="00DA4E05">
        <w:rPr>
          <w:sz w:val="23"/>
          <w:szCs w:val="23"/>
        </w:rPr>
        <w:t>Understand basic classifications, indications, and contraindications of commonly prescribed psychopharmacological medications so that appropriate referrals can be made for medication evaluations and so that the side effects of such medications can be identified (CACREP CMHC, G, 3).</w:t>
      </w:r>
    </w:p>
    <w:p w14:paraId="680D528F" w14:textId="77777777" w:rsidR="00DA4E05" w:rsidRPr="00DA4E05" w:rsidRDefault="00DA4E05" w:rsidP="00DA4E05">
      <w:pPr>
        <w:rPr>
          <w:b/>
        </w:rPr>
      </w:pPr>
    </w:p>
    <w:p w14:paraId="60E8002D" w14:textId="77777777" w:rsidR="00DA4E05" w:rsidRDefault="00DA4E05" w:rsidP="00DA4E05">
      <w:pPr>
        <w:rPr>
          <w:sz w:val="23"/>
          <w:szCs w:val="23"/>
        </w:rPr>
      </w:pPr>
      <w:r w:rsidRPr="00DA4E05">
        <w:rPr>
          <w:sz w:val="23"/>
          <w:szCs w:val="23"/>
        </w:rPr>
        <w:t xml:space="preserve">Know the principles of the diagnostic process, including differential diagnosis, and the use of current diagnostic tools, such as the current edition of the </w:t>
      </w:r>
      <w:r w:rsidRPr="00DA4E05">
        <w:rPr>
          <w:i/>
          <w:iCs/>
          <w:sz w:val="23"/>
          <w:szCs w:val="23"/>
        </w:rPr>
        <w:t xml:space="preserve">Diagnostic and Statistical Manual of Mental Disorders (DSM) </w:t>
      </w:r>
      <w:r w:rsidRPr="00DA4E05">
        <w:rPr>
          <w:sz w:val="23"/>
          <w:szCs w:val="23"/>
        </w:rPr>
        <w:t>(CACREP CMHC, K, 1).</w:t>
      </w:r>
    </w:p>
    <w:p w14:paraId="62251648" w14:textId="77777777" w:rsidR="00DA4E05" w:rsidRPr="00DA4E05" w:rsidRDefault="00DA4E05" w:rsidP="00DA4E05">
      <w:pPr>
        <w:rPr>
          <w:b/>
        </w:rPr>
      </w:pPr>
    </w:p>
    <w:p w14:paraId="3F5B963D" w14:textId="77777777" w:rsidR="00DA4E05" w:rsidRPr="00DA4E05" w:rsidRDefault="00DA4E05" w:rsidP="00DA4E05">
      <w:pPr>
        <w:rPr>
          <w:b/>
        </w:rPr>
      </w:pPr>
      <w:r w:rsidRPr="00DA4E05">
        <w:rPr>
          <w:sz w:val="23"/>
          <w:szCs w:val="23"/>
        </w:rPr>
        <w:t>Understand the established diagnostic criteria for mental and emotional disorders, and describe treatment modalities and placement criteria within the continuum of care (CACREP CMHC, K, 2).</w:t>
      </w:r>
    </w:p>
    <w:p w14:paraId="2600FE71" w14:textId="033DDB44" w:rsidR="00DA4E05" w:rsidRDefault="00DA4E05" w:rsidP="00DA4E05">
      <w:pPr>
        <w:rPr>
          <w:sz w:val="23"/>
          <w:szCs w:val="23"/>
        </w:rPr>
      </w:pPr>
      <w:r w:rsidRPr="00DA4E05">
        <w:rPr>
          <w:sz w:val="23"/>
          <w:szCs w:val="23"/>
        </w:rPr>
        <w:t>Understand appropriate use of diagnosis during a crisis, disaster, or other trauma-causing event (CACREP CMHC, K, 5).</w:t>
      </w:r>
    </w:p>
    <w:p w14:paraId="43D4BC4C" w14:textId="77777777" w:rsidR="00DA4E05" w:rsidRPr="008046F5" w:rsidRDefault="00DA4E05" w:rsidP="00DA4E05">
      <w:pPr>
        <w:rPr>
          <w:b/>
        </w:rPr>
      </w:pPr>
    </w:p>
    <w:p w14:paraId="554A60B4" w14:textId="0F2E0DB2" w:rsidR="00DA4E05" w:rsidRPr="008A7B89" w:rsidRDefault="00DA4E05" w:rsidP="00DA4E05">
      <w:r>
        <w:rPr>
          <w:sz w:val="23"/>
          <w:szCs w:val="23"/>
        </w:rPr>
        <w:t>Understand the influence of multiple factors (e.g., abuse, violence, eating disorders, attention deficit hyperactivity disorder, childhood depression) that may affect the personal, social, and academic functioning of students (CACREP SC, G, 1).</w:t>
      </w:r>
    </w:p>
    <w:p w14:paraId="20E0A692" w14:textId="77777777" w:rsidR="00031EDC" w:rsidRDefault="00031EDC" w:rsidP="00B8204E">
      <w:pPr>
        <w:widowControl w:val="0"/>
        <w:autoSpaceDE w:val="0"/>
        <w:autoSpaceDN w:val="0"/>
        <w:adjustRightInd w:val="0"/>
      </w:pPr>
    </w:p>
    <w:p w14:paraId="65630009" w14:textId="2C0D3258" w:rsidR="00031EDC" w:rsidRDefault="00031EDC" w:rsidP="00031EDC">
      <w:pPr>
        <w:widowControl w:val="0"/>
        <w:autoSpaceDE w:val="0"/>
        <w:autoSpaceDN w:val="0"/>
        <w:adjustRightInd w:val="0"/>
      </w:pPr>
      <w:r w:rsidRPr="00C71C74">
        <w:t xml:space="preserve">Students will receive participation points each week that goes into their final grade. </w:t>
      </w:r>
      <w:r w:rsidRPr="00C71C74">
        <w:br/>
      </w:r>
    </w:p>
    <w:p w14:paraId="4580F332" w14:textId="77777777" w:rsidR="00247C1D" w:rsidRDefault="00247C1D" w:rsidP="00031EDC">
      <w:pPr>
        <w:widowControl w:val="0"/>
        <w:autoSpaceDE w:val="0"/>
        <w:autoSpaceDN w:val="0"/>
        <w:adjustRightInd w:val="0"/>
      </w:pPr>
    </w:p>
    <w:p w14:paraId="7EFE9C01" w14:textId="77777777" w:rsidR="00247C1D" w:rsidRDefault="00247C1D" w:rsidP="00031EDC">
      <w:pPr>
        <w:widowControl w:val="0"/>
        <w:autoSpaceDE w:val="0"/>
        <w:autoSpaceDN w:val="0"/>
        <w:adjustRightInd w:val="0"/>
      </w:pPr>
    </w:p>
    <w:p w14:paraId="08B3C036" w14:textId="77777777" w:rsidR="00247C1D" w:rsidRDefault="00247C1D" w:rsidP="00031EDC">
      <w:pPr>
        <w:widowControl w:val="0"/>
        <w:autoSpaceDE w:val="0"/>
        <w:autoSpaceDN w:val="0"/>
        <w:adjustRightInd w:val="0"/>
      </w:pPr>
    </w:p>
    <w:p w14:paraId="72E1962E" w14:textId="77777777" w:rsidR="00247C1D" w:rsidRDefault="00247C1D" w:rsidP="00031EDC">
      <w:pPr>
        <w:widowControl w:val="0"/>
        <w:autoSpaceDE w:val="0"/>
        <w:autoSpaceDN w:val="0"/>
        <w:adjustRightInd w:val="0"/>
      </w:pPr>
    </w:p>
    <w:p w14:paraId="534877EA" w14:textId="77777777" w:rsidR="00DA4E05" w:rsidRDefault="00DA4E05" w:rsidP="00031EDC">
      <w:pPr>
        <w:widowControl w:val="0"/>
        <w:autoSpaceDE w:val="0"/>
        <w:autoSpaceDN w:val="0"/>
        <w:adjustRightInd w:val="0"/>
      </w:pPr>
    </w:p>
    <w:p w14:paraId="1E2D30B7" w14:textId="77777777" w:rsidR="00DA4E05" w:rsidRDefault="00DA4E05" w:rsidP="00031EDC">
      <w:pPr>
        <w:widowControl w:val="0"/>
        <w:autoSpaceDE w:val="0"/>
        <w:autoSpaceDN w:val="0"/>
        <w:adjustRightInd w:val="0"/>
      </w:pPr>
    </w:p>
    <w:p w14:paraId="46B294C0" w14:textId="77777777" w:rsidR="00DA4E05" w:rsidRDefault="00DA4E05" w:rsidP="00031EDC">
      <w:pPr>
        <w:widowControl w:val="0"/>
        <w:autoSpaceDE w:val="0"/>
        <w:autoSpaceDN w:val="0"/>
        <w:adjustRightInd w:val="0"/>
      </w:pPr>
    </w:p>
    <w:p w14:paraId="4C017366" w14:textId="77777777" w:rsidR="00DA4E05" w:rsidRDefault="00DA4E05" w:rsidP="00031EDC">
      <w:pPr>
        <w:widowControl w:val="0"/>
        <w:autoSpaceDE w:val="0"/>
        <w:autoSpaceDN w:val="0"/>
        <w:adjustRightInd w:val="0"/>
      </w:pPr>
    </w:p>
    <w:p w14:paraId="6EB4EE3D" w14:textId="77777777" w:rsidR="00DA4E05" w:rsidRPr="00C71C74" w:rsidRDefault="00DA4E05" w:rsidP="00031EDC">
      <w:pPr>
        <w:widowControl w:val="0"/>
        <w:autoSpaceDE w:val="0"/>
        <w:autoSpaceDN w:val="0"/>
        <w:adjustRightInd w:val="0"/>
      </w:pPr>
    </w:p>
    <w:p w14:paraId="4B3E66FE" w14:textId="7A7EF33C" w:rsidR="002B1ABE" w:rsidRPr="00C71C74" w:rsidRDefault="00031EDC" w:rsidP="00B8204E">
      <w:pPr>
        <w:widowControl w:val="0"/>
        <w:autoSpaceDE w:val="0"/>
        <w:autoSpaceDN w:val="0"/>
        <w:adjustRightInd w:val="0"/>
        <w:rPr>
          <w:b/>
          <w:sz w:val="28"/>
          <w:szCs w:val="28"/>
        </w:rPr>
      </w:pPr>
      <w:r w:rsidRPr="00C71C74">
        <w:rPr>
          <w:b/>
          <w:sz w:val="28"/>
          <w:szCs w:val="28"/>
        </w:rPr>
        <w:lastRenderedPageBreak/>
        <w:t>Rubric of O</w:t>
      </w:r>
      <w:r w:rsidR="00C71C74" w:rsidRPr="00C71C74">
        <w:rPr>
          <w:b/>
          <w:sz w:val="28"/>
          <w:szCs w:val="28"/>
        </w:rPr>
        <w:t>nline Assignments and Comments (Possible 10</w:t>
      </w:r>
      <w:r w:rsidRPr="00C71C74">
        <w:rPr>
          <w:b/>
          <w:sz w:val="28"/>
          <w:szCs w:val="28"/>
        </w:rPr>
        <w:t xml:space="preserve"> Pts</w:t>
      </w:r>
      <w:r w:rsidR="00BB7115">
        <w:rPr>
          <w:b/>
          <w:sz w:val="28"/>
          <w:szCs w:val="28"/>
        </w:rPr>
        <w:t>.</w:t>
      </w:r>
      <w:r w:rsidRPr="00C71C74">
        <w:rPr>
          <w:b/>
          <w:sz w:val="28"/>
          <w:szCs w:val="28"/>
        </w:rPr>
        <w:t>)</w:t>
      </w:r>
    </w:p>
    <w:p w14:paraId="5DA05584" w14:textId="77777777" w:rsidR="00031EDC" w:rsidRPr="00C71C74" w:rsidRDefault="00031EDC" w:rsidP="00B8204E">
      <w:pPr>
        <w:widowControl w:val="0"/>
        <w:autoSpaceDE w:val="0"/>
        <w:autoSpaceDN w:val="0"/>
        <w:adjustRightInd w:val="0"/>
        <w:rPr>
          <w:sz w:val="28"/>
          <w:szCs w:val="28"/>
        </w:rPr>
      </w:pPr>
    </w:p>
    <w:p w14:paraId="4CCE88BB" w14:textId="3B68FD07" w:rsidR="002B1ABE" w:rsidRPr="00C71C74" w:rsidRDefault="00C71C74" w:rsidP="002B1ABE">
      <w:pPr>
        <w:widowControl w:val="0"/>
        <w:autoSpaceDE w:val="0"/>
        <w:autoSpaceDN w:val="0"/>
        <w:adjustRightInd w:val="0"/>
        <w:rPr>
          <w:b/>
          <w:i/>
          <w:sz w:val="28"/>
          <w:szCs w:val="28"/>
          <w:u w:val="single"/>
        </w:rPr>
      </w:pPr>
      <w:r>
        <w:rPr>
          <w:b/>
          <w:i/>
          <w:sz w:val="28"/>
          <w:szCs w:val="28"/>
          <w:u w:val="single"/>
        </w:rPr>
        <w:t>Points Earned           Week</w:t>
      </w:r>
      <w:r w:rsidR="002B1ABE" w:rsidRPr="00C71C74">
        <w:rPr>
          <w:b/>
          <w:i/>
          <w:sz w:val="28"/>
          <w:szCs w:val="28"/>
          <w:u w:val="single"/>
        </w:rPr>
        <w:tab/>
      </w:r>
      <w:r w:rsidR="002B1ABE" w:rsidRPr="00C71C74">
        <w:rPr>
          <w:b/>
          <w:i/>
          <w:sz w:val="28"/>
          <w:szCs w:val="28"/>
          <w:u w:val="single"/>
        </w:rPr>
        <w:tab/>
      </w:r>
      <w:r w:rsidR="002B1ABE" w:rsidRPr="00C71C74">
        <w:rPr>
          <w:b/>
          <w:i/>
          <w:sz w:val="28"/>
          <w:szCs w:val="28"/>
          <w:u w:val="single"/>
        </w:rPr>
        <w:tab/>
        <w:t xml:space="preserve">    Comments</w:t>
      </w:r>
    </w:p>
    <w:p w14:paraId="2A60411B" w14:textId="77777777" w:rsidR="002B1ABE" w:rsidRPr="00C71C74" w:rsidRDefault="002B1ABE" w:rsidP="002B1ABE">
      <w:pPr>
        <w:widowControl w:val="0"/>
        <w:autoSpaceDE w:val="0"/>
        <w:autoSpaceDN w:val="0"/>
        <w:adjustRightInd w:val="0"/>
        <w:rPr>
          <w:b/>
          <w:sz w:val="28"/>
          <w:szCs w:val="28"/>
        </w:rPr>
      </w:pPr>
    </w:p>
    <w:p w14:paraId="49AE741C" w14:textId="557FAB12"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1 (2</w:t>
      </w:r>
      <w:r w:rsidR="002B1ABE" w:rsidRPr="00C71C74">
        <w:rPr>
          <w:b/>
          <w:sz w:val="28"/>
          <w:szCs w:val="28"/>
        </w:rPr>
        <w:t>pt)</w:t>
      </w:r>
    </w:p>
    <w:p w14:paraId="44A94511" w14:textId="391076DD"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2 (2</w:t>
      </w:r>
      <w:r w:rsidR="002B1ABE" w:rsidRPr="00C71C74">
        <w:rPr>
          <w:b/>
          <w:sz w:val="28"/>
          <w:szCs w:val="28"/>
        </w:rPr>
        <w:t>pt)</w:t>
      </w:r>
    </w:p>
    <w:p w14:paraId="2CCB706C" w14:textId="4BEA4372"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3 (2</w:t>
      </w:r>
      <w:r w:rsidR="002B1ABE" w:rsidRPr="00C71C74">
        <w:rPr>
          <w:b/>
          <w:sz w:val="28"/>
          <w:szCs w:val="28"/>
        </w:rPr>
        <w:t>pt)</w:t>
      </w:r>
    </w:p>
    <w:p w14:paraId="13A4B182" w14:textId="706EAD73"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4 (2</w:t>
      </w:r>
      <w:r w:rsidR="002B1ABE" w:rsidRPr="00C71C74">
        <w:rPr>
          <w:b/>
          <w:sz w:val="28"/>
          <w:szCs w:val="28"/>
        </w:rPr>
        <w:t>pt)</w:t>
      </w:r>
    </w:p>
    <w:p w14:paraId="303A8CA3" w14:textId="7E361977" w:rsidR="002B1ABE" w:rsidRPr="00C71C74" w:rsidRDefault="00C71C74" w:rsidP="002B1ABE">
      <w:pPr>
        <w:widowControl w:val="0"/>
        <w:autoSpaceDE w:val="0"/>
        <w:autoSpaceDN w:val="0"/>
        <w:adjustRightInd w:val="0"/>
        <w:rPr>
          <w:b/>
          <w:sz w:val="28"/>
          <w:szCs w:val="28"/>
        </w:rPr>
      </w:pPr>
      <w:r w:rsidRPr="00C71C74">
        <w:rPr>
          <w:b/>
          <w:sz w:val="28"/>
          <w:szCs w:val="28"/>
        </w:rPr>
        <w:t>__________</w:t>
      </w:r>
      <w:r w:rsidRPr="00C71C74">
        <w:rPr>
          <w:b/>
          <w:sz w:val="28"/>
          <w:szCs w:val="28"/>
        </w:rPr>
        <w:tab/>
      </w:r>
      <w:r w:rsidRPr="00C71C74">
        <w:rPr>
          <w:b/>
          <w:sz w:val="28"/>
          <w:szCs w:val="28"/>
        </w:rPr>
        <w:tab/>
        <w:t>Week 5 (2</w:t>
      </w:r>
      <w:r w:rsidR="002B1ABE" w:rsidRPr="00C71C74">
        <w:rPr>
          <w:b/>
          <w:sz w:val="28"/>
          <w:szCs w:val="28"/>
        </w:rPr>
        <w:t>pt)</w:t>
      </w:r>
    </w:p>
    <w:p w14:paraId="63A3FE26" w14:textId="77777777" w:rsidR="002B1ABE" w:rsidRDefault="002B1ABE" w:rsidP="002B1ABE">
      <w:pPr>
        <w:widowControl w:val="0"/>
        <w:autoSpaceDE w:val="0"/>
        <w:autoSpaceDN w:val="0"/>
        <w:adjustRightInd w:val="0"/>
        <w:rPr>
          <w:b/>
        </w:rPr>
      </w:pPr>
    </w:p>
    <w:p w14:paraId="11511850" w14:textId="77777777" w:rsidR="00031EDC" w:rsidRDefault="00031EDC" w:rsidP="002B1ABE">
      <w:pPr>
        <w:widowControl w:val="0"/>
        <w:autoSpaceDE w:val="0"/>
        <w:autoSpaceDN w:val="0"/>
        <w:adjustRightInd w:val="0"/>
        <w:rPr>
          <w:b/>
        </w:rPr>
      </w:pPr>
    </w:p>
    <w:p w14:paraId="112175D4" w14:textId="77777777" w:rsidR="004C54F9" w:rsidRDefault="004C54F9" w:rsidP="002B1ABE">
      <w:pPr>
        <w:widowControl w:val="0"/>
        <w:autoSpaceDE w:val="0"/>
        <w:autoSpaceDN w:val="0"/>
        <w:adjustRightInd w:val="0"/>
        <w:rPr>
          <w:b/>
        </w:rPr>
      </w:pPr>
    </w:p>
    <w:p w14:paraId="4BB2093A" w14:textId="77777777" w:rsidR="004C54F9" w:rsidRPr="00B8204E" w:rsidRDefault="004C54F9" w:rsidP="004C54F9">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w:t>
      </w:r>
    </w:p>
    <w:p w14:paraId="0818CD4A" w14:textId="77777777" w:rsidR="004C54F9" w:rsidRPr="00B8204E" w:rsidRDefault="004C54F9" w:rsidP="004C54F9">
      <w:pPr>
        <w:widowControl w:val="0"/>
        <w:autoSpaceDE w:val="0"/>
        <w:autoSpaceDN w:val="0"/>
        <w:adjustRightInd w:val="0"/>
        <w:rPr>
          <w:b/>
        </w:rPr>
      </w:pPr>
    </w:p>
    <w:p w14:paraId="3A8853D8" w14:textId="77777777" w:rsidR="004C54F9" w:rsidRPr="00B8204E" w:rsidRDefault="004C54F9" w:rsidP="004C54F9">
      <w:pPr>
        <w:widowControl w:val="0"/>
        <w:autoSpaceDE w:val="0"/>
        <w:autoSpaceDN w:val="0"/>
        <w:adjustRightInd w:val="0"/>
        <w:rPr>
          <w:b/>
        </w:rPr>
      </w:pPr>
    </w:p>
    <w:p w14:paraId="1B0555A5" w14:textId="77777777" w:rsidR="004C54F9" w:rsidRPr="00B8204E" w:rsidRDefault="004C54F9" w:rsidP="004C54F9">
      <w:pPr>
        <w:widowControl w:val="0"/>
        <w:autoSpaceDE w:val="0"/>
        <w:autoSpaceDN w:val="0"/>
        <w:adjustRightInd w:val="0"/>
        <w:rPr>
          <w:b/>
        </w:rPr>
      </w:pPr>
    </w:p>
    <w:p w14:paraId="36B35C0E" w14:textId="77777777" w:rsidR="004C54F9" w:rsidRPr="00B8204E" w:rsidRDefault="004C54F9" w:rsidP="004C54F9">
      <w:pPr>
        <w:widowControl w:val="0"/>
        <w:autoSpaceDE w:val="0"/>
        <w:autoSpaceDN w:val="0"/>
        <w:adjustRightInd w:val="0"/>
        <w:rPr>
          <w:b/>
        </w:rPr>
      </w:pPr>
      <w:r w:rsidRPr="00B8204E">
        <w:rPr>
          <w:b/>
        </w:rPr>
        <w:t>Total Points Earned</w:t>
      </w:r>
      <w:r w:rsidRPr="00B8204E">
        <w:rPr>
          <w:b/>
        </w:rPr>
        <w:tab/>
      </w:r>
      <w:r w:rsidRPr="00B8204E">
        <w:rPr>
          <w:b/>
        </w:rPr>
        <w:tab/>
        <w:t>____ / 10 points</w:t>
      </w:r>
    </w:p>
    <w:p w14:paraId="6F1E6D55" w14:textId="77777777" w:rsidR="00031EDC" w:rsidRDefault="00031EDC" w:rsidP="002B1ABE">
      <w:pPr>
        <w:widowControl w:val="0"/>
        <w:autoSpaceDE w:val="0"/>
        <w:autoSpaceDN w:val="0"/>
        <w:adjustRightInd w:val="0"/>
        <w:rPr>
          <w:b/>
        </w:rPr>
      </w:pPr>
    </w:p>
    <w:p w14:paraId="7D553F86" w14:textId="77777777" w:rsidR="00031EDC" w:rsidRDefault="00031EDC" w:rsidP="002B1ABE">
      <w:pPr>
        <w:widowControl w:val="0"/>
        <w:autoSpaceDE w:val="0"/>
        <w:autoSpaceDN w:val="0"/>
        <w:adjustRightInd w:val="0"/>
        <w:rPr>
          <w:b/>
        </w:rPr>
      </w:pPr>
    </w:p>
    <w:p w14:paraId="4A72FC61" w14:textId="77777777" w:rsidR="00031EDC" w:rsidRDefault="00031EDC" w:rsidP="002B1ABE">
      <w:pPr>
        <w:widowControl w:val="0"/>
        <w:autoSpaceDE w:val="0"/>
        <w:autoSpaceDN w:val="0"/>
        <w:adjustRightInd w:val="0"/>
        <w:rPr>
          <w:b/>
        </w:rPr>
      </w:pPr>
    </w:p>
    <w:p w14:paraId="3848E317" w14:textId="77777777" w:rsidR="00031EDC" w:rsidRDefault="00031EDC" w:rsidP="002B1ABE">
      <w:pPr>
        <w:widowControl w:val="0"/>
        <w:autoSpaceDE w:val="0"/>
        <w:autoSpaceDN w:val="0"/>
        <w:adjustRightInd w:val="0"/>
        <w:rPr>
          <w:b/>
        </w:rPr>
      </w:pPr>
    </w:p>
    <w:p w14:paraId="5F3CB8A1" w14:textId="77777777" w:rsidR="00031EDC" w:rsidRDefault="00031EDC" w:rsidP="002B1ABE">
      <w:pPr>
        <w:widowControl w:val="0"/>
        <w:autoSpaceDE w:val="0"/>
        <w:autoSpaceDN w:val="0"/>
        <w:adjustRightInd w:val="0"/>
        <w:rPr>
          <w:b/>
        </w:rPr>
      </w:pPr>
    </w:p>
    <w:p w14:paraId="3783D912" w14:textId="77777777" w:rsidR="00031EDC" w:rsidRDefault="00031EDC" w:rsidP="002B1ABE">
      <w:pPr>
        <w:widowControl w:val="0"/>
        <w:autoSpaceDE w:val="0"/>
        <w:autoSpaceDN w:val="0"/>
        <w:adjustRightInd w:val="0"/>
        <w:rPr>
          <w:b/>
        </w:rPr>
      </w:pPr>
    </w:p>
    <w:p w14:paraId="582B668C" w14:textId="77777777" w:rsidR="00031EDC" w:rsidRDefault="00031EDC" w:rsidP="002B1ABE">
      <w:pPr>
        <w:widowControl w:val="0"/>
        <w:autoSpaceDE w:val="0"/>
        <w:autoSpaceDN w:val="0"/>
        <w:adjustRightInd w:val="0"/>
        <w:rPr>
          <w:b/>
        </w:rPr>
      </w:pPr>
    </w:p>
    <w:p w14:paraId="7C7BF166" w14:textId="77777777" w:rsidR="00C71C74" w:rsidRDefault="00C71C74" w:rsidP="002B1ABE">
      <w:pPr>
        <w:widowControl w:val="0"/>
        <w:autoSpaceDE w:val="0"/>
        <w:autoSpaceDN w:val="0"/>
        <w:adjustRightInd w:val="0"/>
        <w:rPr>
          <w:b/>
        </w:rPr>
      </w:pPr>
    </w:p>
    <w:p w14:paraId="177C6479" w14:textId="77777777" w:rsidR="00464EC9" w:rsidRDefault="00464EC9" w:rsidP="002B1ABE">
      <w:pPr>
        <w:widowControl w:val="0"/>
        <w:autoSpaceDE w:val="0"/>
        <w:autoSpaceDN w:val="0"/>
        <w:adjustRightInd w:val="0"/>
        <w:rPr>
          <w:b/>
        </w:rPr>
      </w:pPr>
    </w:p>
    <w:p w14:paraId="1A27471B" w14:textId="77777777" w:rsidR="00464EC9" w:rsidRDefault="00464EC9" w:rsidP="002B1ABE">
      <w:pPr>
        <w:widowControl w:val="0"/>
        <w:autoSpaceDE w:val="0"/>
        <w:autoSpaceDN w:val="0"/>
        <w:adjustRightInd w:val="0"/>
        <w:rPr>
          <w:b/>
        </w:rPr>
      </w:pPr>
    </w:p>
    <w:p w14:paraId="534B5640" w14:textId="77777777" w:rsidR="00247C1D" w:rsidRDefault="00247C1D" w:rsidP="002B1ABE">
      <w:pPr>
        <w:widowControl w:val="0"/>
        <w:autoSpaceDE w:val="0"/>
        <w:autoSpaceDN w:val="0"/>
        <w:adjustRightInd w:val="0"/>
        <w:rPr>
          <w:b/>
        </w:rPr>
      </w:pPr>
    </w:p>
    <w:p w14:paraId="0C38B2B0" w14:textId="77777777" w:rsidR="00247C1D" w:rsidRDefault="00247C1D" w:rsidP="002B1ABE">
      <w:pPr>
        <w:widowControl w:val="0"/>
        <w:autoSpaceDE w:val="0"/>
        <w:autoSpaceDN w:val="0"/>
        <w:adjustRightInd w:val="0"/>
        <w:rPr>
          <w:b/>
        </w:rPr>
      </w:pPr>
    </w:p>
    <w:p w14:paraId="762BD0D1" w14:textId="77777777" w:rsidR="00247C1D" w:rsidRDefault="00247C1D" w:rsidP="002B1ABE">
      <w:pPr>
        <w:widowControl w:val="0"/>
        <w:autoSpaceDE w:val="0"/>
        <w:autoSpaceDN w:val="0"/>
        <w:adjustRightInd w:val="0"/>
        <w:rPr>
          <w:b/>
        </w:rPr>
      </w:pPr>
    </w:p>
    <w:p w14:paraId="09F6DBB0" w14:textId="77777777" w:rsidR="00247C1D" w:rsidRDefault="00247C1D" w:rsidP="002B1ABE">
      <w:pPr>
        <w:widowControl w:val="0"/>
        <w:autoSpaceDE w:val="0"/>
        <w:autoSpaceDN w:val="0"/>
        <w:adjustRightInd w:val="0"/>
        <w:rPr>
          <w:b/>
        </w:rPr>
      </w:pPr>
    </w:p>
    <w:p w14:paraId="5E56A8DB" w14:textId="77777777" w:rsidR="00247C1D" w:rsidRDefault="00247C1D" w:rsidP="002B1ABE">
      <w:pPr>
        <w:widowControl w:val="0"/>
        <w:autoSpaceDE w:val="0"/>
        <w:autoSpaceDN w:val="0"/>
        <w:adjustRightInd w:val="0"/>
        <w:rPr>
          <w:b/>
        </w:rPr>
      </w:pPr>
    </w:p>
    <w:p w14:paraId="3D98C30F" w14:textId="77777777" w:rsidR="00247C1D" w:rsidRDefault="00247C1D" w:rsidP="002B1ABE">
      <w:pPr>
        <w:widowControl w:val="0"/>
        <w:autoSpaceDE w:val="0"/>
        <w:autoSpaceDN w:val="0"/>
        <w:adjustRightInd w:val="0"/>
        <w:rPr>
          <w:b/>
        </w:rPr>
      </w:pPr>
    </w:p>
    <w:p w14:paraId="57A26BA5" w14:textId="146C3E60" w:rsidR="00247C1D" w:rsidRDefault="00247C1D" w:rsidP="002B1ABE">
      <w:pPr>
        <w:widowControl w:val="0"/>
        <w:autoSpaceDE w:val="0"/>
        <w:autoSpaceDN w:val="0"/>
        <w:adjustRightInd w:val="0"/>
        <w:rPr>
          <w:b/>
        </w:rPr>
      </w:pPr>
    </w:p>
    <w:p w14:paraId="17A1AEF0" w14:textId="6F842150" w:rsidR="00F17F18" w:rsidRDefault="00F17F18" w:rsidP="002B1ABE">
      <w:pPr>
        <w:widowControl w:val="0"/>
        <w:autoSpaceDE w:val="0"/>
        <w:autoSpaceDN w:val="0"/>
        <w:adjustRightInd w:val="0"/>
        <w:rPr>
          <w:b/>
        </w:rPr>
      </w:pPr>
    </w:p>
    <w:p w14:paraId="3AFEDA6C" w14:textId="5E0E2B7D" w:rsidR="002C5FC3" w:rsidRDefault="002C5FC3" w:rsidP="002B1ABE">
      <w:pPr>
        <w:widowControl w:val="0"/>
        <w:autoSpaceDE w:val="0"/>
        <w:autoSpaceDN w:val="0"/>
        <w:adjustRightInd w:val="0"/>
        <w:rPr>
          <w:b/>
        </w:rPr>
      </w:pPr>
    </w:p>
    <w:p w14:paraId="60A73479" w14:textId="0994EC8A" w:rsidR="002C5FC3" w:rsidRDefault="002C5FC3" w:rsidP="002B1ABE">
      <w:pPr>
        <w:widowControl w:val="0"/>
        <w:autoSpaceDE w:val="0"/>
        <w:autoSpaceDN w:val="0"/>
        <w:adjustRightInd w:val="0"/>
        <w:rPr>
          <w:b/>
        </w:rPr>
      </w:pPr>
    </w:p>
    <w:p w14:paraId="314310CC" w14:textId="74E83175" w:rsidR="002C5FC3" w:rsidRDefault="002C5FC3" w:rsidP="002B1ABE">
      <w:pPr>
        <w:widowControl w:val="0"/>
        <w:autoSpaceDE w:val="0"/>
        <w:autoSpaceDN w:val="0"/>
        <w:adjustRightInd w:val="0"/>
        <w:rPr>
          <w:b/>
        </w:rPr>
      </w:pPr>
    </w:p>
    <w:p w14:paraId="0ABE3D0F" w14:textId="3F391D20" w:rsidR="002C5FC3" w:rsidRDefault="002C5FC3" w:rsidP="002B1ABE">
      <w:pPr>
        <w:widowControl w:val="0"/>
        <w:autoSpaceDE w:val="0"/>
        <w:autoSpaceDN w:val="0"/>
        <w:adjustRightInd w:val="0"/>
        <w:rPr>
          <w:b/>
        </w:rPr>
      </w:pPr>
    </w:p>
    <w:p w14:paraId="0D1F22B4" w14:textId="77777777" w:rsidR="002C5FC3" w:rsidRDefault="002C5FC3" w:rsidP="002B1ABE">
      <w:pPr>
        <w:widowControl w:val="0"/>
        <w:autoSpaceDE w:val="0"/>
        <w:autoSpaceDN w:val="0"/>
        <w:adjustRightInd w:val="0"/>
        <w:rPr>
          <w:b/>
        </w:rPr>
      </w:pPr>
    </w:p>
    <w:p w14:paraId="0D088D15" w14:textId="77777777" w:rsidR="00247C1D" w:rsidRDefault="00247C1D" w:rsidP="002B1ABE">
      <w:pPr>
        <w:widowControl w:val="0"/>
        <w:autoSpaceDE w:val="0"/>
        <w:autoSpaceDN w:val="0"/>
        <w:adjustRightInd w:val="0"/>
        <w:rPr>
          <w:b/>
        </w:rPr>
      </w:pPr>
    </w:p>
    <w:p w14:paraId="340206E0" w14:textId="1279B2CA" w:rsidR="002B1ABE" w:rsidRPr="006B14A0" w:rsidRDefault="005E16B3" w:rsidP="00B8204E">
      <w:pPr>
        <w:widowControl w:val="0"/>
        <w:autoSpaceDE w:val="0"/>
        <w:autoSpaceDN w:val="0"/>
        <w:adjustRightInd w:val="0"/>
        <w:rPr>
          <w:b/>
        </w:rPr>
      </w:pPr>
      <w:r>
        <w:rPr>
          <w:b/>
        </w:rPr>
        <w:lastRenderedPageBreak/>
        <w:t>Appendix B</w:t>
      </w:r>
    </w:p>
    <w:p w14:paraId="06F0446C" w14:textId="77777777" w:rsidR="00B8204E" w:rsidRPr="00B8204E" w:rsidRDefault="00B8204E" w:rsidP="00B8204E">
      <w:pPr>
        <w:widowControl w:val="0"/>
        <w:autoSpaceDE w:val="0"/>
        <w:autoSpaceDN w:val="0"/>
        <w:adjustRightInd w:val="0"/>
        <w:rPr>
          <w:b/>
        </w:rPr>
      </w:pPr>
    </w:p>
    <w:p w14:paraId="4A7D96A3" w14:textId="15B1D14D" w:rsidR="00B8204E" w:rsidRPr="002B1ABE" w:rsidRDefault="00CF6508" w:rsidP="002B1ABE">
      <w:pPr>
        <w:pStyle w:val="ListParagraph"/>
        <w:widowControl w:val="0"/>
        <w:numPr>
          <w:ilvl w:val="0"/>
          <w:numId w:val="13"/>
        </w:numPr>
        <w:autoSpaceDE w:val="0"/>
        <w:autoSpaceDN w:val="0"/>
        <w:adjustRightInd w:val="0"/>
        <w:rPr>
          <w:b/>
        </w:rPr>
      </w:pPr>
      <w:r>
        <w:rPr>
          <w:b/>
        </w:rPr>
        <w:t>Personality Assessment</w:t>
      </w:r>
      <w:r w:rsidR="00B8204E" w:rsidRPr="002B1ABE">
        <w:rPr>
          <w:b/>
        </w:rPr>
        <w:t xml:space="preserve"> Critique</w:t>
      </w:r>
      <w:r w:rsidR="006A0B6E" w:rsidRPr="002B1ABE">
        <w:rPr>
          <w:b/>
        </w:rPr>
        <w:t xml:space="preserve"> (10</w:t>
      </w:r>
      <w:r w:rsidR="00BB7115">
        <w:rPr>
          <w:b/>
        </w:rPr>
        <w:t xml:space="preserve"> </w:t>
      </w:r>
      <w:r w:rsidR="006A0B6E" w:rsidRPr="002B1ABE">
        <w:rPr>
          <w:b/>
        </w:rPr>
        <w:t>pts.)</w:t>
      </w:r>
    </w:p>
    <w:p w14:paraId="4F08B5EB" w14:textId="77777777" w:rsidR="00B8204E" w:rsidRPr="00B8204E" w:rsidRDefault="00B8204E" w:rsidP="00B8204E">
      <w:pPr>
        <w:widowControl w:val="0"/>
        <w:autoSpaceDE w:val="0"/>
        <w:autoSpaceDN w:val="0"/>
        <w:adjustRightInd w:val="0"/>
        <w:rPr>
          <w:b/>
        </w:rPr>
      </w:pPr>
    </w:p>
    <w:p w14:paraId="5BE3E99E" w14:textId="61CC9D89" w:rsidR="00CF6508" w:rsidRPr="006B14A0" w:rsidRDefault="00B8204E" w:rsidP="006B14A0">
      <w:pPr>
        <w:widowControl w:val="0"/>
        <w:autoSpaceDE w:val="0"/>
        <w:autoSpaceDN w:val="0"/>
        <w:adjustRightInd w:val="0"/>
        <w:rPr>
          <w:b/>
        </w:rPr>
      </w:pPr>
      <w:r w:rsidRPr="00594B5D">
        <w:rPr>
          <w:b/>
        </w:rPr>
        <w:t>CACREP Standards Addressed:</w:t>
      </w:r>
      <w:r w:rsidR="00594B5D" w:rsidRPr="00594B5D">
        <w:rPr>
          <w:b/>
        </w:rPr>
        <w:br/>
      </w:r>
    </w:p>
    <w:p w14:paraId="518632C1" w14:textId="77777777" w:rsidR="00CF6508" w:rsidRDefault="00CF6508" w:rsidP="00CF6508">
      <w:pPr>
        <w:rPr>
          <w:sz w:val="28"/>
          <w:szCs w:val="28"/>
        </w:rPr>
      </w:pPr>
      <w:r w:rsidRPr="00C71C74">
        <w:rPr>
          <w:sz w:val="28"/>
          <w:szCs w:val="28"/>
        </w:rPr>
        <w:t>Use of assessments for diagnostic and intervention planning purposes (CACREP, 7, e)</w:t>
      </w:r>
      <w:r>
        <w:rPr>
          <w:sz w:val="28"/>
          <w:szCs w:val="28"/>
        </w:rPr>
        <w:t>.</w:t>
      </w:r>
    </w:p>
    <w:p w14:paraId="576C65B8" w14:textId="77777777" w:rsidR="00CF6508" w:rsidRDefault="00CF6508" w:rsidP="00CF6508">
      <w:pPr>
        <w:rPr>
          <w:sz w:val="28"/>
          <w:szCs w:val="28"/>
        </w:rPr>
      </w:pPr>
    </w:p>
    <w:p w14:paraId="5A549677" w14:textId="03AA1CEA" w:rsidR="00CF6508" w:rsidRDefault="00CF6508" w:rsidP="00CF6508">
      <w:pPr>
        <w:rPr>
          <w:sz w:val="28"/>
          <w:szCs w:val="28"/>
        </w:rPr>
      </w:pPr>
      <w:r w:rsidRPr="00C71C74">
        <w:rPr>
          <w:sz w:val="28"/>
          <w:szCs w:val="28"/>
        </w:rPr>
        <w:t xml:space="preserve">Use of assessments relevant to academic/educational, career, personal, and social development (CACREP, 7, </w:t>
      </w:r>
      <w:proofErr w:type="spellStart"/>
      <w:r w:rsidRPr="00C71C74">
        <w:rPr>
          <w:sz w:val="28"/>
          <w:szCs w:val="28"/>
        </w:rPr>
        <w:t>i</w:t>
      </w:r>
      <w:proofErr w:type="spellEnd"/>
      <w:r w:rsidRPr="00C71C74">
        <w:rPr>
          <w:sz w:val="28"/>
          <w:szCs w:val="28"/>
        </w:rPr>
        <w:t>)</w:t>
      </w:r>
      <w:r>
        <w:rPr>
          <w:sz w:val="28"/>
          <w:szCs w:val="28"/>
        </w:rPr>
        <w:t>.</w:t>
      </w:r>
      <w:r>
        <w:rPr>
          <w:sz w:val="28"/>
          <w:szCs w:val="28"/>
        </w:rPr>
        <w:br/>
      </w:r>
    </w:p>
    <w:p w14:paraId="7A1D31B6" w14:textId="77777777" w:rsidR="00CF6508" w:rsidRDefault="00CF6508" w:rsidP="00CF6508">
      <w:pPr>
        <w:rPr>
          <w:sz w:val="28"/>
          <w:szCs w:val="28"/>
        </w:rPr>
      </w:pPr>
      <w:r w:rsidRPr="00C71C74">
        <w:rPr>
          <w:sz w:val="28"/>
          <w:szCs w:val="28"/>
        </w:rPr>
        <w:t>Use of symptom checklists, and personality and psychological testing (CACREP, 7, k)</w:t>
      </w:r>
      <w:r>
        <w:rPr>
          <w:sz w:val="28"/>
          <w:szCs w:val="28"/>
        </w:rPr>
        <w:t>.</w:t>
      </w:r>
    </w:p>
    <w:p w14:paraId="02CF7903" w14:textId="3A70E341" w:rsidR="00B8204E" w:rsidRPr="007749F4" w:rsidRDefault="00B0208D" w:rsidP="00B8204E">
      <w:pPr>
        <w:widowControl w:val="0"/>
        <w:autoSpaceDE w:val="0"/>
        <w:autoSpaceDN w:val="0"/>
        <w:adjustRightInd w:val="0"/>
        <w:rPr>
          <w:b/>
        </w:rPr>
      </w:pPr>
      <w:r>
        <w:br/>
      </w:r>
      <w:r w:rsidR="008032F0">
        <w:rPr>
          <w:b/>
        </w:rPr>
        <w:t xml:space="preserve">Rubric of Personality Assessment </w:t>
      </w:r>
      <w:r w:rsidRPr="007749F4">
        <w:rPr>
          <w:b/>
        </w:rPr>
        <w:t>Critique</w:t>
      </w:r>
      <w:r w:rsidR="00245693">
        <w:rPr>
          <w:b/>
        </w:rPr>
        <w:t xml:space="preserve"> (Possible 10 P</w:t>
      </w:r>
      <w:r w:rsidR="00F254F4">
        <w:rPr>
          <w:b/>
        </w:rPr>
        <w:t>t</w:t>
      </w:r>
      <w:r w:rsidR="00245693">
        <w:rPr>
          <w:b/>
        </w:rPr>
        <w:t>s</w:t>
      </w:r>
      <w:r w:rsidR="00F254F4">
        <w:rPr>
          <w:b/>
        </w:rPr>
        <w:t>.</w:t>
      </w:r>
      <w:r w:rsidR="00245693">
        <w:rPr>
          <w:b/>
        </w:rPr>
        <w:t>)</w:t>
      </w:r>
      <w:r w:rsidR="007749F4" w:rsidRPr="007749F4">
        <w:rPr>
          <w:b/>
        </w:rPr>
        <w:br/>
      </w:r>
    </w:p>
    <w:tbl>
      <w:tblPr>
        <w:tblStyle w:val="TableGrid"/>
        <w:tblW w:w="0" w:type="auto"/>
        <w:tblLook w:val="04A0" w:firstRow="1" w:lastRow="0" w:firstColumn="1" w:lastColumn="0" w:noHBand="0" w:noVBand="1"/>
      </w:tblPr>
      <w:tblGrid>
        <w:gridCol w:w="3152"/>
        <w:gridCol w:w="2973"/>
        <w:gridCol w:w="1603"/>
        <w:gridCol w:w="1622"/>
      </w:tblGrid>
      <w:tr w:rsidR="009612D0" w:rsidRPr="00B8204E" w14:paraId="2A68551C" w14:textId="77777777" w:rsidTr="006A0B6E">
        <w:tc>
          <w:tcPr>
            <w:tcW w:w="3258" w:type="dxa"/>
          </w:tcPr>
          <w:p w14:paraId="6C622B86" w14:textId="77777777" w:rsidR="00B8204E" w:rsidRPr="006A0B6E" w:rsidRDefault="00B8204E" w:rsidP="006B14A0">
            <w:pPr>
              <w:widowControl w:val="0"/>
              <w:autoSpaceDE w:val="0"/>
              <w:autoSpaceDN w:val="0"/>
              <w:adjustRightInd w:val="0"/>
              <w:jc w:val="center"/>
            </w:pPr>
            <w:r w:rsidRPr="006A0B6E">
              <w:t>Criterion</w:t>
            </w:r>
          </w:p>
        </w:tc>
        <w:tc>
          <w:tcPr>
            <w:tcW w:w="3060" w:type="dxa"/>
          </w:tcPr>
          <w:p w14:paraId="0D2C9FCF" w14:textId="545B45D0" w:rsidR="00B8204E" w:rsidRPr="006A0B6E" w:rsidRDefault="009612D0" w:rsidP="006B14A0">
            <w:pPr>
              <w:widowControl w:val="0"/>
              <w:autoSpaceDE w:val="0"/>
              <w:autoSpaceDN w:val="0"/>
              <w:adjustRightInd w:val="0"/>
              <w:jc w:val="center"/>
            </w:pPr>
            <w:r>
              <w:t>2</w:t>
            </w:r>
          </w:p>
        </w:tc>
        <w:tc>
          <w:tcPr>
            <w:tcW w:w="1620" w:type="dxa"/>
          </w:tcPr>
          <w:p w14:paraId="03FB7071" w14:textId="266A6A15" w:rsidR="00B8204E" w:rsidRPr="006A0B6E" w:rsidRDefault="009612D0" w:rsidP="006B14A0">
            <w:pPr>
              <w:widowControl w:val="0"/>
              <w:autoSpaceDE w:val="0"/>
              <w:autoSpaceDN w:val="0"/>
              <w:adjustRightInd w:val="0"/>
              <w:jc w:val="center"/>
            </w:pPr>
            <w:r>
              <w:t>1</w:t>
            </w:r>
          </w:p>
        </w:tc>
        <w:tc>
          <w:tcPr>
            <w:tcW w:w="1638" w:type="dxa"/>
          </w:tcPr>
          <w:p w14:paraId="601540EB" w14:textId="1AEB252C" w:rsidR="00B8204E" w:rsidRPr="006A0B6E" w:rsidRDefault="009612D0" w:rsidP="006B14A0">
            <w:pPr>
              <w:widowControl w:val="0"/>
              <w:autoSpaceDE w:val="0"/>
              <w:autoSpaceDN w:val="0"/>
              <w:adjustRightInd w:val="0"/>
              <w:jc w:val="center"/>
            </w:pPr>
            <w:r>
              <w:t>0</w:t>
            </w:r>
          </w:p>
        </w:tc>
      </w:tr>
      <w:tr w:rsidR="009612D0" w:rsidRPr="00B8204E" w14:paraId="4752CD06" w14:textId="77777777" w:rsidTr="006B14A0">
        <w:trPr>
          <w:trHeight w:val="1133"/>
        </w:trPr>
        <w:tc>
          <w:tcPr>
            <w:tcW w:w="3258" w:type="dxa"/>
          </w:tcPr>
          <w:p w14:paraId="7F95CF8F" w14:textId="28969980" w:rsidR="00B8204E" w:rsidRPr="001D5B82" w:rsidRDefault="00882B00" w:rsidP="006B14A0">
            <w:pPr>
              <w:widowControl w:val="0"/>
              <w:autoSpaceDE w:val="0"/>
              <w:autoSpaceDN w:val="0"/>
              <w:adjustRightInd w:val="0"/>
              <w:jc w:val="center"/>
              <w:rPr>
                <w:sz w:val="22"/>
                <w:szCs w:val="22"/>
              </w:rPr>
            </w:pPr>
            <w:r>
              <w:rPr>
                <w:sz w:val="22"/>
                <w:szCs w:val="22"/>
              </w:rPr>
              <w:t>Identification and background of the personality assessment chosen</w:t>
            </w:r>
          </w:p>
        </w:tc>
        <w:tc>
          <w:tcPr>
            <w:tcW w:w="3060" w:type="dxa"/>
          </w:tcPr>
          <w:p w14:paraId="3148B097" w14:textId="4C408949" w:rsidR="00B8204E" w:rsidRPr="001D5B82" w:rsidRDefault="00882B00" w:rsidP="006B14A0">
            <w:pPr>
              <w:widowControl w:val="0"/>
              <w:autoSpaceDE w:val="0"/>
              <w:autoSpaceDN w:val="0"/>
              <w:adjustRightInd w:val="0"/>
              <w:jc w:val="center"/>
              <w:rPr>
                <w:sz w:val="22"/>
                <w:szCs w:val="22"/>
              </w:rPr>
            </w:pPr>
            <w:r>
              <w:rPr>
                <w:sz w:val="22"/>
                <w:szCs w:val="22"/>
              </w:rPr>
              <w:t>Identified the assessment and had an in-depth summary of the background of the assessment with sources</w:t>
            </w:r>
          </w:p>
        </w:tc>
        <w:tc>
          <w:tcPr>
            <w:tcW w:w="1620" w:type="dxa"/>
          </w:tcPr>
          <w:p w14:paraId="4CAB4C46" w14:textId="40605F9B" w:rsidR="00B8204E" w:rsidRPr="001D5B82" w:rsidRDefault="00882B00" w:rsidP="006B14A0">
            <w:pPr>
              <w:widowControl w:val="0"/>
              <w:autoSpaceDE w:val="0"/>
              <w:autoSpaceDN w:val="0"/>
              <w:adjustRightInd w:val="0"/>
              <w:jc w:val="center"/>
              <w:rPr>
                <w:sz w:val="22"/>
                <w:szCs w:val="22"/>
              </w:rPr>
            </w:pPr>
            <w:r>
              <w:rPr>
                <w:sz w:val="22"/>
                <w:szCs w:val="22"/>
              </w:rPr>
              <w:t>Identified assessment, brief summary</w:t>
            </w:r>
          </w:p>
        </w:tc>
        <w:tc>
          <w:tcPr>
            <w:tcW w:w="1638" w:type="dxa"/>
          </w:tcPr>
          <w:p w14:paraId="6299F4D7" w14:textId="63E0851A" w:rsidR="00B8204E" w:rsidRPr="001D5B82" w:rsidRDefault="00882B00" w:rsidP="006B14A0">
            <w:pPr>
              <w:widowControl w:val="0"/>
              <w:autoSpaceDE w:val="0"/>
              <w:autoSpaceDN w:val="0"/>
              <w:adjustRightInd w:val="0"/>
              <w:jc w:val="center"/>
              <w:rPr>
                <w:sz w:val="22"/>
                <w:szCs w:val="22"/>
              </w:rPr>
            </w:pPr>
            <w:r>
              <w:rPr>
                <w:sz w:val="22"/>
                <w:szCs w:val="22"/>
              </w:rPr>
              <w:t>Brief and Poorly Written</w:t>
            </w:r>
          </w:p>
        </w:tc>
      </w:tr>
      <w:tr w:rsidR="009612D0" w:rsidRPr="00B8204E" w14:paraId="4A6C9C74" w14:textId="77777777" w:rsidTr="006A0B6E">
        <w:tc>
          <w:tcPr>
            <w:tcW w:w="3258" w:type="dxa"/>
          </w:tcPr>
          <w:p w14:paraId="4E902EC1" w14:textId="1A7DAACF" w:rsidR="00B8204E" w:rsidRPr="001D5B82" w:rsidRDefault="00CF6508" w:rsidP="006B14A0">
            <w:pPr>
              <w:widowControl w:val="0"/>
              <w:autoSpaceDE w:val="0"/>
              <w:autoSpaceDN w:val="0"/>
              <w:adjustRightInd w:val="0"/>
              <w:jc w:val="center"/>
              <w:rPr>
                <w:sz w:val="22"/>
                <w:szCs w:val="22"/>
              </w:rPr>
            </w:pPr>
            <w:r w:rsidRPr="001D5B82">
              <w:rPr>
                <w:sz w:val="22"/>
                <w:szCs w:val="22"/>
              </w:rPr>
              <w:t>Explanation of the Personality Assessment</w:t>
            </w:r>
            <w:r w:rsidR="00ED0F77">
              <w:rPr>
                <w:sz w:val="22"/>
                <w:szCs w:val="22"/>
              </w:rPr>
              <w:t>, How it’s utilized, how you would utilize it</w:t>
            </w:r>
          </w:p>
          <w:p w14:paraId="0C5E7836" w14:textId="77777777" w:rsidR="00B8204E" w:rsidRPr="001D5B82" w:rsidRDefault="00B8204E" w:rsidP="006B14A0">
            <w:pPr>
              <w:widowControl w:val="0"/>
              <w:autoSpaceDE w:val="0"/>
              <w:autoSpaceDN w:val="0"/>
              <w:adjustRightInd w:val="0"/>
              <w:jc w:val="center"/>
              <w:rPr>
                <w:sz w:val="22"/>
                <w:szCs w:val="22"/>
              </w:rPr>
            </w:pPr>
          </w:p>
        </w:tc>
        <w:tc>
          <w:tcPr>
            <w:tcW w:w="3060" w:type="dxa"/>
          </w:tcPr>
          <w:p w14:paraId="1F3657C8" w14:textId="07F3EDA9" w:rsidR="00B8204E" w:rsidRPr="001D5B82" w:rsidRDefault="00ED0F77" w:rsidP="006B14A0">
            <w:pPr>
              <w:widowControl w:val="0"/>
              <w:autoSpaceDE w:val="0"/>
              <w:autoSpaceDN w:val="0"/>
              <w:adjustRightInd w:val="0"/>
              <w:jc w:val="center"/>
              <w:rPr>
                <w:sz w:val="22"/>
                <w:szCs w:val="22"/>
              </w:rPr>
            </w:pPr>
            <w:r>
              <w:rPr>
                <w:sz w:val="22"/>
                <w:szCs w:val="22"/>
              </w:rPr>
              <w:t>In-depth description of how to utilize the assessment, benefits, challenges, how you would personally utilize it to benefit clients</w:t>
            </w:r>
          </w:p>
        </w:tc>
        <w:tc>
          <w:tcPr>
            <w:tcW w:w="1620" w:type="dxa"/>
          </w:tcPr>
          <w:p w14:paraId="02D254EC" w14:textId="6E280110" w:rsidR="00B8204E" w:rsidRPr="001D5B82" w:rsidRDefault="00ED0F77" w:rsidP="006B14A0">
            <w:pPr>
              <w:widowControl w:val="0"/>
              <w:autoSpaceDE w:val="0"/>
              <w:autoSpaceDN w:val="0"/>
              <w:adjustRightInd w:val="0"/>
              <w:jc w:val="center"/>
              <w:rPr>
                <w:sz w:val="22"/>
                <w:szCs w:val="22"/>
              </w:rPr>
            </w:pPr>
            <w:r>
              <w:rPr>
                <w:sz w:val="22"/>
                <w:szCs w:val="22"/>
              </w:rPr>
              <w:t>Brief description, lacking substance, not thorough</w:t>
            </w:r>
          </w:p>
        </w:tc>
        <w:tc>
          <w:tcPr>
            <w:tcW w:w="1638" w:type="dxa"/>
          </w:tcPr>
          <w:p w14:paraId="5A109D3A" w14:textId="097F222A" w:rsidR="00B8204E" w:rsidRPr="001D5B82" w:rsidRDefault="00ED0F77" w:rsidP="006B14A0">
            <w:pPr>
              <w:widowControl w:val="0"/>
              <w:autoSpaceDE w:val="0"/>
              <w:autoSpaceDN w:val="0"/>
              <w:adjustRightInd w:val="0"/>
              <w:jc w:val="center"/>
              <w:rPr>
                <w:sz w:val="22"/>
                <w:szCs w:val="22"/>
              </w:rPr>
            </w:pPr>
            <w:r>
              <w:rPr>
                <w:sz w:val="22"/>
                <w:szCs w:val="22"/>
              </w:rPr>
              <w:t>Brief and Poorly Written</w:t>
            </w:r>
          </w:p>
        </w:tc>
      </w:tr>
      <w:tr w:rsidR="009612D0" w:rsidRPr="00B8204E" w14:paraId="3CCE01C7" w14:textId="77777777" w:rsidTr="006A0B6E">
        <w:tc>
          <w:tcPr>
            <w:tcW w:w="3258" w:type="dxa"/>
          </w:tcPr>
          <w:p w14:paraId="43BAEB94" w14:textId="7C5FAD37" w:rsidR="00B8204E" w:rsidRPr="001D5B82" w:rsidRDefault="00B8204E" w:rsidP="006B14A0">
            <w:pPr>
              <w:widowControl w:val="0"/>
              <w:autoSpaceDE w:val="0"/>
              <w:autoSpaceDN w:val="0"/>
              <w:adjustRightInd w:val="0"/>
              <w:jc w:val="center"/>
              <w:rPr>
                <w:sz w:val="22"/>
                <w:szCs w:val="22"/>
              </w:rPr>
            </w:pPr>
            <w:r w:rsidRPr="001D5B82">
              <w:rPr>
                <w:sz w:val="22"/>
                <w:szCs w:val="22"/>
              </w:rPr>
              <w:t>Grounded in the counseling literature</w:t>
            </w:r>
            <w:r w:rsidR="006B14A0" w:rsidRPr="001D5B82">
              <w:rPr>
                <w:sz w:val="22"/>
                <w:szCs w:val="22"/>
              </w:rPr>
              <w:t>, cite sources on using assessments in counseling.</w:t>
            </w:r>
          </w:p>
          <w:p w14:paraId="74EC53A5" w14:textId="77777777" w:rsidR="00B8204E" w:rsidRPr="001D5B82" w:rsidRDefault="00B8204E" w:rsidP="006B14A0">
            <w:pPr>
              <w:widowControl w:val="0"/>
              <w:autoSpaceDE w:val="0"/>
              <w:autoSpaceDN w:val="0"/>
              <w:adjustRightInd w:val="0"/>
              <w:jc w:val="center"/>
              <w:rPr>
                <w:sz w:val="22"/>
                <w:szCs w:val="22"/>
              </w:rPr>
            </w:pPr>
          </w:p>
        </w:tc>
        <w:tc>
          <w:tcPr>
            <w:tcW w:w="3060" w:type="dxa"/>
          </w:tcPr>
          <w:p w14:paraId="2951DAB4" w14:textId="5163EF9D" w:rsidR="00B8204E" w:rsidRPr="001D5B82" w:rsidRDefault="009612D0" w:rsidP="006B14A0">
            <w:pPr>
              <w:widowControl w:val="0"/>
              <w:autoSpaceDE w:val="0"/>
              <w:autoSpaceDN w:val="0"/>
              <w:adjustRightInd w:val="0"/>
              <w:jc w:val="center"/>
              <w:rPr>
                <w:sz w:val="22"/>
                <w:szCs w:val="22"/>
              </w:rPr>
            </w:pPr>
            <w:r w:rsidRPr="001D5B82">
              <w:rPr>
                <w:sz w:val="22"/>
                <w:szCs w:val="22"/>
              </w:rPr>
              <w:t xml:space="preserve">More than 4 </w:t>
            </w:r>
            <w:r w:rsidR="006B14A0" w:rsidRPr="001D5B82">
              <w:rPr>
                <w:sz w:val="22"/>
                <w:szCs w:val="22"/>
              </w:rPr>
              <w:t>applicable citations</w:t>
            </w:r>
            <w:r w:rsidR="00B8204E" w:rsidRPr="001D5B82">
              <w:rPr>
                <w:sz w:val="22"/>
                <w:szCs w:val="22"/>
              </w:rPr>
              <w:t xml:space="preserve"> from t</w:t>
            </w:r>
            <w:r w:rsidR="006B14A0" w:rsidRPr="001D5B82">
              <w:rPr>
                <w:sz w:val="22"/>
                <w:szCs w:val="22"/>
              </w:rPr>
              <w:t xml:space="preserve">he text or </w:t>
            </w:r>
            <w:r w:rsidR="00B8204E" w:rsidRPr="001D5B82">
              <w:rPr>
                <w:sz w:val="22"/>
                <w:szCs w:val="22"/>
              </w:rPr>
              <w:t>literature</w:t>
            </w:r>
          </w:p>
        </w:tc>
        <w:tc>
          <w:tcPr>
            <w:tcW w:w="1620" w:type="dxa"/>
          </w:tcPr>
          <w:p w14:paraId="443FE54F" w14:textId="4BC14AEB" w:rsidR="00B8204E" w:rsidRPr="001D5B82" w:rsidRDefault="009612D0" w:rsidP="006B14A0">
            <w:pPr>
              <w:widowControl w:val="0"/>
              <w:autoSpaceDE w:val="0"/>
              <w:autoSpaceDN w:val="0"/>
              <w:adjustRightInd w:val="0"/>
              <w:jc w:val="center"/>
              <w:rPr>
                <w:sz w:val="22"/>
                <w:szCs w:val="22"/>
              </w:rPr>
            </w:pPr>
            <w:r w:rsidRPr="001D5B82">
              <w:rPr>
                <w:sz w:val="22"/>
                <w:szCs w:val="22"/>
              </w:rPr>
              <w:t xml:space="preserve">2-3 Applicable </w:t>
            </w:r>
            <w:r w:rsidR="006B14A0" w:rsidRPr="001D5B82">
              <w:rPr>
                <w:sz w:val="22"/>
                <w:szCs w:val="22"/>
              </w:rPr>
              <w:t xml:space="preserve">citations </w:t>
            </w:r>
            <w:r w:rsidRPr="001D5B82">
              <w:rPr>
                <w:sz w:val="22"/>
                <w:szCs w:val="22"/>
              </w:rPr>
              <w:t>from text or literature.</w:t>
            </w:r>
          </w:p>
        </w:tc>
        <w:tc>
          <w:tcPr>
            <w:tcW w:w="1638" w:type="dxa"/>
          </w:tcPr>
          <w:p w14:paraId="624CF132" w14:textId="5386E83B" w:rsidR="00B8204E" w:rsidRPr="001D5B82" w:rsidRDefault="009612D0" w:rsidP="006B14A0">
            <w:pPr>
              <w:widowControl w:val="0"/>
              <w:autoSpaceDE w:val="0"/>
              <w:autoSpaceDN w:val="0"/>
              <w:adjustRightInd w:val="0"/>
              <w:jc w:val="center"/>
              <w:rPr>
                <w:sz w:val="22"/>
                <w:szCs w:val="22"/>
              </w:rPr>
            </w:pPr>
            <w:r w:rsidRPr="001D5B82">
              <w:rPr>
                <w:sz w:val="22"/>
                <w:szCs w:val="22"/>
              </w:rPr>
              <w:t>None</w:t>
            </w:r>
          </w:p>
        </w:tc>
      </w:tr>
      <w:tr w:rsidR="009612D0" w:rsidRPr="00B8204E" w14:paraId="4AA470A8" w14:textId="77777777" w:rsidTr="006A0B6E">
        <w:tc>
          <w:tcPr>
            <w:tcW w:w="3258" w:type="dxa"/>
          </w:tcPr>
          <w:p w14:paraId="4626F760" w14:textId="5DF38585" w:rsidR="00B8204E" w:rsidRPr="001D5B82" w:rsidRDefault="00B8204E" w:rsidP="006B14A0">
            <w:pPr>
              <w:widowControl w:val="0"/>
              <w:autoSpaceDE w:val="0"/>
              <w:autoSpaceDN w:val="0"/>
              <w:adjustRightInd w:val="0"/>
              <w:jc w:val="center"/>
              <w:rPr>
                <w:sz w:val="22"/>
                <w:szCs w:val="22"/>
              </w:rPr>
            </w:pPr>
            <w:r w:rsidRPr="001D5B82">
              <w:rPr>
                <w:sz w:val="22"/>
                <w:szCs w:val="22"/>
              </w:rPr>
              <w:t>One-page summ</w:t>
            </w:r>
            <w:r w:rsidR="006B14A0" w:rsidRPr="001D5B82">
              <w:rPr>
                <w:sz w:val="22"/>
                <w:szCs w:val="22"/>
              </w:rPr>
              <w:t>ary of personal opinion to the personality assessment</w:t>
            </w:r>
          </w:p>
          <w:p w14:paraId="5FECEDAC" w14:textId="77777777" w:rsidR="00B8204E" w:rsidRPr="001D5B82" w:rsidRDefault="00B8204E" w:rsidP="006B14A0">
            <w:pPr>
              <w:widowControl w:val="0"/>
              <w:autoSpaceDE w:val="0"/>
              <w:autoSpaceDN w:val="0"/>
              <w:adjustRightInd w:val="0"/>
              <w:jc w:val="center"/>
              <w:rPr>
                <w:sz w:val="22"/>
                <w:szCs w:val="22"/>
              </w:rPr>
            </w:pPr>
          </w:p>
        </w:tc>
        <w:tc>
          <w:tcPr>
            <w:tcW w:w="3060" w:type="dxa"/>
          </w:tcPr>
          <w:p w14:paraId="1F66CA7C" w14:textId="2DD63468" w:rsidR="00B8204E" w:rsidRPr="001D5B82" w:rsidRDefault="00B8204E" w:rsidP="006B14A0">
            <w:pPr>
              <w:widowControl w:val="0"/>
              <w:autoSpaceDE w:val="0"/>
              <w:autoSpaceDN w:val="0"/>
              <w:adjustRightInd w:val="0"/>
              <w:jc w:val="center"/>
              <w:rPr>
                <w:sz w:val="22"/>
                <w:szCs w:val="22"/>
              </w:rPr>
            </w:pPr>
            <w:r w:rsidRPr="001D5B82">
              <w:rPr>
                <w:sz w:val="22"/>
                <w:szCs w:val="22"/>
              </w:rPr>
              <w:t>Thoughtful, though provoking, depth</w:t>
            </w:r>
            <w:r w:rsidR="009612D0" w:rsidRPr="001D5B82">
              <w:rPr>
                <w:sz w:val="22"/>
                <w:szCs w:val="22"/>
              </w:rPr>
              <w:t>.</w:t>
            </w:r>
          </w:p>
        </w:tc>
        <w:tc>
          <w:tcPr>
            <w:tcW w:w="1620" w:type="dxa"/>
          </w:tcPr>
          <w:p w14:paraId="4572B935" w14:textId="17FC29AA" w:rsidR="00B8204E" w:rsidRPr="001D5B82" w:rsidRDefault="009612D0" w:rsidP="006B14A0">
            <w:pPr>
              <w:widowControl w:val="0"/>
              <w:autoSpaceDE w:val="0"/>
              <w:autoSpaceDN w:val="0"/>
              <w:adjustRightInd w:val="0"/>
              <w:jc w:val="center"/>
              <w:rPr>
                <w:sz w:val="22"/>
                <w:szCs w:val="22"/>
              </w:rPr>
            </w:pPr>
            <w:r w:rsidRPr="001D5B82">
              <w:rPr>
                <w:sz w:val="22"/>
                <w:szCs w:val="22"/>
              </w:rPr>
              <w:t>Not thoughtful</w:t>
            </w:r>
          </w:p>
        </w:tc>
        <w:tc>
          <w:tcPr>
            <w:tcW w:w="1638" w:type="dxa"/>
          </w:tcPr>
          <w:p w14:paraId="5D380F01" w14:textId="5828BC8C" w:rsidR="00B8204E" w:rsidRPr="001D5B82" w:rsidRDefault="009612D0" w:rsidP="006B14A0">
            <w:pPr>
              <w:widowControl w:val="0"/>
              <w:autoSpaceDE w:val="0"/>
              <w:autoSpaceDN w:val="0"/>
              <w:adjustRightInd w:val="0"/>
              <w:jc w:val="center"/>
              <w:rPr>
                <w:sz w:val="22"/>
                <w:szCs w:val="22"/>
              </w:rPr>
            </w:pPr>
            <w:r w:rsidRPr="001D5B82">
              <w:rPr>
                <w:sz w:val="22"/>
                <w:szCs w:val="22"/>
              </w:rPr>
              <w:t>Less than one page and very little depth.</w:t>
            </w:r>
          </w:p>
        </w:tc>
      </w:tr>
      <w:tr w:rsidR="009612D0" w:rsidRPr="00B8204E" w14:paraId="2EE5B54A" w14:textId="77777777" w:rsidTr="006A0B6E">
        <w:tc>
          <w:tcPr>
            <w:tcW w:w="3258" w:type="dxa"/>
          </w:tcPr>
          <w:p w14:paraId="2182A7F6" w14:textId="77777777" w:rsidR="00B8204E" w:rsidRPr="001D5B82" w:rsidRDefault="00B8204E" w:rsidP="006B14A0">
            <w:pPr>
              <w:widowControl w:val="0"/>
              <w:autoSpaceDE w:val="0"/>
              <w:autoSpaceDN w:val="0"/>
              <w:adjustRightInd w:val="0"/>
              <w:jc w:val="center"/>
              <w:rPr>
                <w:sz w:val="22"/>
                <w:szCs w:val="22"/>
              </w:rPr>
            </w:pPr>
            <w:r w:rsidRPr="001D5B82">
              <w:rPr>
                <w:sz w:val="22"/>
                <w:szCs w:val="22"/>
              </w:rPr>
              <w:t>Grammar and APA</w:t>
            </w:r>
          </w:p>
          <w:p w14:paraId="2C72546C" w14:textId="7CF07457" w:rsidR="00B8204E" w:rsidRPr="001D5B82" w:rsidRDefault="009612D0" w:rsidP="006B14A0">
            <w:pPr>
              <w:widowControl w:val="0"/>
              <w:autoSpaceDE w:val="0"/>
              <w:autoSpaceDN w:val="0"/>
              <w:adjustRightInd w:val="0"/>
              <w:jc w:val="center"/>
              <w:rPr>
                <w:sz w:val="22"/>
                <w:szCs w:val="22"/>
              </w:rPr>
            </w:pPr>
            <w:r w:rsidRPr="001D5B82">
              <w:rPr>
                <w:sz w:val="22"/>
                <w:szCs w:val="22"/>
              </w:rPr>
              <w:t xml:space="preserve">Reference </w:t>
            </w:r>
            <w:r w:rsidR="00B8204E" w:rsidRPr="001D5B82">
              <w:rPr>
                <w:sz w:val="22"/>
                <w:szCs w:val="22"/>
              </w:rPr>
              <w:t>and Title Page</w:t>
            </w:r>
          </w:p>
          <w:p w14:paraId="391D74B9" w14:textId="77777777" w:rsidR="00B8204E" w:rsidRPr="001D5B82" w:rsidRDefault="00B8204E" w:rsidP="006B14A0">
            <w:pPr>
              <w:widowControl w:val="0"/>
              <w:autoSpaceDE w:val="0"/>
              <w:autoSpaceDN w:val="0"/>
              <w:adjustRightInd w:val="0"/>
              <w:jc w:val="center"/>
              <w:rPr>
                <w:sz w:val="22"/>
                <w:szCs w:val="22"/>
              </w:rPr>
            </w:pPr>
          </w:p>
        </w:tc>
        <w:tc>
          <w:tcPr>
            <w:tcW w:w="3060" w:type="dxa"/>
          </w:tcPr>
          <w:p w14:paraId="3A13AD9B" w14:textId="1D604D14" w:rsidR="00B8204E" w:rsidRPr="001D5B82" w:rsidRDefault="009612D0" w:rsidP="006B14A0">
            <w:pPr>
              <w:widowControl w:val="0"/>
              <w:autoSpaceDE w:val="0"/>
              <w:autoSpaceDN w:val="0"/>
              <w:adjustRightInd w:val="0"/>
              <w:jc w:val="center"/>
              <w:rPr>
                <w:sz w:val="22"/>
                <w:szCs w:val="22"/>
              </w:rPr>
            </w:pPr>
            <w:r w:rsidRPr="001D5B82">
              <w:rPr>
                <w:sz w:val="22"/>
                <w:szCs w:val="22"/>
              </w:rPr>
              <w:t>Grammatically correct, APA style standards, and correct formatting on references and title page.</w:t>
            </w:r>
          </w:p>
        </w:tc>
        <w:tc>
          <w:tcPr>
            <w:tcW w:w="1620" w:type="dxa"/>
          </w:tcPr>
          <w:p w14:paraId="1FF7E954" w14:textId="2697845A" w:rsidR="00B8204E" w:rsidRPr="001D5B82" w:rsidRDefault="009612D0" w:rsidP="006B14A0">
            <w:pPr>
              <w:widowControl w:val="0"/>
              <w:autoSpaceDE w:val="0"/>
              <w:autoSpaceDN w:val="0"/>
              <w:adjustRightInd w:val="0"/>
              <w:jc w:val="center"/>
              <w:rPr>
                <w:sz w:val="22"/>
                <w:szCs w:val="22"/>
              </w:rPr>
            </w:pPr>
            <w:r w:rsidRPr="001D5B82">
              <w:rPr>
                <w:sz w:val="22"/>
                <w:szCs w:val="22"/>
              </w:rPr>
              <w:t>Some grammatical errors, lacking correctness of reference or title page.</w:t>
            </w:r>
          </w:p>
        </w:tc>
        <w:tc>
          <w:tcPr>
            <w:tcW w:w="1638" w:type="dxa"/>
          </w:tcPr>
          <w:p w14:paraId="04BF0313" w14:textId="405C527C" w:rsidR="00B8204E" w:rsidRPr="001D5B82" w:rsidRDefault="009612D0" w:rsidP="006B14A0">
            <w:pPr>
              <w:widowControl w:val="0"/>
              <w:autoSpaceDE w:val="0"/>
              <w:autoSpaceDN w:val="0"/>
              <w:adjustRightInd w:val="0"/>
              <w:jc w:val="center"/>
              <w:rPr>
                <w:sz w:val="22"/>
                <w:szCs w:val="22"/>
              </w:rPr>
            </w:pPr>
            <w:r w:rsidRPr="001D5B82">
              <w:rPr>
                <w:sz w:val="22"/>
                <w:szCs w:val="22"/>
              </w:rPr>
              <w:t>Grammatical errors and no reference or title page</w:t>
            </w:r>
          </w:p>
        </w:tc>
      </w:tr>
      <w:tr w:rsidR="009612D0" w:rsidRPr="00B8204E" w14:paraId="3058C864" w14:textId="77777777" w:rsidTr="006A0B6E">
        <w:trPr>
          <w:trHeight w:val="792"/>
        </w:trPr>
        <w:tc>
          <w:tcPr>
            <w:tcW w:w="3258" w:type="dxa"/>
          </w:tcPr>
          <w:p w14:paraId="3D689300" w14:textId="0CBD608C" w:rsidR="00B8204E" w:rsidRPr="009612D0" w:rsidRDefault="009612D0" w:rsidP="006B14A0">
            <w:pPr>
              <w:widowControl w:val="0"/>
              <w:autoSpaceDE w:val="0"/>
              <w:autoSpaceDN w:val="0"/>
              <w:adjustRightInd w:val="0"/>
              <w:jc w:val="center"/>
              <w:rPr>
                <w:b/>
              </w:rPr>
            </w:pPr>
            <w:r w:rsidRPr="009612D0">
              <w:rPr>
                <w:b/>
              </w:rPr>
              <w:t>Total Points Awarded</w:t>
            </w:r>
          </w:p>
        </w:tc>
        <w:tc>
          <w:tcPr>
            <w:tcW w:w="3060" w:type="dxa"/>
          </w:tcPr>
          <w:p w14:paraId="6FDC4CE6" w14:textId="0B8C0386" w:rsidR="00B8204E" w:rsidRPr="009612D0" w:rsidRDefault="00B8204E" w:rsidP="006B14A0">
            <w:pPr>
              <w:widowControl w:val="0"/>
              <w:tabs>
                <w:tab w:val="left" w:pos="1440"/>
              </w:tabs>
              <w:autoSpaceDE w:val="0"/>
              <w:autoSpaceDN w:val="0"/>
              <w:adjustRightInd w:val="0"/>
              <w:jc w:val="center"/>
              <w:rPr>
                <w:b/>
              </w:rPr>
            </w:pPr>
          </w:p>
        </w:tc>
        <w:tc>
          <w:tcPr>
            <w:tcW w:w="1620" w:type="dxa"/>
          </w:tcPr>
          <w:p w14:paraId="717F14F4" w14:textId="68835659" w:rsidR="00B8204E" w:rsidRPr="009612D0" w:rsidRDefault="009612D0" w:rsidP="006B14A0">
            <w:pPr>
              <w:widowControl w:val="0"/>
              <w:autoSpaceDE w:val="0"/>
              <w:autoSpaceDN w:val="0"/>
              <w:adjustRightInd w:val="0"/>
              <w:jc w:val="center"/>
              <w:rPr>
                <w:b/>
              </w:rPr>
            </w:pPr>
            <w:r w:rsidRPr="009612D0">
              <w:rPr>
                <w:b/>
              </w:rPr>
              <w:t>Out of</w:t>
            </w:r>
          </w:p>
        </w:tc>
        <w:tc>
          <w:tcPr>
            <w:tcW w:w="1638" w:type="dxa"/>
          </w:tcPr>
          <w:p w14:paraId="3353C928" w14:textId="11949104" w:rsidR="00B8204E" w:rsidRPr="009612D0" w:rsidRDefault="009612D0" w:rsidP="006B14A0">
            <w:pPr>
              <w:widowControl w:val="0"/>
              <w:autoSpaceDE w:val="0"/>
              <w:autoSpaceDN w:val="0"/>
              <w:adjustRightInd w:val="0"/>
              <w:jc w:val="center"/>
              <w:rPr>
                <w:b/>
              </w:rPr>
            </w:pPr>
            <w:r w:rsidRPr="009612D0">
              <w:rPr>
                <w:b/>
              </w:rPr>
              <w:t>10</w:t>
            </w:r>
          </w:p>
        </w:tc>
      </w:tr>
    </w:tbl>
    <w:p w14:paraId="7E081D4F" w14:textId="77777777" w:rsidR="00247C1D" w:rsidRDefault="00247C1D" w:rsidP="005E16B3">
      <w:pPr>
        <w:widowControl w:val="0"/>
        <w:autoSpaceDE w:val="0"/>
        <w:autoSpaceDN w:val="0"/>
        <w:adjustRightInd w:val="0"/>
        <w:rPr>
          <w:b/>
        </w:rPr>
      </w:pPr>
    </w:p>
    <w:p w14:paraId="35F3809F" w14:textId="77777777" w:rsidR="005E16B3" w:rsidRPr="00B8204E" w:rsidRDefault="005E16B3" w:rsidP="005E16B3">
      <w:pPr>
        <w:widowControl w:val="0"/>
        <w:autoSpaceDE w:val="0"/>
        <w:autoSpaceDN w:val="0"/>
        <w:adjustRightInd w:val="0"/>
        <w:rPr>
          <w:b/>
        </w:rPr>
      </w:pPr>
      <w:r>
        <w:rPr>
          <w:b/>
        </w:rPr>
        <w:lastRenderedPageBreak/>
        <w:t>Appendix C</w:t>
      </w:r>
      <w:r>
        <w:rPr>
          <w:b/>
        </w:rPr>
        <w:br/>
      </w:r>
    </w:p>
    <w:p w14:paraId="599A256F" w14:textId="0925F065" w:rsidR="005E16B3" w:rsidRPr="00B8204E" w:rsidRDefault="00416F5C" w:rsidP="005E16B3">
      <w:pPr>
        <w:widowControl w:val="0"/>
        <w:autoSpaceDE w:val="0"/>
        <w:autoSpaceDN w:val="0"/>
        <w:adjustRightInd w:val="0"/>
        <w:rPr>
          <w:b/>
        </w:rPr>
      </w:pPr>
      <w:r>
        <w:rPr>
          <w:b/>
        </w:rPr>
        <w:t>Instrument Critique Project</w:t>
      </w:r>
      <w:r w:rsidR="005E16B3">
        <w:rPr>
          <w:b/>
        </w:rPr>
        <w:t xml:space="preserve"> (30 pts.)</w:t>
      </w:r>
    </w:p>
    <w:p w14:paraId="099AECB8" w14:textId="77777777" w:rsidR="005E16B3" w:rsidRPr="00B8204E" w:rsidRDefault="005E16B3" w:rsidP="005E16B3">
      <w:pPr>
        <w:widowControl w:val="0"/>
        <w:autoSpaceDE w:val="0"/>
        <w:autoSpaceDN w:val="0"/>
        <w:adjustRightInd w:val="0"/>
        <w:rPr>
          <w:b/>
        </w:rPr>
      </w:pPr>
    </w:p>
    <w:p w14:paraId="1777F6B5" w14:textId="77777777" w:rsidR="005E16B3" w:rsidRDefault="005E16B3" w:rsidP="005E16B3">
      <w:pPr>
        <w:widowControl w:val="0"/>
        <w:autoSpaceDE w:val="0"/>
        <w:autoSpaceDN w:val="0"/>
        <w:adjustRightInd w:val="0"/>
        <w:rPr>
          <w:b/>
        </w:rPr>
      </w:pPr>
      <w:r w:rsidRPr="00B8204E">
        <w:rPr>
          <w:b/>
        </w:rPr>
        <w:t>CACREP Standards Addressed:</w:t>
      </w:r>
    </w:p>
    <w:p w14:paraId="70404981" w14:textId="77777777" w:rsidR="005E16B3" w:rsidRPr="00B8204E" w:rsidRDefault="005E16B3" w:rsidP="005E16B3">
      <w:pPr>
        <w:widowControl w:val="0"/>
        <w:autoSpaceDE w:val="0"/>
        <w:autoSpaceDN w:val="0"/>
        <w:adjustRightInd w:val="0"/>
        <w:rPr>
          <w:b/>
        </w:rPr>
      </w:pPr>
    </w:p>
    <w:p w14:paraId="783A6440" w14:textId="77777777" w:rsidR="00E520A7" w:rsidRPr="00164624" w:rsidRDefault="00E520A7" w:rsidP="00E520A7">
      <w:r w:rsidRPr="00164624">
        <w:t>Methods of effectively preparing for and conducting initial assessment meetings (CACREP, 7, b).</w:t>
      </w:r>
    </w:p>
    <w:p w14:paraId="320F44FF" w14:textId="77777777" w:rsidR="00E520A7" w:rsidRPr="00164624" w:rsidRDefault="00E520A7" w:rsidP="00E520A7"/>
    <w:p w14:paraId="0ED6A9A8" w14:textId="77777777" w:rsidR="00E520A7" w:rsidRPr="00164624" w:rsidRDefault="00E520A7" w:rsidP="00E520A7">
      <w:r w:rsidRPr="00164624">
        <w:t>Procedures for identifying trauma and abuse and for reporting abuse (CACREP, 7, d).</w:t>
      </w:r>
    </w:p>
    <w:p w14:paraId="5C373C4A" w14:textId="77777777" w:rsidR="00E520A7" w:rsidRPr="00164624" w:rsidRDefault="00E520A7" w:rsidP="00E520A7"/>
    <w:p w14:paraId="4E10CDCE" w14:textId="77777777" w:rsidR="00E520A7" w:rsidRPr="00164624" w:rsidRDefault="00E520A7" w:rsidP="00E520A7">
      <w:r w:rsidRPr="00164624">
        <w:t>Use of assessments for diagnostic and intervention planning purposes (CACREP, 7, e).</w:t>
      </w:r>
    </w:p>
    <w:p w14:paraId="75B43964" w14:textId="77777777" w:rsidR="00E520A7" w:rsidRPr="00164624" w:rsidRDefault="00E520A7" w:rsidP="00E520A7"/>
    <w:p w14:paraId="1E0A9E34" w14:textId="77777777" w:rsidR="00E520A7" w:rsidRPr="00164624" w:rsidRDefault="00E520A7" w:rsidP="00E520A7">
      <w:r w:rsidRPr="00164624">
        <w:t>Basic concepts of standardized and non-standardized testing, norm-referenced and criterion-referenced assessments and group and individual assessments (CACREP, 7, f).</w:t>
      </w:r>
    </w:p>
    <w:p w14:paraId="057C816D" w14:textId="77777777" w:rsidR="00CF6508" w:rsidRPr="00164624" w:rsidRDefault="00CF6508" w:rsidP="00E520A7"/>
    <w:p w14:paraId="3B386C5D" w14:textId="77777777" w:rsidR="00CF6508" w:rsidRPr="00164624" w:rsidRDefault="00CF6508" w:rsidP="00CF6508">
      <w:r w:rsidRPr="00164624">
        <w:t>Statistical concepts, including scales of measurement, measures of central tendency, indices of variability, shapes and types of distributions, and correlations (CACREP, 7, g).</w:t>
      </w:r>
    </w:p>
    <w:p w14:paraId="147DDA9D" w14:textId="77777777" w:rsidR="00CF6508" w:rsidRPr="00164624" w:rsidRDefault="00CF6508" w:rsidP="00E520A7"/>
    <w:p w14:paraId="206E11D5" w14:textId="77777777" w:rsidR="00CF6508" w:rsidRPr="00164624" w:rsidRDefault="00CF6508" w:rsidP="00CF6508">
      <w:r w:rsidRPr="00164624">
        <w:t>Reliability and validity in the use of assessments (CACREP, 7, h)</w:t>
      </w:r>
    </w:p>
    <w:p w14:paraId="24A95EA9" w14:textId="77777777" w:rsidR="00164624" w:rsidRPr="00164624" w:rsidRDefault="00164624" w:rsidP="00CF6508"/>
    <w:p w14:paraId="10A14826" w14:textId="1659899D" w:rsidR="00164624" w:rsidRPr="00164624" w:rsidRDefault="00164624" w:rsidP="00CF6508">
      <w:r w:rsidRPr="00164624">
        <w:t>Recognize the potential for substance use disorders to mimic and coexist with a variety of medical and psychological disorders (CACREP CMHC, A, 6).</w:t>
      </w:r>
    </w:p>
    <w:p w14:paraId="0400FB2B" w14:textId="77777777" w:rsidR="00164624" w:rsidRPr="00164624" w:rsidRDefault="00164624" w:rsidP="00CF6508"/>
    <w:p w14:paraId="4561D265" w14:textId="77777777" w:rsidR="00164624" w:rsidRPr="00164624" w:rsidRDefault="00164624" w:rsidP="00164624">
      <w:r w:rsidRPr="00164624">
        <w:t>Know the etiology, the diagnostic process and nomenclature, treatment, referral, and prevention of mental and emotional disorders (CACREP CMHC, C, 2).</w:t>
      </w:r>
    </w:p>
    <w:p w14:paraId="60E3B7FA" w14:textId="77777777" w:rsidR="00164624" w:rsidRPr="00164624" w:rsidRDefault="00164624" w:rsidP="00164624"/>
    <w:p w14:paraId="2FAE52FF" w14:textId="77777777" w:rsidR="00164624" w:rsidRPr="00164624" w:rsidRDefault="00164624" w:rsidP="00164624">
      <w:r w:rsidRPr="00164624">
        <w:t>Understand the range of mental health service delivery – such as inpatient, outpatient, partial treatment and aftercare – and the clinical mental health counseling services network (CACREP CMHC, C, 5).</w:t>
      </w:r>
    </w:p>
    <w:p w14:paraId="4DB2D322" w14:textId="77777777" w:rsidR="00164624" w:rsidRPr="00164624" w:rsidRDefault="00164624" w:rsidP="00164624">
      <w:pPr>
        <w:rPr>
          <w:b/>
        </w:rPr>
      </w:pPr>
    </w:p>
    <w:p w14:paraId="605A98AA" w14:textId="77777777" w:rsidR="00164624" w:rsidRPr="00164624" w:rsidRDefault="00164624" w:rsidP="00164624">
      <w:r w:rsidRPr="00164624">
        <w:t>Know the principles, models, and documentation formats of biopsychosocial case conceptualization and treatment planning (CACREP CMHC, C, 7).</w:t>
      </w:r>
    </w:p>
    <w:p w14:paraId="1CB21C1D" w14:textId="77777777" w:rsidR="00164624" w:rsidRPr="00164624" w:rsidRDefault="00164624" w:rsidP="00164624"/>
    <w:p w14:paraId="7FADE17C" w14:textId="4CB05E76" w:rsidR="00164624" w:rsidRPr="00164624" w:rsidRDefault="00164624" w:rsidP="00164624">
      <w:r w:rsidRPr="00164624">
        <w:t>Know principles and models of assessment, case conceptualization, theories of human development, and concepts of normalcy and psychopathology leading to diagnoses and appropriate counseling treatment plans (CACREP CMHC, G, 1).</w:t>
      </w:r>
    </w:p>
    <w:p w14:paraId="1B15D58D" w14:textId="77777777" w:rsidR="00164624" w:rsidRPr="00164624" w:rsidRDefault="00164624" w:rsidP="00164624"/>
    <w:p w14:paraId="2524BDFE" w14:textId="77777777" w:rsidR="00164624" w:rsidRPr="00164624" w:rsidRDefault="00164624" w:rsidP="00164624">
      <w:r w:rsidRPr="00164624">
        <w:t xml:space="preserve">Know the principles of the diagnostic process, including differential diagnosis, and the use of current diagnostic tools, such as the current edition of the </w:t>
      </w:r>
      <w:r w:rsidRPr="00164624">
        <w:rPr>
          <w:i/>
          <w:iCs/>
        </w:rPr>
        <w:t xml:space="preserve">Diagnostic and Statistical Manual of Mental Disorders (DSM) </w:t>
      </w:r>
      <w:r w:rsidRPr="00164624">
        <w:t>(CACREP CMHC, K, 1).</w:t>
      </w:r>
    </w:p>
    <w:p w14:paraId="0D998D0C" w14:textId="77777777" w:rsidR="00164624" w:rsidRPr="00164624" w:rsidRDefault="00164624" w:rsidP="00164624">
      <w:pPr>
        <w:rPr>
          <w:b/>
        </w:rPr>
      </w:pPr>
    </w:p>
    <w:p w14:paraId="56C4BBAE" w14:textId="77777777" w:rsidR="00164624" w:rsidRPr="00164624" w:rsidRDefault="00164624" w:rsidP="00164624">
      <w:pPr>
        <w:rPr>
          <w:b/>
        </w:rPr>
      </w:pPr>
      <w:r w:rsidRPr="00164624">
        <w:t>Understand the established diagnostic criteria for mental and emotional disorders, and describe treatment modalities and placement criteria within the continuum of care (CACREP CMHC, K, 2).</w:t>
      </w:r>
    </w:p>
    <w:p w14:paraId="5460F680" w14:textId="77777777" w:rsidR="00164624" w:rsidRPr="00164624" w:rsidRDefault="00164624" w:rsidP="00164624">
      <w:r w:rsidRPr="00164624">
        <w:lastRenderedPageBreak/>
        <w:t>Understand appropriate use of diagnosis during a crisis, disaster, or other trauma-causing event (CACREP CMHC, K, 5).</w:t>
      </w:r>
    </w:p>
    <w:p w14:paraId="26DD62BF" w14:textId="77777777" w:rsidR="00164624" w:rsidRPr="00164624" w:rsidRDefault="00164624" w:rsidP="00164624">
      <w:pPr>
        <w:rPr>
          <w:b/>
        </w:rPr>
      </w:pPr>
    </w:p>
    <w:p w14:paraId="1621EF7D" w14:textId="77777777" w:rsidR="00164624" w:rsidRPr="00164624" w:rsidRDefault="00164624" w:rsidP="00164624">
      <w:r w:rsidRPr="00164624">
        <w:t>Understand the influence of multiple factors (e.g., abuse, violence, eating disorders, attention deficit hyperactivity disorder, childhood depression) that may affect the personal, social, and academic functioning of students (CACREP SC, G, 1).</w:t>
      </w:r>
    </w:p>
    <w:p w14:paraId="7AAF0599" w14:textId="77777777" w:rsidR="005E16B3" w:rsidRDefault="005E16B3" w:rsidP="005E16B3">
      <w:pPr>
        <w:widowControl w:val="0"/>
        <w:autoSpaceDE w:val="0"/>
        <w:autoSpaceDN w:val="0"/>
        <w:adjustRightInd w:val="0"/>
        <w:rPr>
          <w:b/>
        </w:rPr>
      </w:pPr>
    </w:p>
    <w:p w14:paraId="62E6F74F" w14:textId="199C5390" w:rsidR="00416F5C" w:rsidRDefault="002D4818" w:rsidP="005E16B3">
      <w:pPr>
        <w:widowControl w:val="0"/>
        <w:autoSpaceDE w:val="0"/>
        <w:autoSpaceDN w:val="0"/>
        <w:adjustRightInd w:val="0"/>
        <w:rPr>
          <w:b/>
        </w:rPr>
      </w:pPr>
      <w:r>
        <w:rPr>
          <w:b/>
        </w:rPr>
        <w:t>Please include the following information</w:t>
      </w:r>
      <w:r w:rsidR="00416F5C">
        <w:rPr>
          <w:b/>
        </w:rPr>
        <w:t xml:space="preserve"> when writing</w:t>
      </w:r>
      <w:r>
        <w:rPr>
          <w:b/>
        </w:rPr>
        <w:t xml:space="preserve"> your</w:t>
      </w:r>
      <w:r w:rsidR="00416F5C">
        <w:rPr>
          <w:b/>
        </w:rPr>
        <w:t xml:space="preserve"> Instrument Critique Project:</w:t>
      </w:r>
    </w:p>
    <w:p w14:paraId="51AA8E4E" w14:textId="77777777" w:rsidR="00416F5C" w:rsidRPr="00B8204E" w:rsidRDefault="00416F5C" w:rsidP="005E16B3">
      <w:pPr>
        <w:widowControl w:val="0"/>
        <w:autoSpaceDE w:val="0"/>
        <w:autoSpaceDN w:val="0"/>
        <w:adjustRightInd w:val="0"/>
        <w:rPr>
          <w:b/>
        </w:rPr>
      </w:pPr>
    </w:p>
    <w:p w14:paraId="742C6099" w14:textId="554CA531" w:rsidR="002D4818" w:rsidRPr="00164624" w:rsidRDefault="0076130D" w:rsidP="002D4818">
      <w:pPr>
        <w:rPr>
          <w:rFonts w:eastAsia="Times New Roman"/>
        </w:rPr>
      </w:pPr>
      <w:r w:rsidRPr="00164624">
        <w:rPr>
          <w:rFonts w:eastAsia="Times New Roman"/>
        </w:rPr>
        <w:t xml:space="preserve">The assessment </w:t>
      </w:r>
      <w:r w:rsidR="002D4818" w:rsidRPr="00164624">
        <w:rPr>
          <w:rFonts w:eastAsia="Times New Roman"/>
        </w:rPr>
        <w:t xml:space="preserve"> review should be reported in the following outline form: </w:t>
      </w:r>
      <w:r w:rsidRPr="00164624">
        <w:rPr>
          <w:rFonts w:eastAsia="Times New Roman"/>
        </w:rPr>
        <w:br/>
      </w:r>
    </w:p>
    <w:p w14:paraId="61F5D99D" w14:textId="77777777" w:rsidR="002D4818" w:rsidRPr="00164624" w:rsidRDefault="002D4818" w:rsidP="002D4818">
      <w:pPr>
        <w:rPr>
          <w:rFonts w:eastAsia="Times New Roman"/>
        </w:rPr>
      </w:pPr>
      <w:r w:rsidRPr="00164624">
        <w:rPr>
          <w:rFonts w:eastAsia="Times New Roman"/>
        </w:rPr>
        <w:t xml:space="preserve">1. Test name </w:t>
      </w:r>
    </w:p>
    <w:p w14:paraId="029CA57C" w14:textId="77777777" w:rsidR="002D4818" w:rsidRPr="00164624" w:rsidRDefault="002D4818" w:rsidP="002D4818">
      <w:pPr>
        <w:rPr>
          <w:rFonts w:eastAsia="Times New Roman"/>
        </w:rPr>
      </w:pPr>
      <w:r w:rsidRPr="00164624">
        <w:rPr>
          <w:rFonts w:eastAsia="Times New Roman"/>
        </w:rPr>
        <w:t xml:space="preserve">2. Test author </w:t>
      </w:r>
    </w:p>
    <w:p w14:paraId="6779D6FE" w14:textId="77777777" w:rsidR="002D4818" w:rsidRPr="00164624" w:rsidRDefault="002D4818" w:rsidP="002D4818">
      <w:pPr>
        <w:rPr>
          <w:rFonts w:eastAsia="Times New Roman"/>
        </w:rPr>
      </w:pPr>
      <w:r w:rsidRPr="00164624">
        <w:rPr>
          <w:rFonts w:eastAsia="Times New Roman"/>
        </w:rPr>
        <w:t xml:space="preserve">3. Publication </w:t>
      </w:r>
    </w:p>
    <w:p w14:paraId="138429C1" w14:textId="77777777" w:rsidR="002D4818" w:rsidRPr="00164624" w:rsidRDefault="002D4818" w:rsidP="002D4818">
      <w:pPr>
        <w:rPr>
          <w:rFonts w:eastAsia="Times New Roman"/>
        </w:rPr>
      </w:pPr>
      <w:r w:rsidRPr="00164624">
        <w:rPr>
          <w:rFonts w:eastAsia="Times New Roman"/>
        </w:rPr>
        <w:t>4. Publisher</w:t>
      </w:r>
    </w:p>
    <w:p w14:paraId="6D727CD5" w14:textId="77777777" w:rsidR="002D4818" w:rsidRPr="00164624" w:rsidRDefault="002D4818" w:rsidP="002D4818">
      <w:pPr>
        <w:rPr>
          <w:rFonts w:eastAsia="Times New Roman"/>
        </w:rPr>
      </w:pPr>
      <w:r w:rsidRPr="00164624">
        <w:rPr>
          <w:rFonts w:eastAsia="Times New Roman"/>
        </w:rPr>
        <w:t xml:space="preserve">5. Date of initial publication and most recent revision </w:t>
      </w:r>
    </w:p>
    <w:p w14:paraId="29077AFE" w14:textId="77777777" w:rsidR="002D4818" w:rsidRPr="00164624" w:rsidRDefault="002D4818" w:rsidP="002D4818">
      <w:pPr>
        <w:rPr>
          <w:rFonts w:eastAsia="Times New Roman"/>
        </w:rPr>
      </w:pPr>
      <w:r w:rsidRPr="00164624">
        <w:rPr>
          <w:rFonts w:eastAsia="Times New Roman"/>
        </w:rPr>
        <w:t xml:space="preserve">6. Current total cost of examination or Individual costs of examination (booklets, answer sheets, manuals, etc.) </w:t>
      </w:r>
    </w:p>
    <w:p w14:paraId="5C36682F" w14:textId="77777777" w:rsidR="002D4818" w:rsidRPr="00164624" w:rsidRDefault="002D4818" w:rsidP="002D4818">
      <w:pPr>
        <w:rPr>
          <w:rFonts w:eastAsia="Times New Roman"/>
        </w:rPr>
      </w:pPr>
      <w:r w:rsidRPr="00164624">
        <w:rPr>
          <w:rFonts w:eastAsia="Times New Roman"/>
        </w:rPr>
        <w:t xml:space="preserve">7. Test description - Item types, Available forms, Age groups </w:t>
      </w:r>
    </w:p>
    <w:p w14:paraId="78680C97" w14:textId="6BA6655F" w:rsidR="002D4818" w:rsidRPr="00164624" w:rsidRDefault="002D4818" w:rsidP="002D4818">
      <w:pPr>
        <w:rPr>
          <w:rFonts w:eastAsia="Times New Roman"/>
        </w:rPr>
      </w:pPr>
      <w:r w:rsidRPr="00164624">
        <w:rPr>
          <w:rFonts w:eastAsia="Times New Roman"/>
        </w:rPr>
        <w:t xml:space="preserve">8. Test/scale development - Development history, Version changes </w:t>
      </w:r>
    </w:p>
    <w:p w14:paraId="3E844AED" w14:textId="77777777" w:rsidR="002D4818" w:rsidRPr="00164624" w:rsidRDefault="002D4818" w:rsidP="002D4818">
      <w:pPr>
        <w:rPr>
          <w:rFonts w:eastAsia="Times New Roman"/>
        </w:rPr>
      </w:pPr>
      <w:r w:rsidRPr="00164624">
        <w:rPr>
          <w:rFonts w:eastAsia="Times New Roman"/>
        </w:rPr>
        <w:t xml:space="preserve">9. Test use - Purpose of test, Target population and groups for which the test is not applicable </w:t>
      </w:r>
    </w:p>
    <w:p w14:paraId="249FF5E0" w14:textId="77777777" w:rsidR="002D4818" w:rsidRPr="00164624" w:rsidRDefault="002D4818" w:rsidP="002D4818">
      <w:pPr>
        <w:rPr>
          <w:rFonts w:eastAsia="Times New Roman"/>
        </w:rPr>
      </w:pPr>
      <w:r w:rsidRPr="00164624">
        <w:rPr>
          <w:rFonts w:eastAsia="Times New Roman"/>
        </w:rPr>
        <w:t xml:space="preserve">10. Administration details - Time required, Training required, Standardization procedure and administration format (e.g., large group, small group, individual, quiet environment, lighting, spacing, etc.), Special materials needed, Other administrative details </w:t>
      </w:r>
    </w:p>
    <w:p w14:paraId="26E60561" w14:textId="77777777" w:rsidR="002D4818" w:rsidRPr="00164624" w:rsidRDefault="002D4818" w:rsidP="002D4818">
      <w:pPr>
        <w:rPr>
          <w:rFonts w:eastAsia="Times New Roman"/>
        </w:rPr>
      </w:pPr>
      <w:r w:rsidRPr="00164624">
        <w:rPr>
          <w:rFonts w:eastAsia="Times New Roman"/>
        </w:rPr>
        <w:t xml:space="preserve">11. Scoring procedures </w:t>
      </w:r>
    </w:p>
    <w:p w14:paraId="2CF6D3B1" w14:textId="77777777" w:rsidR="002D4818" w:rsidRPr="00164624" w:rsidRDefault="002D4818" w:rsidP="002D4818">
      <w:pPr>
        <w:rPr>
          <w:rFonts w:eastAsia="Times New Roman"/>
        </w:rPr>
      </w:pPr>
      <w:r w:rsidRPr="00164624">
        <w:rPr>
          <w:rFonts w:eastAsia="Times New Roman"/>
        </w:rPr>
        <w:t xml:space="preserve">12. Normative data - Initial norming group, Subsequent norming groups </w:t>
      </w:r>
    </w:p>
    <w:p w14:paraId="16E0E9B9" w14:textId="77777777" w:rsidR="002D4818" w:rsidRPr="00164624" w:rsidRDefault="002D4818" w:rsidP="002D4818">
      <w:pPr>
        <w:rPr>
          <w:rFonts w:eastAsia="Times New Roman"/>
        </w:rPr>
      </w:pPr>
      <w:r w:rsidRPr="00164624">
        <w:rPr>
          <w:rFonts w:eastAsia="Times New Roman"/>
        </w:rPr>
        <w:t xml:space="preserve">13. Reliability - Test-retest, Alternate forms, Internal consistency, Your own comments on reliability </w:t>
      </w:r>
    </w:p>
    <w:p w14:paraId="7CF70B5F" w14:textId="77777777" w:rsidR="002D4818" w:rsidRPr="00164624" w:rsidRDefault="002D4818" w:rsidP="002D4818">
      <w:pPr>
        <w:rPr>
          <w:rFonts w:eastAsia="Times New Roman"/>
        </w:rPr>
      </w:pPr>
      <w:r w:rsidRPr="00164624">
        <w:rPr>
          <w:rFonts w:eastAsia="Times New Roman"/>
        </w:rPr>
        <w:t xml:space="preserve">14. Validity - Content, Concurrent, Predictive, and/or Construct Validity, Your own comments on validity </w:t>
      </w:r>
    </w:p>
    <w:p w14:paraId="560010E9" w14:textId="77777777" w:rsidR="002D4818" w:rsidRPr="00164624" w:rsidRDefault="002D4818" w:rsidP="002D4818">
      <w:pPr>
        <w:rPr>
          <w:rFonts w:eastAsia="Times New Roman"/>
        </w:rPr>
      </w:pPr>
      <w:r w:rsidRPr="00164624">
        <w:rPr>
          <w:rFonts w:eastAsia="Times New Roman"/>
        </w:rPr>
        <w:t xml:space="preserve">15. General evaluation - Special merits and strengths of the test, Criticisms and limitations of the test, Your own recommendation – do you think you would use this test in your future work? Why or why not? This can be written using “I think” statements. </w:t>
      </w:r>
    </w:p>
    <w:p w14:paraId="68776A94" w14:textId="0A7001FA" w:rsidR="00A72F35" w:rsidRPr="00164624" w:rsidRDefault="002D4818" w:rsidP="0044129B">
      <w:pPr>
        <w:rPr>
          <w:rFonts w:eastAsia="Times New Roman"/>
        </w:rPr>
      </w:pPr>
      <w:r w:rsidRPr="00164624">
        <w:rPr>
          <w:rFonts w:eastAsia="Times New Roman"/>
        </w:rPr>
        <w:t>16. References</w:t>
      </w:r>
    </w:p>
    <w:p w14:paraId="51698F5D" w14:textId="77777777" w:rsidR="003279F0" w:rsidRDefault="003279F0" w:rsidP="00A72F35">
      <w:pPr>
        <w:widowControl w:val="0"/>
        <w:autoSpaceDE w:val="0"/>
        <w:autoSpaceDN w:val="0"/>
        <w:adjustRightInd w:val="0"/>
        <w:rPr>
          <w:b/>
        </w:rPr>
      </w:pPr>
    </w:p>
    <w:p w14:paraId="2EED476F" w14:textId="77777777" w:rsidR="00164624" w:rsidRDefault="00164624" w:rsidP="00A72F35">
      <w:pPr>
        <w:widowControl w:val="0"/>
        <w:autoSpaceDE w:val="0"/>
        <w:autoSpaceDN w:val="0"/>
        <w:adjustRightInd w:val="0"/>
        <w:rPr>
          <w:b/>
        </w:rPr>
      </w:pPr>
    </w:p>
    <w:p w14:paraId="5FDA2991" w14:textId="77777777" w:rsidR="00164624" w:rsidRDefault="00164624" w:rsidP="00A72F35">
      <w:pPr>
        <w:widowControl w:val="0"/>
        <w:autoSpaceDE w:val="0"/>
        <w:autoSpaceDN w:val="0"/>
        <w:adjustRightInd w:val="0"/>
        <w:rPr>
          <w:b/>
        </w:rPr>
      </w:pPr>
    </w:p>
    <w:p w14:paraId="4F797B03" w14:textId="77777777" w:rsidR="00164624" w:rsidRDefault="00164624" w:rsidP="00A72F35">
      <w:pPr>
        <w:widowControl w:val="0"/>
        <w:autoSpaceDE w:val="0"/>
        <w:autoSpaceDN w:val="0"/>
        <w:adjustRightInd w:val="0"/>
        <w:rPr>
          <w:b/>
        </w:rPr>
      </w:pPr>
    </w:p>
    <w:p w14:paraId="435C891D" w14:textId="7E831134" w:rsidR="00164624" w:rsidRDefault="00164624" w:rsidP="00A72F35">
      <w:pPr>
        <w:widowControl w:val="0"/>
        <w:autoSpaceDE w:val="0"/>
        <w:autoSpaceDN w:val="0"/>
        <w:adjustRightInd w:val="0"/>
        <w:rPr>
          <w:b/>
        </w:rPr>
      </w:pPr>
    </w:p>
    <w:p w14:paraId="0537F27A" w14:textId="4E5DEC17" w:rsidR="002C5FC3" w:rsidRDefault="002C5FC3" w:rsidP="00A72F35">
      <w:pPr>
        <w:widowControl w:val="0"/>
        <w:autoSpaceDE w:val="0"/>
        <w:autoSpaceDN w:val="0"/>
        <w:adjustRightInd w:val="0"/>
        <w:rPr>
          <w:b/>
        </w:rPr>
      </w:pPr>
    </w:p>
    <w:p w14:paraId="043709EC" w14:textId="4E8454DC" w:rsidR="002C5FC3" w:rsidRDefault="002C5FC3" w:rsidP="00A72F35">
      <w:pPr>
        <w:widowControl w:val="0"/>
        <w:autoSpaceDE w:val="0"/>
        <w:autoSpaceDN w:val="0"/>
        <w:adjustRightInd w:val="0"/>
        <w:rPr>
          <w:b/>
        </w:rPr>
      </w:pPr>
    </w:p>
    <w:p w14:paraId="45B8699E" w14:textId="4EB8A93D" w:rsidR="002C5FC3" w:rsidRDefault="002C5FC3" w:rsidP="00A72F35">
      <w:pPr>
        <w:widowControl w:val="0"/>
        <w:autoSpaceDE w:val="0"/>
        <w:autoSpaceDN w:val="0"/>
        <w:adjustRightInd w:val="0"/>
        <w:rPr>
          <w:b/>
        </w:rPr>
      </w:pPr>
    </w:p>
    <w:p w14:paraId="1D417702" w14:textId="737F4624" w:rsidR="002C5FC3" w:rsidRDefault="002C5FC3" w:rsidP="00A72F35">
      <w:pPr>
        <w:widowControl w:val="0"/>
        <w:autoSpaceDE w:val="0"/>
        <w:autoSpaceDN w:val="0"/>
        <w:adjustRightInd w:val="0"/>
        <w:rPr>
          <w:b/>
        </w:rPr>
      </w:pPr>
    </w:p>
    <w:p w14:paraId="74B2B8AE" w14:textId="77777777" w:rsidR="002C5FC3" w:rsidRDefault="002C5FC3" w:rsidP="00A72F35">
      <w:pPr>
        <w:widowControl w:val="0"/>
        <w:autoSpaceDE w:val="0"/>
        <w:autoSpaceDN w:val="0"/>
        <w:adjustRightInd w:val="0"/>
        <w:rPr>
          <w:b/>
        </w:rPr>
      </w:pPr>
    </w:p>
    <w:p w14:paraId="5004EFBB" w14:textId="77777777" w:rsidR="00164624" w:rsidRDefault="00164624" w:rsidP="00A72F35">
      <w:pPr>
        <w:widowControl w:val="0"/>
        <w:autoSpaceDE w:val="0"/>
        <w:autoSpaceDN w:val="0"/>
        <w:adjustRightInd w:val="0"/>
        <w:rPr>
          <w:b/>
        </w:rPr>
      </w:pPr>
    </w:p>
    <w:p w14:paraId="1051447A" w14:textId="54A3999E" w:rsidR="005E16B3" w:rsidRPr="00B8204E" w:rsidRDefault="00A72F35" w:rsidP="00164624">
      <w:pPr>
        <w:widowControl w:val="0"/>
        <w:autoSpaceDE w:val="0"/>
        <w:autoSpaceDN w:val="0"/>
        <w:adjustRightInd w:val="0"/>
        <w:rPr>
          <w:b/>
        </w:rPr>
      </w:pPr>
      <w:r>
        <w:rPr>
          <w:b/>
        </w:rPr>
        <w:lastRenderedPageBreak/>
        <w:t>Instrument Critique Project</w:t>
      </w:r>
      <w:r w:rsidR="005E16B3" w:rsidRPr="00B8204E">
        <w:rPr>
          <w:b/>
        </w:rPr>
        <w:t xml:space="preserve"> Evaluation Rubri</w:t>
      </w:r>
      <w:r w:rsidR="005E16B3">
        <w:rPr>
          <w:b/>
        </w:rPr>
        <w:t>c</w:t>
      </w:r>
    </w:p>
    <w:tbl>
      <w:tblPr>
        <w:tblStyle w:val="TableGrid"/>
        <w:tblpPr w:leftFromText="180" w:rightFromText="180" w:vertAnchor="text" w:horzAnchor="margin" w:tblpXSpec="center" w:tblpY="363"/>
        <w:tblW w:w="10980" w:type="dxa"/>
        <w:tblLayout w:type="fixed"/>
        <w:tblLook w:val="04A0" w:firstRow="1" w:lastRow="0" w:firstColumn="1" w:lastColumn="0" w:noHBand="0" w:noVBand="1"/>
      </w:tblPr>
      <w:tblGrid>
        <w:gridCol w:w="1533"/>
        <w:gridCol w:w="1530"/>
        <w:gridCol w:w="1717"/>
        <w:gridCol w:w="1925"/>
        <w:gridCol w:w="1925"/>
        <w:gridCol w:w="1813"/>
        <w:gridCol w:w="537"/>
      </w:tblGrid>
      <w:tr w:rsidR="005E16B3" w:rsidRPr="00B8204E" w14:paraId="4B3C2D7D" w14:textId="77777777" w:rsidTr="00B75895">
        <w:trPr>
          <w:trHeight w:val="485"/>
        </w:trPr>
        <w:tc>
          <w:tcPr>
            <w:tcW w:w="1533" w:type="dxa"/>
            <w:tcBorders>
              <w:top w:val="single" w:sz="4" w:space="0" w:color="auto"/>
              <w:left w:val="single" w:sz="4" w:space="0" w:color="auto"/>
              <w:bottom w:val="single" w:sz="4" w:space="0" w:color="auto"/>
              <w:right w:val="single" w:sz="4" w:space="0" w:color="auto"/>
            </w:tcBorders>
            <w:hideMark/>
          </w:tcPr>
          <w:p w14:paraId="18BCC527"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Assignment Component</w:t>
            </w:r>
          </w:p>
        </w:tc>
        <w:tc>
          <w:tcPr>
            <w:tcW w:w="1530" w:type="dxa"/>
            <w:tcBorders>
              <w:top w:val="single" w:sz="4" w:space="0" w:color="auto"/>
              <w:left w:val="single" w:sz="4" w:space="0" w:color="auto"/>
              <w:bottom w:val="single" w:sz="4" w:space="0" w:color="auto"/>
              <w:right w:val="single" w:sz="4" w:space="0" w:color="auto"/>
            </w:tcBorders>
            <w:hideMark/>
          </w:tcPr>
          <w:p w14:paraId="1CE431ED"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Beginning</w:t>
            </w:r>
          </w:p>
          <w:p w14:paraId="795C12E2"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1</w:t>
            </w:r>
          </w:p>
        </w:tc>
        <w:tc>
          <w:tcPr>
            <w:tcW w:w="1717" w:type="dxa"/>
            <w:tcBorders>
              <w:top w:val="single" w:sz="4" w:space="0" w:color="auto"/>
              <w:left w:val="single" w:sz="4" w:space="0" w:color="auto"/>
              <w:bottom w:val="single" w:sz="4" w:space="0" w:color="auto"/>
              <w:right w:val="single" w:sz="4" w:space="0" w:color="auto"/>
            </w:tcBorders>
            <w:hideMark/>
          </w:tcPr>
          <w:p w14:paraId="5C4D545F"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Basic</w:t>
            </w:r>
          </w:p>
          <w:p w14:paraId="1DAAAC7C"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2</w:t>
            </w:r>
          </w:p>
        </w:tc>
        <w:tc>
          <w:tcPr>
            <w:tcW w:w="1925" w:type="dxa"/>
            <w:tcBorders>
              <w:top w:val="single" w:sz="4" w:space="0" w:color="auto"/>
              <w:left w:val="single" w:sz="4" w:space="0" w:color="auto"/>
              <w:bottom w:val="single" w:sz="4" w:space="0" w:color="auto"/>
              <w:right w:val="single" w:sz="4" w:space="0" w:color="auto"/>
            </w:tcBorders>
            <w:hideMark/>
          </w:tcPr>
          <w:p w14:paraId="37A7E112"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Proficient</w:t>
            </w:r>
          </w:p>
          <w:p w14:paraId="3E724914"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3</w:t>
            </w:r>
          </w:p>
        </w:tc>
        <w:tc>
          <w:tcPr>
            <w:tcW w:w="1925" w:type="dxa"/>
            <w:tcBorders>
              <w:top w:val="single" w:sz="4" w:space="0" w:color="auto"/>
              <w:left w:val="single" w:sz="4" w:space="0" w:color="auto"/>
              <w:bottom w:val="single" w:sz="4" w:space="0" w:color="auto"/>
              <w:right w:val="single" w:sz="4" w:space="0" w:color="auto"/>
            </w:tcBorders>
            <w:hideMark/>
          </w:tcPr>
          <w:p w14:paraId="416A606D"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Advanced</w:t>
            </w:r>
          </w:p>
          <w:p w14:paraId="29021F79"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4</w:t>
            </w:r>
          </w:p>
        </w:tc>
        <w:tc>
          <w:tcPr>
            <w:tcW w:w="1813" w:type="dxa"/>
            <w:tcBorders>
              <w:top w:val="single" w:sz="4" w:space="0" w:color="auto"/>
              <w:left w:val="single" w:sz="4" w:space="0" w:color="auto"/>
              <w:bottom w:val="single" w:sz="4" w:space="0" w:color="auto"/>
              <w:right w:val="single" w:sz="4" w:space="0" w:color="auto"/>
            </w:tcBorders>
            <w:hideMark/>
          </w:tcPr>
          <w:p w14:paraId="517E31AF"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Exceptional</w:t>
            </w:r>
          </w:p>
          <w:p w14:paraId="7144E069" w14:textId="77777777" w:rsidR="005E16B3" w:rsidRPr="00B75895" w:rsidRDefault="005E16B3" w:rsidP="00766FCF">
            <w:pPr>
              <w:widowControl w:val="0"/>
              <w:autoSpaceDE w:val="0"/>
              <w:autoSpaceDN w:val="0"/>
              <w:adjustRightInd w:val="0"/>
              <w:jc w:val="center"/>
              <w:rPr>
                <w:b/>
                <w:sz w:val="22"/>
                <w:szCs w:val="22"/>
              </w:rPr>
            </w:pPr>
            <w:r w:rsidRPr="00B75895">
              <w:rPr>
                <w:b/>
                <w:sz w:val="22"/>
                <w:szCs w:val="22"/>
              </w:rPr>
              <w:t>5</w:t>
            </w:r>
          </w:p>
        </w:tc>
        <w:tc>
          <w:tcPr>
            <w:tcW w:w="537" w:type="dxa"/>
            <w:tcBorders>
              <w:top w:val="single" w:sz="4" w:space="0" w:color="auto"/>
              <w:left w:val="single" w:sz="4" w:space="0" w:color="auto"/>
              <w:bottom w:val="single" w:sz="4" w:space="0" w:color="auto"/>
              <w:right w:val="single" w:sz="4" w:space="0" w:color="auto"/>
            </w:tcBorders>
          </w:tcPr>
          <w:p w14:paraId="7A62142D" w14:textId="74F49234" w:rsidR="005E16B3" w:rsidRPr="00B75895" w:rsidRDefault="00B75895" w:rsidP="00766FCF">
            <w:pPr>
              <w:widowControl w:val="0"/>
              <w:autoSpaceDE w:val="0"/>
              <w:autoSpaceDN w:val="0"/>
              <w:adjustRightInd w:val="0"/>
              <w:jc w:val="center"/>
              <w:rPr>
                <w:b/>
                <w:sz w:val="22"/>
                <w:szCs w:val="22"/>
              </w:rPr>
            </w:pPr>
            <w:r w:rsidRPr="00B75895">
              <w:rPr>
                <w:b/>
                <w:sz w:val="22"/>
                <w:szCs w:val="22"/>
              </w:rPr>
              <w:t>Pts</w:t>
            </w:r>
          </w:p>
          <w:p w14:paraId="1FAD0241" w14:textId="77777777" w:rsidR="005E16B3" w:rsidRPr="00B75895" w:rsidRDefault="005E16B3" w:rsidP="00766FCF">
            <w:pPr>
              <w:widowControl w:val="0"/>
              <w:autoSpaceDE w:val="0"/>
              <w:autoSpaceDN w:val="0"/>
              <w:adjustRightInd w:val="0"/>
              <w:jc w:val="center"/>
              <w:rPr>
                <w:b/>
                <w:sz w:val="22"/>
                <w:szCs w:val="22"/>
              </w:rPr>
            </w:pPr>
          </w:p>
        </w:tc>
      </w:tr>
      <w:tr w:rsidR="005E16B3" w:rsidRPr="00B8204E" w14:paraId="44042894" w14:textId="77777777" w:rsidTr="00B75895">
        <w:trPr>
          <w:trHeight w:val="621"/>
        </w:trPr>
        <w:tc>
          <w:tcPr>
            <w:tcW w:w="1533" w:type="dxa"/>
            <w:tcBorders>
              <w:top w:val="single" w:sz="4" w:space="0" w:color="auto"/>
              <w:left w:val="single" w:sz="4" w:space="0" w:color="auto"/>
              <w:bottom w:val="single" w:sz="4" w:space="0" w:color="auto"/>
              <w:right w:val="single" w:sz="4" w:space="0" w:color="auto"/>
            </w:tcBorders>
          </w:tcPr>
          <w:p w14:paraId="5EA9DEE3" w14:textId="4970A371" w:rsidR="005E16B3" w:rsidRPr="00CF6CA4" w:rsidRDefault="005E16B3" w:rsidP="00766FCF">
            <w:pPr>
              <w:widowControl w:val="0"/>
              <w:autoSpaceDE w:val="0"/>
              <w:autoSpaceDN w:val="0"/>
              <w:adjustRightInd w:val="0"/>
              <w:rPr>
                <w:bCs/>
                <w:sz w:val="22"/>
                <w:szCs w:val="22"/>
              </w:rPr>
            </w:pPr>
            <w:r w:rsidRPr="00CF6CA4">
              <w:rPr>
                <w:bCs/>
                <w:sz w:val="22"/>
                <w:szCs w:val="22"/>
              </w:rPr>
              <w:t xml:space="preserve">Identify the </w:t>
            </w:r>
            <w:r w:rsidR="00A72F35">
              <w:rPr>
                <w:bCs/>
                <w:sz w:val="22"/>
                <w:szCs w:val="22"/>
              </w:rPr>
              <w:t>Assessment</w:t>
            </w:r>
          </w:p>
          <w:p w14:paraId="5183118A" w14:textId="77777777" w:rsidR="005E16B3" w:rsidRPr="00CF6CA4" w:rsidRDefault="005E16B3" w:rsidP="0044129B">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2C44A949" w14:textId="4DFF1071" w:rsidR="005E16B3" w:rsidRPr="00CF6CA4" w:rsidRDefault="005E16B3" w:rsidP="00A72F35">
            <w:pPr>
              <w:widowControl w:val="0"/>
              <w:autoSpaceDE w:val="0"/>
              <w:autoSpaceDN w:val="0"/>
              <w:adjustRightInd w:val="0"/>
              <w:rPr>
                <w:sz w:val="22"/>
                <w:szCs w:val="22"/>
              </w:rPr>
            </w:pPr>
            <w:r w:rsidRPr="00CF6CA4">
              <w:rPr>
                <w:sz w:val="22"/>
                <w:szCs w:val="22"/>
              </w:rPr>
              <w:t xml:space="preserve">Little  understanding of the </w:t>
            </w:r>
            <w:r w:rsidR="00A72F35">
              <w:rPr>
                <w:sz w:val="22"/>
                <w:szCs w:val="22"/>
              </w:rPr>
              <w:t>Assessment</w:t>
            </w:r>
          </w:p>
        </w:tc>
        <w:tc>
          <w:tcPr>
            <w:tcW w:w="1717" w:type="dxa"/>
            <w:tcBorders>
              <w:top w:val="single" w:sz="4" w:space="0" w:color="auto"/>
              <w:left w:val="single" w:sz="4" w:space="0" w:color="auto"/>
              <w:bottom w:val="single" w:sz="4" w:space="0" w:color="auto"/>
              <w:right w:val="single" w:sz="4" w:space="0" w:color="auto"/>
            </w:tcBorders>
            <w:hideMark/>
          </w:tcPr>
          <w:p w14:paraId="611F1A4D" w14:textId="5D1D5BF4" w:rsidR="005E16B3" w:rsidRPr="00CF6CA4" w:rsidRDefault="005E16B3" w:rsidP="00766FCF">
            <w:pPr>
              <w:widowControl w:val="0"/>
              <w:autoSpaceDE w:val="0"/>
              <w:autoSpaceDN w:val="0"/>
              <w:adjustRightInd w:val="0"/>
              <w:rPr>
                <w:sz w:val="22"/>
                <w:szCs w:val="22"/>
              </w:rPr>
            </w:pPr>
            <w:r w:rsidRPr="00CF6CA4">
              <w:rPr>
                <w:sz w:val="22"/>
                <w:szCs w:val="22"/>
              </w:rPr>
              <w:t>So</w:t>
            </w:r>
            <w:r w:rsidR="00A72F35">
              <w:rPr>
                <w:sz w:val="22"/>
                <w:szCs w:val="22"/>
              </w:rPr>
              <w:t>me understanding of the Assessment</w:t>
            </w:r>
          </w:p>
        </w:tc>
        <w:tc>
          <w:tcPr>
            <w:tcW w:w="1925" w:type="dxa"/>
            <w:tcBorders>
              <w:top w:val="single" w:sz="4" w:space="0" w:color="auto"/>
              <w:left w:val="single" w:sz="4" w:space="0" w:color="auto"/>
              <w:bottom w:val="single" w:sz="4" w:space="0" w:color="auto"/>
              <w:right w:val="single" w:sz="4" w:space="0" w:color="auto"/>
            </w:tcBorders>
            <w:hideMark/>
          </w:tcPr>
          <w:p w14:paraId="0140F270" w14:textId="019F579D" w:rsidR="005E16B3" w:rsidRPr="00CF6CA4" w:rsidRDefault="005E16B3" w:rsidP="00766FCF">
            <w:pPr>
              <w:widowControl w:val="0"/>
              <w:autoSpaceDE w:val="0"/>
              <w:autoSpaceDN w:val="0"/>
              <w:adjustRightInd w:val="0"/>
              <w:rPr>
                <w:sz w:val="22"/>
                <w:szCs w:val="22"/>
              </w:rPr>
            </w:pPr>
            <w:r w:rsidRPr="00CF6CA4">
              <w:rPr>
                <w:sz w:val="22"/>
                <w:szCs w:val="22"/>
              </w:rPr>
              <w:t>Ba</w:t>
            </w:r>
            <w:r w:rsidR="00A72F35">
              <w:rPr>
                <w:sz w:val="22"/>
                <w:szCs w:val="22"/>
              </w:rPr>
              <w:t>sic understanding of the Assessment</w:t>
            </w:r>
          </w:p>
        </w:tc>
        <w:tc>
          <w:tcPr>
            <w:tcW w:w="1925" w:type="dxa"/>
            <w:tcBorders>
              <w:top w:val="single" w:sz="4" w:space="0" w:color="auto"/>
              <w:left w:val="single" w:sz="4" w:space="0" w:color="auto"/>
              <w:bottom w:val="single" w:sz="4" w:space="0" w:color="auto"/>
              <w:right w:val="single" w:sz="4" w:space="0" w:color="auto"/>
            </w:tcBorders>
            <w:hideMark/>
          </w:tcPr>
          <w:p w14:paraId="33A16CD5" w14:textId="2BD9C1A4" w:rsidR="005E16B3" w:rsidRPr="00CF6CA4" w:rsidRDefault="005E16B3" w:rsidP="00766FCF">
            <w:pPr>
              <w:widowControl w:val="0"/>
              <w:autoSpaceDE w:val="0"/>
              <w:autoSpaceDN w:val="0"/>
              <w:adjustRightInd w:val="0"/>
              <w:rPr>
                <w:sz w:val="22"/>
                <w:szCs w:val="22"/>
              </w:rPr>
            </w:pPr>
            <w:r w:rsidRPr="00CF6CA4">
              <w:rPr>
                <w:sz w:val="22"/>
                <w:szCs w:val="22"/>
              </w:rPr>
              <w:t>Go</w:t>
            </w:r>
            <w:r w:rsidR="00A72F35">
              <w:rPr>
                <w:sz w:val="22"/>
                <w:szCs w:val="22"/>
              </w:rPr>
              <w:t>od understanding of the Assessment</w:t>
            </w:r>
          </w:p>
        </w:tc>
        <w:tc>
          <w:tcPr>
            <w:tcW w:w="1813" w:type="dxa"/>
            <w:tcBorders>
              <w:top w:val="single" w:sz="4" w:space="0" w:color="auto"/>
              <w:left w:val="single" w:sz="4" w:space="0" w:color="auto"/>
              <w:bottom w:val="single" w:sz="4" w:space="0" w:color="auto"/>
              <w:right w:val="single" w:sz="4" w:space="0" w:color="auto"/>
            </w:tcBorders>
            <w:hideMark/>
          </w:tcPr>
          <w:p w14:paraId="52D8FF6C" w14:textId="354DA892" w:rsidR="005E16B3" w:rsidRPr="00CF6CA4" w:rsidRDefault="005E16B3" w:rsidP="00A72F35">
            <w:pPr>
              <w:widowControl w:val="0"/>
              <w:autoSpaceDE w:val="0"/>
              <w:autoSpaceDN w:val="0"/>
              <w:adjustRightInd w:val="0"/>
              <w:rPr>
                <w:sz w:val="22"/>
                <w:szCs w:val="22"/>
              </w:rPr>
            </w:pPr>
            <w:r w:rsidRPr="00CF6CA4">
              <w:rPr>
                <w:sz w:val="22"/>
                <w:szCs w:val="22"/>
              </w:rPr>
              <w:t xml:space="preserve">In-depth understanding of the </w:t>
            </w:r>
            <w:r w:rsidR="00A72F35">
              <w:rPr>
                <w:sz w:val="22"/>
                <w:szCs w:val="22"/>
              </w:rPr>
              <w:t>Assessment</w:t>
            </w:r>
          </w:p>
        </w:tc>
        <w:tc>
          <w:tcPr>
            <w:tcW w:w="537" w:type="dxa"/>
            <w:tcBorders>
              <w:top w:val="single" w:sz="4" w:space="0" w:color="auto"/>
              <w:left w:val="single" w:sz="4" w:space="0" w:color="auto"/>
              <w:bottom w:val="single" w:sz="4" w:space="0" w:color="auto"/>
              <w:right w:val="single" w:sz="4" w:space="0" w:color="auto"/>
            </w:tcBorders>
          </w:tcPr>
          <w:p w14:paraId="69CBA19E" w14:textId="77777777" w:rsidR="005E16B3" w:rsidRPr="00B8204E" w:rsidRDefault="005E16B3" w:rsidP="00766FCF">
            <w:pPr>
              <w:widowControl w:val="0"/>
              <w:autoSpaceDE w:val="0"/>
              <w:autoSpaceDN w:val="0"/>
              <w:adjustRightInd w:val="0"/>
              <w:rPr>
                <w:b/>
              </w:rPr>
            </w:pPr>
          </w:p>
        </w:tc>
      </w:tr>
      <w:tr w:rsidR="005E16B3" w:rsidRPr="00B8204E" w14:paraId="0C13EE91" w14:textId="77777777" w:rsidTr="00B75895">
        <w:trPr>
          <w:trHeight w:val="1036"/>
        </w:trPr>
        <w:tc>
          <w:tcPr>
            <w:tcW w:w="1533" w:type="dxa"/>
            <w:tcBorders>
              <w:top w:val="single" w:sz="4" w:space="0" w:color="auto"/>
              <w:left w:val="single" w:sz="4" w:space="0" w:color="auto"/>
              <w:bottom w:val="single" w:sz="4" w:space="0" w:color="auto"/>
              <w:right w:val="single" w:sz="4" w:space="0" w:color="auto"/>
            </w:tcBorders>
          </w:tcPr>
          <w:p w14:paraId="7A0686BD" w14:textId="5443E07C" w:rsidR="005E16B3" w:rsidRPr="00CF6CA4" w:rsidRDefault="00670BF2" w:rsidP="0044129B">
            <w:pPr>
              <w:widowControl w:val="0"/>
              <w:autoSpaceDE w:val="0"/>
              <w:autoSpaceDN w:val="0"/>
              <w:adjustRightInd w:val="0"/>
              <w:rPr>
                <w:sz w:val="22"/>
                <w:szCs w:val="22"/>
              </w:rPr>
            </w:pPr>
            <w:r>
              <w:rPr>
                <w:bCs/>
                <w:sz w:val="22"/>
                <w:szCs w:val="22"/>
              </w:rPr>
              <w:t xml:space="preserve">Development and history of assessment chosen </w:t>
            </w:r>
            <w:r w:rsidR="005E16B3" w:rsidRPr="00CF6CA4">
              <w:rPr>
                <w:bCs/>
                <w:sz w:val="22"/>
                <w:szCs w:val="22"/>
              </w:rPr>
              <w:t xml:space="preserve"> </w:t>
            </w:r>
          </w:p>
          <w:p w14:paraId="676BEB48" w14:textId="77777777" w:rsidR="005E16B3" w:rsidRPr="00CF6CA4" w:rsidRDefault="005E16B3" w:rsidP="00766FCF">
            <w:pPr>
              <w:widowControl w:val="0"/>
              <w:autoSpaceDE w:val="0"/>
              <w:autoSpaceDN w:val="0"/>
              <w:adjustRightInd w:val="0"/>
              <w:rPr>
                <w:bCs/>
                <w:sz w:val="22"/>
                <w:szCs w:val="22"/>
              </w:rPr>
            </w:pPr>
          </w:p>
          <w:p w14:paraId="322E1547" w14:textId="77777777" w:rsidR="005E16B3" w:rsidRPr="00CF6CA4" w:rsidRDefault="005E16B3" w:rsidP="00766FCF">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2CF322C1" w14:textId="634DE3AC" w:rsidR="005E16B3" w:rsidRPr="00CF6CA4" w:rsidRDefault="005E16B3" w:rsidP="00670BF2">
            <w:pPr>
              <w:widowControl w:val="0"/>
              <w:autoSpaceDE w:val="0"/>
              <w:autoSpaceDN w:val="0"/>
              <w:adjustRightInd w:val="0"/>
              <w:rPr>
                <w:sz w:val="22"/>
                <w:szCs w:val="22"/>
              </w:rPr>
            </w:pPr>
            <w:r w:rsidRPr="00CF6CA4">
              <w:rPr>
                <w:sz w:val="22"/>
                <w:szCs w:val="22"/>
              </w:rPr>
              <w:t xml:space="preserve">Identifies  some </w:t>
            </w:r>
            <w:r w:rsidR="00670BF2">
              <w:rPr>
                <w:sz w:val="22"/>
                <w:szCs w:val="22"/>
              </w:rPr>
              <w:t>history</w:t>
            </w:r>
            <w:r w:rsidRPr="00CF6CA4">
              <w:rPr>
                <w:sz w:val="22"/>
                <w:szCs w:val="22"/>
              </w:rPr>
              <w:t>; No examples; Unable to show relevance</w:t>
            </w:r>
          </w:p>
        </w:tc>
        <w:tc>
          <w:tcPr>
            <w:tcW w:w="1717" w:type="dxa"/>
            <w:tcBorders>
              <w:top w:val="single" w:sz="4" w:space="0" w:color="auto"/>
              <w:left w:val="single" w:sz="4" w:space="0" w:color="auto"/>
              <w:bottom w:val="single" w:sz="4" w:space="0" w:color="auto"/>
              <w:right w:val="single" w:sz="4" w:space="0" w:color="auto"/>
            </w:tcBorders>
            <w:hideMark/>
          </w:tcPr>
          <w:p w14:paraId="0689176A" w14:textId="37141856" w:rsidR="005E16B3" w:rsidRPr="00CF6CA4" w:rsidRDefault="005E16B3" w:rsidP="00670BF2">
            <w:pPr>
              <w:widowControl w:val="0"/>
              <w:autoSpaceDE w:val="0"/>
              <w:autoSpaceDN w:val="0"/>
              <w:adjustRightInd w:val="0"/>
              <w:rPr>
                <w:sz w:val="22"/>
                <w:szCs w:val="22"/>
              </w:rPr>
            </w:pPr>
            <w:r w:rsidRPr="00CF6CA4">
              <w:rPr>
                <w:sz w:val="22"/>
                <w:szCs w:val="22"/>
              </w:rPr>
              <w:t xml:space="preserve">Identifies some  </w:t>
            </w:r>
            <w:r w:rsidR="00670BF2">
              <w:rPr>
                <w:sz w:val="22"/>
                <w:szCs w:val="22"/>
              </w:rPr>
              <w:t>history</w:t>
            </w:r>
            <w:r w:rsidRPr="00CF6CA4">
              <w:rPr>
                <w:sz w:val="22"/>
                <w:szCs w:val="22"/>
              </w:rPr>
              <w:t xml:space="preserve">; examples do not apply or show relevance </w:t>
            </w:r>
          </w:p>
        </w:tc>
        <w:tc>
          <w:tcPr>
            <w:tcW w:w="1925" w:type="dxa"/>
            <w:tcBorders>
              <w:top w:val="single" w:sz="4" w:space="0" w:color="auto"/>
              <w:left w:val="single" w:sz="4" w:space="0" w:color="auto"/>
              <w:bottom w:val="single" w:sz="4" w:space="0" w:color="auto"/>
              <w:right w:val="single" w:sz="4" w:space="0" w:color="auto"/>
            </w:tcBorders>
            <w:hideMark/>
          </w:tcPr>
          <w:p w14:paraId="5453F40E" w14:textId="57284BB6" w:rsidR="005E16B3" w:rsidRPr="00CF6CA4" w:rsidRDefault="005E16B3" w:rsidP="00670BF2">
            <w:pPr>
              <w:widowControl w:val="0"/>
              <w:autoSpaceDE w:val="0"/>
              <w:autoSpaceDN w:val="0"/>
              <w:adjustRightInd w:val="0"/>
              <w:rPr>
                <w:sz w:val="22"/>
                <w:szCs w:val="22"/>
              </w:rPr>
            </w:pPr>
            <w:r w:rsidRPr="00CF6CA4">
              <w:rPr>
                <w:sz w:val="22"/>
                <w:szCs w:val="22"/>
              </w:rPr>
              <w:t xml:space="preserve">Identifies </w:t>
            </w:r>
            <w:r w:rsidR="00670BF2">
              <w:rPr>
                <w:sz w:val="22"/>
                <w:szCs w:val="22"/>
              </w:rPr>
              <w:t>history in-depth</w:t>
            </w:r>
            <w:r w:rsidRPr="00CF6CA4">
              <w:rPr>
                <w:sz w:val="22"/>
                <w:szCs w:val="22"/>
              </w:rPr>
              <w:t xml:space="preserve">s; examples apply or show relevance </w:t>
            </w:r>
          </w:p>
        </w:tc>
        <w:tc>
          <w:tcPr>
            <w:tcW w:w="1925" w:type="dxa"/>
            <w:tcBorders>
              <w:top w:val="single" w:sz="4" w:space="0" w:color="auto"/>
              <w:left w:val="single" w:sz="4" w:space="0" w:color="auto"/>
              <w:bottom w:val="single" w:sz="4" w:space="0" w:color="auto"/>
              <w:right w:val="single" w:sz="4" w:space="0" w:color="auto"/>
            </w:tcBorders>
            <w:hideMark/>
          </w:tcPr>
          <w:p w14:paraId="33C69FEB" w14:textId="587D30EC" w:rsidR="005E16B3" w:rsidRPr="00CF6CA4" w:rsidRDefault="005E16B3" w:rsidP="00670BF2">
            <w:pPr>
              <w:widowControl w:val="0"/>
              <w:autoSpaceDE w:val="0"/>
              <w:autoSpaceDN w:val="0"/>
              <w:adjustRightInd w:val="0"/>
              <w:rPr>
                <w:sz w:val="22"/>
                <w:szCs w:val="22"/>
              </w:rPr>
            </w:pPr>
            <w:r w:rsidRPr="00CF6CA4">
              <w:rPr>
                <w:sz w:val="22"/>
                <w:szCs w:val="22"/>
              </w:rPr>
              <w:t xml:space="preserve">Identifies </w:t>
            </w:r>
            <w:r w:rsidR="00670BF2">
              <w:rPr>
                <w:sz w:val="22"/>
                <w:szCs w:val="22"/>
              </w:rPr>
              <w:t xml:space="preserve">history in-depth; Relevance examples, and examples from readings and </w:t>
            </w:r>
            <w:r w:rsidRPr="00CF6CA4">
              <w:rPr>
                <w:sz w:val="22"/>
                <w:szCs w:val="22"/>
              </w:rPr>
              <w:t>discussions</w:t>
            </w:r>
          </w:p>
        </w:tc>
        <w:tc>
          <w:tcPr>
            <w:tcW w:w="1813" w:type="dxa"/>
            <w:tcBorders>
              <w:top w:val="single" w:sz="4" w:space="0" w:color="auto"/>
              <w:left w:val="single" w:sz="4" w:space="0" w:color="auto"/>
              <w:bottom w:val="single" w:sz="4" w:space="0" w:color="auto"/>
              <w:right w:val="single" w:sz="4" w:space="0" w:color="auto"/>
            </w:tcBorders>
            <w:hideMark/>
          </w:tcPr>
          <w:p w14:paraId="65F1C440" w14:textId="1CB6D5D5" w:rsidR="005E16B3" w:rsidRPr="00CF6CA4" w:rsidRDefault="005E16B3" w:rsidP="00670BF2">
            <w:pPr>
              <w:widowControl w:val="0"/>
              <w:autoSpaceDE w:val="0"/>
              <w:autoSpaceDN w:val="0"/>
              <w:adjustRightInd w:val="0"/>
              <w:rPr>
                <w:sz w:val="22"/>
                <w:szCs w:val="22"/>
              </w:rPr>
            </w:pPr>
            <w:r w:rsidRPr="00CF6CA4">
              <w:rPr>
                <w:sz w:val="22"/>
                <w:szCs w:val="22"/>
              </w:rPr>
              <w:t xml:space="preserve">Identifies </w:t>
            </w:r>
            <w:r w:rsidR="00670BF2">
              <w:rPr>
                <w:sz w:val="22"/>
                <w:szCs w:val="22"/>
              </w:rPr>
              <w:t xml:space="preserve">history in-depth; </w:t>
            </w:r>
            <w:r w:rsidRPr="00CF6CA4">
              <w:rPr>
                <w:sz w:val="22"/>
                <w:szCs w:val="22"/>
              </w:rPr>
              <w:t>relevant examples, class readings, and discussions</w:t>
            </w:r>
            <w:r w:rsidR="00670BF2">
              <w:rPr>
                <w:sz w:val="22"/>
                <w:szCs w:val="22"/>
              </w:rPr>
              <w:t xml:space="preserve"> all well written</w:t>
            </w:r>
            <w:r w:rsidRPr="00CF6CA4">
              <w:rPr>
                <w:sz w:val="22"/>
                <w:szCs w:val="22"/>
              </w:rPr>
              <w:t xml:space="preserve"> </w:t>
            </w:r>
          </w:p>
        </w:tc>
        <w:tc>
          <w:tcPr>
            <w:tcW w:w="537" w:type="dxa"/>
            <w:tcBorders>
              <w:top w:val="single" w:sz="4" w:space="0" w:color="auto"/>
              <w:left w:val="single" w:sz="4" w:space="0" w:color="auto"/>
              <w:bottom w:val="single" w:sz="4" w:space="0" w:color="auto"/>
              <w:right w:val="single" w:sz="4" w:space="0" w:color="auto"/>
            </w:tcBorders>
          </w:tcPr>
          <w:p w14:paraId="0702A8D7" w14:textId="77777777" w:rsidR="005E16B3" w:rsidRPr="00B8204E" w:rsidRDefault="005E16B3" w:rsidP="00766FCF">
            <w:pPr>
              <w:widowControl w:val="0"/>
              <w:autoSpaceDE w:val="0"/>
              <w:autoSpaceDN w:val="0"/>
              <w:adjustRightInd w:val="0"/>
              <w:rPr>
                <w:b/>
              </w:rPr>
            </w:pPr>
          </w:p>
        </w:tc>
      </w:tr>
      <w:tr w:rsidR="005E16B3" w:rsidRPr="00B8204E" w14:paraId="594C453C" w14:textId="77777777" w:rsidTr="00B75895">
        <w:trPr>
          <w:trHeight w:val="810"/>
        </w:trPr>
        <w:tc>
          <w:tcPr>
            <w:tcW w:w="1533" w:type="dxa"/>
            <w:tcBorders>
              <w:top w:val="single" w:sz="4" w:space="0" w:color="auto"/>
              <w:left w:val="single" w:sz="4" w:space="0" w:color="auto"/>
              <w:bottom w:val="single" w:sz="4" w:space="0" w:color="auto"/>
              <w:right w:val="single" w:sz="4" w:space="0" w:color="auto"/>
            </w:tcBorders>
            <w:hideMark/>
          </w:tcPr>
          <w:p w14:paraId="73B3D576" w14:textId="105F6FCA" w:rsidR="005E16B3" w:rsidRPr="00A1006B" w:rsidRDefault="00670BF2" w:rsidP="00766FCF">
            <w:pPr>
              <w:widowControl w:val="0"/>
              <w:autoSpaceDE w:val="0"/>
              <w:autoSpaceDN w:val="0"/>
              <w:adjustRightInd w:val="0"/>
              <w:rPr>
                <w:bCs/>
                <w:sz w:val="22"/>
                <w:szCs w:val="22"/>
              </w:rPr>
            </w:pPr>
            <w:r>
              <w:rPr>
                <w:bCs/>
                <w:sz w:val="22"/>
                <w:szCs w:val="22"/>
              </w:rPr>
              <w:t xml:space="preserve">Utilizing the assessment </w:t>
            </w:r>
          </w:p>
          <w:p w14:paraId="55111730" w14:textId="7EA64C20" w:rsidR="005E16B3" w:rsidRPr="00A1006B" w:rsidRDefault="005E16B3" w:rsidP="00766FCF">
            <w:pPr>
              <w:widowControl w:val="0"/>
              <w:autoSpaceDE w:val="0"/>
              <w:autoSpaceDN w:val="0"/>
              <w:adjustRightInd w:val="0"/>
              <w:rPr>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BB36814" w14:textId="4C13628A" w:rsidR="005E16B3" w:rsidRPr="00A1006B" w:rsidRDefault="005E16B3" w:rsidP="00670BF2">
            <w:pPr>
              <w:widowControl w:val="0"/>
              <w:autoSpaceDE w:val="0"/>
              <w:autoSpaceDN w:val="0"/>
              <w:adjustRightInd w:val="0"/>
              <w:rPr>
                <w:sz w:val="22"/>
                <w:szCs w:val="22"/>
              </w:rPr>
            </w:pPr>
            <w:r w:rsidRPr="00A1006B">
              <w:rPr>
                <w:sz w:val="22"/>
                <w:szCs w:val="22"/>
              </w:rPr>
              <w:t xml:space="preserve">Unable to identify </w:t>
            </w:r>
            <w:r w:rsidR="00670BF2">
              <w:rPr>
                <w:sz w:val="22"/>
                <w:szCs w:val="22"/>
              </w:rPr>
              <w:t>how to use the assessment</w:t>
            </w:r>
          </w:p>
        </w:tc>
        <w:tc>
          <w:tcPr>
            <w:tcW w:w="1717" w:type="dxa"/>
            <w:tcBorders>
              <w:top w:val="single" w:sz="4" w:space="0" w:color="auto"/>
              <w:left w:val="single" w:sz="4" w:space="0" w:color="auto"/>
              <w:bottom w:val="single" w:sz="4" w:space="0" w:color="auto"/>
              <w:right w:val="single" w:sz="4" w:space="0" w:color="auto"/>
            </w:tcBorders>
            <w:hideMark/>
          </w:tcPr>
          <w:p w14:paraId="7CAC805C" w14:textId="0FAD7F46" w:rsidR="005E16B3" w:rsidRPr="00A1006B" w:rsidRDefault="005E16B3" w:rsidP="00766FCF">
            <w:pPr>
              <w:widowControl w:val="0"/>
              <w:autoSpaceDE w:val="0"/>
              <w:autoSpaceDN w:val="0"/>
              <w:adjustRightInd w:val="0"/>
              <w:rPr>
                <w:sz w:val="22"/>
                <w:szCs w:val="22"/>
              </w:rPr>
            </w:pPr>
            <w:r w:rsidRPr="00A1006B">
              <w:rPr>
                <w:sz w:val="22"/>
                <w:szCs w:val="22"/>
              </w:rPr>
              <w:t xml:space="preserve">Has difficulty identifying </w:t>
            </w:r>
            <w:r w:rsidR="00670BF2">
              <w:rPr>
                <w:sz w:val="22"/>
                <w:szCs w:val="22"/>
              </w:rPr>
              <w:t xml:space="preserve"> how to use the assessment</w:t>
            </w:r>
          </w:p>
        </w:tc>
        <w:tc>
          <w:tcPr>
            <w:tcW w:w="1925" w:type="dxa"/>
            <w:tcBorders>
              <w:top w:val="single" w:sz="4" w:space="0" w:color="auto"/>
              <w:left w:val="single" w:sz="4" w:space="0" w:color="auto"/>
              <w:bottom w:val="single" w:sz="4" w:space="0" w:color="auto"/>
              <w:right w:val="single" w:sz="4" w:space="0" w:color="auto"/>
            </w:tcBorders>
            <w:hideMark/>
          </w:tcPr>
          <w:p w14:paraId="00C53300" w14:textId="0EA5F289" w:rsidR="005E16B3" w:rsidRPr="00A1006B" w:rsidRDefault="005E16B3" w:rsidP="00766FCF">
            <w:pPr>
              <w:widowControl w:val="0"/>
              <w:autoSpaceDE w:val="0"/>
              <w:autoSpaceDN w:val="0"/>
              <w:adjustRightInd w:val="0"/>
              <w:rPr>
                <w:sz w:val="22"/>
                <w:szCs w:val="22"/>
              </w:rPr>
            </w:pPr>
            <w:r w:rsidRPr="00A1006B">
              <w:rPr>
                <w:sz w:val="22"/>
                <w:szCs w:val="22"/>
              </w:rPr>
              <w:t xml:space="preserve">Identifies </w:t>
            </w:r>
            <w:r w:rsidR="00670BF2">
              <w:rPr>
                <w:sz w:val="22"/>
                <w:szCs w:val="22"/>
              </w:rPr>
              <w:t xml:space="preserve"> how to use the assessment</w:t>
            </w:r>
          </w:p>
        </w:tc>
        <w:tc>
          <w:tcPr>
            <w:tcW w:w="1925" w:type="dxa"/>
            <w:tcBorders>
              <w:top w:val="single" w:sz="4" w:space="0" w:color="auto"/>
              <w:left w:val="single" w:sz="4" w:space="0" w:color="auto"/>
              <w:bottom w:val="single" w:sz="4" w:space="0" w:color="auto"/>
              <w:right w:val="single" w:sz="4" w:space="0" w:color="auto"/>
            </w:tcBorders>
            <w:hideMark/>
          </w:tcPr>
          <w:p w14:paraId="284237EE" w14:textId="275FBEFF" w:rsidR="005E16B3" w:rsidRPr="00A1006B" w:rsidRDefault="005E16B3" w:rsidP="00766FCF">
            <w:pPr>
              <w:widowControl w:val="0"/>
              <w:autoSpaceDE w:val="0"/>
              <w:autoSpaceDN w:val="0"/>
              <w:adjustRightInd w:val="0"/>
              <w:rPr>
                <w:sz w:val="22"/>
                <w:szCs w:val="22"/>
              </w:rPr>
            </w:pPr>
            <w:r w:rsidRPr="00A1006B">
              <w:rPr>
                <w:sz w:val="22"/>
                <w:szCs w:val="22"/>
              </w:rPr>
              <w:t xml:space="preserve">Identifies </w:t>
            </w:r>
            <w:r w:rsidR="00670BF2">
              <w:rPr>
                <w:sz w:val="22"/>
                <w:szCs w:val="22"/>
              </w:rPr>
              <w:t xml:space="preserve"> how to use the assessment</w:t>
            </w:r>
            <w:r w:rsidR="00670BF2" w:rsidRPr="00A1006B">
              <w:rPr>
                <w:sz w:val="22"/>
                <w:szCs w:val="22"/>
              </w:rPr>
              <w:t xml:space="preserve"> </w:t>
            </w:r>
            <w:r w:rsidRPr="00A1006B">
              <w:rPr>
                <w:sz w:val="22"/>
                <w:szCs w:val="22"/>
              </w:rPr>
              <w:t xml:space="preserve">with concrete examples </w:t>
            </w:r>
          </w:p>
        </w:tc>
        <w:tc>
          <w:tcPr>
            <w:tcW w:w="1813" w:type="dxa"/>
            <w:tcBorders>
              <w:top w:val="single" w:sz="4" w:space="0" w:color="auto"/>
              <w:left w:val="single" w:sz="4" w:space="0" w:color="auto"/>
              <w:bottom w:val="single" w:sz="4" w:space="0" w:color="auto"/>
              <w:right w:val="single" w:sz="4" w:space="0" w:color="auto"/>
            </w:tcBorders>
            <w:hideMark/>
          </w:tcPr>
          <w:p w14:paraId="0F687065" w14:textId="61295BD9" w:rsidR="005E16B3" w:rsidRPr="00A1006B" w:rsidRDefault="005E16B3" w:rsidP="00766FCF">
            <w:pPr>
              <w:widowControl w:val="0"/>
              <w:autoSpaceDE w:val="0"/>
              <w:autoSpaceDN w:val="0"/>
              <w:adjustRightInd w:val="0"/>
              <w:rPr>
                <w:sz w:val="22"/>
                <w:szCs w:val="22"/>
              </w:rPr>
            </w:pPr>
            <w:r w:rsidRPr="00A1006B">
              <w:rPr>
                <w:sz w:val="22"/>
                <w:szCs w:val="22"/>
              </w:rPr>
              <w:t xml:space="preserve">Identifies </w:t>
            </w:r>
            <w:r w:rsidR="00670BF2">
              <w:rPr>
                <w:sz w:val="22"/>
                <w:szCs w:val="22"/>
              </w:rPr>
              <w:t>how to use the assessment</w:t>
            </w:r>
            <w:r w:rsidR="00670BF2" w:rsidRPr="00A1006B">
              <w:rPr>
                <w:sz w:val="22"/>
                <w:szCs w:val="22"/>
              </w:rPr>
              <w:t xml:space="preserve"> </w:t>
            </w:r>
            <w:r w:rsidRPr="00A1006B">
              <w:rPr>
                <w:sz w:val="22"/>
                <w:szCs w:val="22"/>
              </w:rPr>
              <w:t>with examples from reading and class discussions and research</w:t>
            </w:r>
          </w:p>
        </w:tc>
        <w:tc>
          <w:tcPr>
            <w:tcW w:w="537" w:type="dxa"/>
            <w:tcBorders>
              <w:top w:val="single" w:sz="4" w:space="0" w:color="auto"/>
              <w:left w:val="single" w:sz="4" w:space="0" w:color="auto"/>
              <w:bottom w:val="single" w:sz="4" w:space="0" w:color="auto"/>
              <w:right w:val="single" w:sz="4" w:space="0" w:color="auto"/>
            </w:tcBorders>
          </w:tcPr>
          <w:p w14:paraId="34AC83E2" w14:textId="77777777" w:rsidR="005E16B3" w:rsidRPr="00B8204E" w:rsidRDefault="005E16B3" w:rsidP="00766FCF">
            <w:pPr>
              <w:widowControl w:val="0"/>
              <w:autoSpaceDE w:val="0"/>
              <w:autoSpaceDN w:val="0"/>
              <w:adjustRightInd w:val="0"/>
              <w:rPr>
                <w:b/>
              </w:rPr>
            </w:pPr>
          </w:p>
        </w:tc>
      </w:tr>
      <w:tr w:rsidR="005E16B3" w:rsidRPr="00B8204E" w14:paraId="49AB5B4A" w14:textId="77777777" w:rsidTr="00B75895">
        <w:trPr>
          <w:trHeight w:val="825"/>
        </w:trPr>
        <w:tc>
          <w:tcPr>
            <w:tcW w:w="1533" w:type="dxa"/>
            <w:tcBorders>
              <w:top w:val="single" w:sz="4" w:space="0" w:color="auto"/>
              <w:left w:val="single" w:sz="4" w:space="0" w:color="auto"/>
              <w:bottom w:val="single" w:sz="4" w:space="0" w:color="auto"/>
              <w:right w:val="single" w:sz="4" w:space="0" w:color="auto"/>
            </w:tcBorders>
          </w:tcPr>
          <w:p w14:paraId="1B36E44C" w14:textId="7244AE5C" w:rsidR="005E16B3" w:rsidRPr="00CB09B0" w:rsidRDefault="00670BF2" w:rsidP="00766FCF">
            <w:pPr>
              <w:widowControl w:val="0"/>
              <w:autoSpaceDE w:val="0"/>
              <w:autoSpaceDN w:val="0"/>
              <w:adjustRightInd w:val="0"/>
              <w:rPr>
                <w:bCs/>
                <w:sz w:val="22"/>
                <w:szCs w:val="22"/>
              </w:rPr>
            </w:pPr>
            <w:r>
              <w:rPr>
                <w:bCs/>
                <w:sz w:val="22"/>
                <w:szCs w:val="22"/>
              </w:rPr>
              <w:t xml:space="preserve">How valid and reliable is the assessment </w:t>
            </w:r>
          </w:p>
          <w:p w14:paraId="23E0EBFC" w14:textId="4CC35A44" w:rsidR="005E16B3" w:rsidRPr="00CB09B0" w:rsidRDefault="005E16B3" w:rsidP="00766FCF">
            <w:pPr>
              <w:widowControl w:val="0"/>
              <w:autoSpaceDE w:val="0"/>
              <w:autoSpaceDN w:val="0"/>
              <w:adjustRightInd w:val="0"/>
              <w:rPr>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6C9FB1E" w14:textId="5FACF8B8" w:rsidR="005E16B3" w:rsidRPr="00CB09B0" w:rsidRDefault="005E16B3" w:rsidP="00670BF2">
            <w:pPr>
              <w:widowControl w:val="0"/>
              <w:autoSpaceDE w:val="0"/>
              <w:autoSpaceDN w:val="0"/>
              <w:adjustRightInd w:val="0"/>
              <w:rPr>
                <w:sz w:val="22"/>
                <w:szCs w:val="22"/>
              </w:rPr>
            </w:pPr>
            <w:r w:rsidRPr="00CB09B0">
              <w:rPr>
                <w:sz w:val="22"/>
                <w:szCs w:val="22"/>
              </w:rPr>
              <w:t xml:space="preserve">Unable to describe or analyze </w:t>
            </w:r>
            <w:r w:rsidR="00670BF2">
              <w:rPr>
                <w:sz w:val="22"/>
                <w:szCs w:val="22"/>
              </w:rPr>
              <w:t xml:space="preserve">how </w:t>
            </w:r>
            <w:r w:rsidR="00670BF2">
              <w:rPr>
                <w:bCs/>
                <w:sz w:val="22"/>
                <w:szCs w:val="22"/>
              </w:rPr>
              <w:t xml:space="preserve"> valid and reliable is the assessment </w:t>
            </w:r>
            <w:r w:rsidR="00670BF2">
              <w:rPr>
                <w:sz w:val="22"/>
                <w:szCs w:val="22"/>
              </w:rPr>
              <w:t xml:space="preserve">  </w:t>
            </w:r>
          </w:p>
        </w:tc>
        <w:tc>
          <w:tcPr>
            <w:tcW w:w="1717" w:type="dxa"/>
            <w:tcBorders>
              <w:top w:val="single" w:sz="4" w:space="0" w:color="auto"/>
              <w:left w:val="single" w:sz="4" w:space="0" w:color="auto"/>
              <w:bottom w:val="single" w:sz="4" w:space="0" w:color="auto"/>
              <w:right w:val="single" w:sz="4" w:space="0" w:color="auto"/>
            </w:tcBorders>
            <w:hideMark/>
          </w:tcPr>
          <w:p w14:paraId="0DB355D7" w14:textId="6ABD3CB0" w:rsidR="005E16B3" w:rsidRPr="00CB09B0" w:rsidRDefault="005E16B3" w:rsidP="00766FCF">
            <w:pPr>
              <w:widowControl w:val="0"/>
              <w:autoSpaceDE w:val="0"/>
              <w:autoSpaceDN w:val="0"/>
              <w:adjustRightInd w:val="0"/>
              <w:rPr>
                <w:sz w:val="22"/>
                <w:szCs w:val="22"/>
              </w:rPr>
            </w:pPr>
            <w:r w:rsidRPr="00CB09B0">
              <w:rPr>
                <w:sz w:val="22"/>
                <w:szCs w:val="22"/>
              </w:rPr>
              <w:t xml:space="preserve">Describes and analyzes only one </w:t>
            </w:r>
            <w:r w:rsidR="00B75895">
              <w:rPr>
                <w:sz w:val="22"/>
                <w:szCs w:val="22"/>
              </w:rPr>
              <w:t xml:space="preserve">way to determine how </w:t>
            </w:r>
            <w:r w:rsidR="00B75895">
              <w:rPr>
                <w:bCs/>
                <w:sz w:val="22"/>
                <w:szCs w:val="22"/>
              </w:rPr>
              <w:t xml:space="preserve"> valid and reliable is the assessment </w:t>
            </w:r>
            <w:r w:rsidR="00B75895">
              <w:rPr>
                <w:sz w:val="22"/>
                <w:szCs w:val="22"/>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33F0C577" w14:textId="46320CBC" w:rsidR="005E16B3" w:rsidRPr="00CB09B0" w:rsidRDefault="00B75895" w:rsidP="00766FCF">
            <w:pPr>
              <w:widowControl w:val="0"/>
              <w:autoSpaceDE w:val="0"/>
              <w:autoSpaceDN w:val="0"/>
              <w:adjustRightInd w:val="0"/>
              <w:rPr>
                <w:sz w:val="22"/>
                <w:szCs w:val="22"/>
              </w:rPr>
            </w:pPr>
            <w:r>
              <w:rPr>
                <w:sz w:val="22"/>
                <w:szCs w:val="22"/>
              </w:rPr>
              <w:t>Describes and analyzes two</w:t>
            </w:r>
            <w:r w:rsidRPr="00CB09B0">
              <w:rPr>
                <w:sz w:val="22"/>
                <w:szCs w:val="22"/>
              </w:rPr>
              <w:t xml:space="preserve"> </w:t>
            </w:r>
            <w:r>
              <w:rPr>
                <w:sz w:val="22"/>
                <w:szCs w:val="22"/>
              </w:rPr>
              <w:t xml:space="preserve">ways to determine how </w:t>
            </w:r>
            <w:r>
              <w:rPr>
                <w:bCs/>
                <w:sz w:val="22"/>
                <w:szCs w:val="22"/>
              </w:rPr>
              <w:t xml:space="preserve"> valid and reliable is the assessment </w:t>
            </w:r>
            <w:r>
              <w:rPr>
                <w:sz w:val="22"/>
                <w:szCs w:val="22"/>
              </w:rPr>
              <w:t xml:space="preserve">  </w:t>
            </w:r>
          </w:p>
        </w:tc>
        <w:tc>
          <w:tcPr>
            <w:tcW w:w="1925" w:type="dxa"/>
            <w:tcBorders>
              <w:top w:val="single" w:sz="4" w:space="0" w:color="auto"/>
              <w:left w:val="single" w:sz="4" w:space="0" w:color="auto"/>
              <w:bottom w:val="single" w:sz="4" w:space="0" w:color="auto"/>
              <w:right w:val="single" w:sz="4" w:space="0" w:color="auto"/>
            </w:tcBorders>
            <w:hideMark/>
          </w:tcPr>
          <w:p w14:paraId="36D42E16" w14:textId="06C3D882" w:rsidR="005E16B3" w:rsidRPr="00CB09B0" w:rsidRDefault="005E16B3" w:rsidP="00766FCF">
            <w:pPr>
              <w:widowControl w:val="0"/>
              <w:autoSpaceDE w:val="0"/>
              <w:autoSpaceDN w:val="0"/>
              <w:adjustRightInd w:val="0"/>
              <w:rPr>
                <w:sz w:val="22"/>
                <w:szCs w:val="22"/>
              </w:rPr>
            </w:pPr>
            <w:r w:rsidRPr="00CB09B0">
              <w:rPr>
                <w:sz w:val="22"/>
                <w:szCs w:val="22"/>
              </w:rPr>
              <w:t>Describ</w:t>
            </w:r>
            <w:r w:rsidR="00B75895">
              <w:rPr>
                <w:sz w:val="22"/>
                <w:szCs w:val="22"/>
              </w:rPr>
              <w:t xml:space="preserve">es and analyzes  at least three ways to determine how </w:t>
            </w:r>
            <w:r w:rsidR="00B75895">
              <w:rPr>
                <w:bCs/>
                <w:sz w:val="22"/>
                <w:szCs w:val="22"/>
              </w:rPr>
              <w:t xml:space="preserve"> valid and reliable is the assessment </w:t>
            </w:r>
            <w:r w:rsidR="00B75895">
              <w:rPr>
                <w:sz w:val="22"/>
                <w:szCs w:val="22"/>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04F8E341" w14:textId="47795713" w:rsidR="005E16B3" w:rsidRPr="00CB09B0" w:rsidRDefault="005E16B3" w:rsidP="00B75895">
            <w:pPr>
              <w:widowControl w:val="0"/>
              <w:autoSpaceDE w:val="0"/>
              <w:autoSpaceDN w:val="0"/>
              <w:adjustRightInd w:val="0"/>
              <w:rPr>
                <w:sz w:val="22"/>
                <w:szCs w:val="22"/>
              </w:rPr>
            </w:pPr>
            <w:r w:rsidRPr="00CB09B0">
              <w:rPr>
                <w:sz w:val="22"/>
                <w:szCs w:val="22"/>
              </w:rPr>
              <w:t xml:space="preserve">Describes and analyzes  </w:t>
            </w:r>
            <w:r w:rsidR="00B75895">
              <w:rPr>
                <w:sz w:val="22"/>
                <w:szCs w:val="22"/>
              </w:rPr>
              <w:t>at least three ways to determine validity and reliability in a well thought out way</w:t>
            </w:r>
          </w:p>
        </w:tc>
        <w:tc>
          <w:tcPr>
            <w:tcW w:w="537" w:type="dxa"/>
            <w:tcBorders>
              <w:top w:val="single" w:sz="4" w:space="0" w:color="auto"/>
              <w:left w:val="single" w:sz="4" w:space="0" w:color="auto"/>
              <w:bottom w:val="single" w:sz="4" w:space="0" w:color="auto"/>
              <w:right w:val="single" w:sz="4" w:space="0" w:color="auto"/>
            </w:tcBorders>
          </w:tcPr>
          <w:p w14:paraId="5B32DF3F" w14:textId="77777777" w:rsidR="005E16B3" w:rsidRPr="00B8204E" w:rsidRDefault="005E16B3" w:rsidP="00766FCF">
            <w:pPr>
              <w:widowControl w:val="0"/>
              <w:autoSpaceDE w:val="0"/>
              <w:autoSpaceDN w:val="0"/>
              <w:adjustRightInd w:val="0"/>
              <w:rPr>
                <w:b/>
              </w:rPr>
            </w:pPr>
          </w:p>
        </w:tc>
      </w:tr>
      <w:tr w:rsidR="005E16B3" w:rsidRPr="00B8204E" w14:paraId="6CD975DC" w14:textId="77777777" w:rsidTr="00B75895">
        <w:trPr>
          <w:trHeight w:val="825"/>
        </w:trPr>
        <w:tc>
          <w:tcPr>
            <w:tcW w:w="1533" w:type="dxa"/>
            <w:tcBorders>
              <w:top w:val="single" w:sz="4" w:space="0" w:color="auto"/>
              <w:left w:val="single" w:sz="4" w:space="0" w:color="auto"/>
              <w:bottom w:val="single" w:sz="4" w:space="0" w:color="auto"/>
              <w:right w:val="single" w:sz="4" w:space="0" w:color="auto"/>
            </w:tcBorders>
            <w:hideMark/>
          </w:tcPr>
          <w:p w14:paraId="3D45C420" w14:textId="2A9A2026" w:rsidR="005E16B3" w:rsidRPr="00CB09B0" w:rsidRDefault="00670BF2" w:rsidP="0044129B">
            <w:pPr>
              <w:widowControl w:val="0"/>
              <w:autoSpaceDE w:val="0"/>
              <w:autoSpaceDN w:val="0"/>
              <w:adjustRightInd w:val="0"/>
              <w:rPr>
                <w:sz w:val="22"/>
                <w:szCs w:val="22"/>
              </w:rPr>
            </w:pPr>
            <w:r>
              <w:rPr>
                <w:bCs/>
                <w:sz w:val="22"/>
                <w:szCs w:val="22"/>
              </w:rPr>
              <w:t>General evaluation and personal opinion of the assessment chosen</w:t>
            </w:r>
            <w:r w:rsidR="005E16B3">
              <w:rPr>
                <w:bCs/>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656CDF56" w14:textId="638F43C0" w:rsidR="005E16B3" w:rsidRPr="00CB09B0" w:rsidRDefault="005E16B3" w:rsidP="00B75895">
            <w:pPr>
              <w:widowControl w:val="0"/>
              <w:autoSpaceDE w:val="0"/>
              <w:autoSpaceDN w:val="0"/>
              <w:adjustRightInd w:val="0"/>
              <w:rPr>
                <w:sz w:val="22"/>
                <w:szCs w:val="22"/>
              </w:rPr>
            </w:pPr>
            <w:r w:rsidRPr="00CB09B0">
              <w:rPr>
                <w:sz w:val="22"/>
                <w:szCs w:val="22"/>
              </w:rPr>
              <w:t>Has difficulty e</w:t>
            </w:r>
            <w:r w:rsidRPr="00CB09B0">
              <w:rPr>
                <w:bCs/>
                <w:sz w:val="22"/>
                <w:szCs w:val="22"/>
              </w:rPr>
              <w:t xml:space="preserve">valuating </w:t>
            </w:r>
            <w:r w:rsidR="00B75895">
              <w:rPr>
                <w:bCs/>
                <w:sz w:val="22"/>
                <w:szCs w:val="22"/>
              </w:rPr>
              <w:t>the assessment</w:t>
            </w:r>
          </w:p>
        </w:tc>
        <w:tc>
          <w:tcPr>
            <w:tcW w:w="1717" w:type="dxa"/>
            <w:tcBorders>
              <w:top w:val="single" w:sz="4" w:space="0" w:color="auto"/>
              <w:left w:val="single" w:sz="4" w:space="0" w:color="auto"/>
              <w:bottom w:val="single" w:sz="4" w:space="0" w:color="auto"/>
              <w:right w:val="single" w:sz="4" w:space="0" w:color="auto"/>
            </w:tcBorders>
            <w:hideMark/>
          </w:tcPr>
          <w:p w14:paraId="2C029B5E" w14:textId="661E65F3" w:rsidR="005E16B3" w:rsidRPr="00CB09B0" w:rsidRDefault="005E16B3" w:rsidP="00766FCF">
            <w:pPr>
              <w:widowControl w:val="0"/>
              <w:autoSpaceDE w:val="0"/>
              <w:autoSpaceDN w:val="0"/>
              <w:adjustRightInd w:val="0"/>
              <w:rPr>
                <w:sz w:val="22"/>
                <w:szCs w:val="22"/>
              </w:rPr>
            </w:pPr>
            <w:r w:rsidRPr="00CB09B0">
              <w:rPr>
                <w:sz w:val="22"/>
                <w:szCs w:val="22"/>
              </w:rPr>
              <w:t xml:space="preserve">Has minor difficulty </w:t>
            </w:r>
            <w:r w:rsidR="00B75895" w:rsidRPr="00CB09B0">
              <w:rPr>
                <w:sz w:val="22"/>
                <w:szCs w:val="22"/>
              </w:rPr>
              <w:t xml:space="preserve"> e</w:t>
            </w:r>
            <w:r w:rsidR="00B75895" w:rsidRPr="00CB09B0">
              <w:rPr>
                <w:bCs/>
                <w:sz w:val="22"/>
                <w:szCs w:val="22"/>
              </w:rPr>
              <w:t xml:space="preserve">valuating </w:t>
            </w:r>
            <w:r w:rsidR="00B75895">
              <w:rPr>
                <w:bCs/>
                <w:sz w:val="22"/>
                <w:szCs w:val="22"/>
              </w:rPr>
              <w:t>the assessment</w:t>
            </w:r>
          </w:p>
        </w:tc>
        <w:tc>
          <w:tcPr>
            <w:tcW w:w="1925" w:type="dxa"/>
            <w:tcBorders>
              <w:top w:val="single" w:sz="4" w:space="0" w:color="auto"/>
              <w:left w:val="single" w:sz="4" w:space="0" w:color="auto"/>
              <w:bottom w:val="single" w:sz="4" w:space="0" w:color="auto"/>
              <w:right w:val="single" w:sz="4" w:space="0" w:color="auto"/>
            </w:tcBorders>
            <w:hideMark/>
          </w:tcPr>
          <w:p w14:paraId="11B40FD0" w14:textId="5E8DE85F" w:rsidR="005E16B3" w:rsidRPr="00CB09B0" w:rsidRDefault="005E16B3" w:rsidP="00B75895">
            <w:pPr>
              <w:widowControl w:val="0"/>
              <w:autoSpaceDE w:val="0"/>
              <w:autoSpaceDN w:val="0"/>
              <w:adjustRightInd w:val="0"/>
              <w:rPr>
                <w:sz w:val="22"/>
                <w:szCs w:val="22"/>
              </w:rPr>
            </w:pPr>
            <w:r w:rsidRPr="00CB09B0">
              <w:rPr>
                <w:sz w:val="22"/>
                <w:szCs w:val="22"/>
              </w:rPr>
              <w:t xml:space="preserve">Evaluates </w:t>
            </w:r>
            <w:r>
              <w:rPr>
                <w:sz w:val="22"/>
                <w:szCs w:val="22"/>
              </w:rPr>
              <w:t>and</w:t>
            </w:r>
            <w:r w:rsidR="00B75895">
              <w:rPr>
                <w:sz w:val="22"/>
                <w:szCs w:val="22"/>
              </w:rPr>
              <w:t xml:space="preserve"> discusses how to implement the assessment </w:t>
            </w:r>
          </w:p>
        </w:tc>
        <w:tc>
          <w:tcPr>
            <w:tcW w:w="1925" w:type="dxa"/>
            <w:tcBorders>
              <w:top w:val="single" w:sz="4" w:space="0" w:color="auto"/>
              <w:left w:val="single" w:sz="4" w:space="0" w:color="auto"/>
              <w:bottom w:val="single" w:sz="4" w:space="0" w:color="auto"/>
              <w:right w:val="single" w:sz="4" w:space="0" w:color="auto"/>
            </w:tcBorders>
            <w:hideMark/>
          </w:tcPr>
          <w:p w14:paraId="026BA83E" w14:textId="61B6D47C" w:rsidR="005E16B3" w:rsidRPr="00CB09B0" w:rsidRDefault="00B75895" w:rsidP="00B75895">
            <w:pPr>
              <w:widowControl w:val="0"/>
              <w:autoSpaceDE w:val="0"/>
              <w:autoSpaceDN w:val="0"/>
              <w:adjustRightInd w:val="0"/>
              <w:rPr>
                <w:sz w:val="22"/>
                <w:szCs w:val="22"/>
              </w:rPr>
            </w:pPr>
            <w:r w:rsidRPr="00CB09B0">
              <w:rPr>
                <w:sz w:val="22"/>
                <w:szCs w:val="22"/>
              </w:rPr>
              <w:t xml:space="preserve">Evaluates </w:t>
            </w:r>
            <w:r>
              <w:rPr>
                <w:sz w:val="22"/>
                <w:szCs w:val="22"/>
              </w:rPr>
              <w:t xml:space="preserve">and discusses how to implement the assessment, </w:t>
            </w:r>
            <w:r w:rsidR="005E16B3" w:rsidRPr="00CB09B0">
              <w:rPr>
                <w:bCs/>
                <w:sz w:val="22"/>
                <w:szCs w:val="22"/>
              </w:rPr>
              <w:t xml:space="preserve">provide rationale for </w:t>
            </w:r>
            <w:r>
              <w:rPr>
                <w:bCs/>
                <w:sz w:val="22"/>
                <w:szCs w:val="22"/>
              </w:rPr>
              <w:t>opinion</w:t>
            </w:r>
          </w:p>
        </w:tc>
        <w:tc>
          <w:tcPr>
            <w:tcW w:w="1813" w:type="dxa"/>
            <w:tcBorders>
              <w:top w:val="single" w:sz="4" w:space="0" w:color="auto"/>
              <w:left w:val="single" w:sz="4" w:space="0" w:color="auto"/>
              <w:bottom w:val="single" w:sz="4" w:space="0" w:color="auto"/>
              <w:right w:val="single" w:sz="4" w:space="0" w:color="auto"/>
            </w:tcBorders>
            <w:hideMark/>
          </w:tcPr>
          <w:p w14:paraId="6DC05185" w14:textId="22D929C2" w:rsidR="005E16B3" w:rsidRPr="00CB09B0" w:rsidRDefault="00B75895" w:rsidP="00766FCF">
            <w:pPr>
              <w:widowControl w:val="0"/>
              <w:autoSpaceDE w:val="0"/>
              <w:autoSpaceDN w:val="0"/>
              <w:adjustRightInd w:val="0"/>
              <w:rPr>
                <w:sz w:val="22"/>
                <w:szCs w:val="22"/>
              </w:rPr>
            </w:pPr>
            <w:r w:rsidRPr="00CB09B0">
              <w:rPr>
                <w:sz w:val="22"/>
                <w:szCs w:val="22"/>
              </w:rPr>
              <w:t xml:space="preserve">Evaluates </w:t>
            </w:r>
            <w:r>
              <w:rPr>
                <w:sz w:val="22"/>
                <w:szCs w:val="22"/>
              </w:rPr>
              <w:t xml:space="preserve">and discusses how to implement the assessment, </w:t>
            </w:r>
            <w:r w:rsidRPr="00CB09B0">
              <w:rPr>
                <w:bCs/>
                <w:sz w:val="22"/>
                <w:szCs w:val="22"/>
              </w:rPr>
              <w:t xml:space="preserve">provide rationale for </w:t>
            </w:r>
            <w:r>
              <w:rPr>
                <w:bCs/>
                <w:sz w:val="22"/>
                <w:szCs w:val="22"/>
              </w:rPr>
              <w:t>opinion</w:t>
            </w:r>
            <w:r w:rsidRPr="00CB09B0">
              <w:rPr>
                <w:bCs/>
                <w:sz w:val="22"/>
                <w:szCs w:val="22"/>
              </w:rPr>
              <w:t xml:space="preserve"> </w:t>
            </w:r>
            <w:r w:rsidR="005E16B3" w:rsidRPr="00CB09B0">
              <w:rPr>
                <w:bCs/>
                <w:sz w:val="22"/>
                <w:szCs w:val="22"/>
              </w:rPr>
              <w:t xml:space="preserve">using </w:t>
            </w:r>
            <w:r w:rsidR="005E16B3" w:rsidRPr="00CB09B0">
              <w:rPr>
                <w:sz w:val="22"/>
                <w:szCs w:val="22"/>
              </w:rPr>
              <w:t>the research, class readings, and discussions</w:t>
            </w:r>
          </w:p>
        </w:tc>
        <w:tc>
          <w:tcPr>
            <w:tcW w:w="537" w:type="dxa"/>
            <w:tcBorders>
              <w:top w:val="single" w:sz="4" w:space="0" w:color="auto"/>
              <w:left w:val="single" w:sz="4" w:space="0" w:color="auto"/>
              <w:bottom w:val="single" w:sz="4" w:space="0" w:color="auto"/>
              <w:right w:val="single" w:sz="4" w:space="0" w:color="auto"/>
            </w:tcBorders>
          </w:tcPr>
          <w:p w14:paraId="0604450B" w14:textId="77777777" w:rsidR="005E16B3" w:rsidRPr="00B8204E" w:rsidRDefault="005E16B3" w:rsidP="00766FCF">
            <w:pPr>
              <w:widowControl w:val="0"/>
              <w:autoSpaceDE w:val="0"/>
              <w:autoSpaceDN w:val="0"/>
              <w:adjustRightInd w:val="0"/>
              <w:rPr>
                <w:b/>
              </w:rPr>
            </w:pPr>
          </w:p>
        </w:tc>
      </w:tr>
      <w:tr w:rsidR="005E16B3" w:rsidRPr="00B8204E" w14:paraId="08EB68D1" w14:textId="77777777" w:rsidTr="00B75895">
        <w:trPr>
          <w:trHeight w:val="1231"/>
        </w:trPr>
        <w:tc>
          <w:tcPr>
            <w:tcW w:w="1533" w:type="dxa"/>
            <w:tcBorders>
              <w:top w:val="single" w:sz="4" w:space="0" w:color="auto"/>
              <w:left w:val="single" w:sz="4" w:space="0" w:color="auto"/>
              <w:bottom w:val="single" w:sz="4" w:space="0" w:color="auto"/>
              <w:right w:val="single" w:sz="4" w:space="0" w:color="auto"/>
            </w:tcBorders>
          </w:tcPr>
          <w:p w14:paraId="6D8B61F8" w14:textId="77777777" w:rsidR="005E16B3" w:rsidRPr="00CB09B0" w:rsidRDefault="005E16B3" w:rsidP="00766FCF">
            <w:pPr>
              <w:widowControl w:val="0"/>
              <w:autoSpaceDE w:val="0"/>
              <w:autoSpaceDN w:val="0"/>
              <w:adjustRightInd w:val="0"/>
              <w:rPr>
                <w:sz w:val="22"/>
                <w:szCs w:val="22"/>
              </w:rPr>
            </w:pPr>
            <w:r w:rsidRPr="00CB09B0">
              <w:rPr>
                <w:sz w:val="22"/>
                <w:szCs w:val="22"/>
              </w:rPr>
              <w:t>APA Formatting</w:t>
            </w:r>
          </w:p>
          <w:p w14:paraId="173A5A69" w14:textId="025177DD" w:rsidR="005E16B3" w:rsidRPr="00CB09B0" w:rsidRDefault="005E16B3" w:rsidP="00766FCF">
            <w:pPr>
              <w:widowControl w:val="0"/>
              <w:autoSpaceDE w:val="0"/>
              <w:autoSpaceDN w:val="0"/>
              <w:adjustRightInd w:val="0"/>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34AB369A" w14:textId="77777777" w:rsidR="005E16B3" w:rsidRPr="00CB09B0" w:rsidRDefault="005E16B3" w:rsidP="00766FCF">
            <w:pPr>
              <w:widowControl w:val="0"/>
              <w:autoSpaceDE w:val="0"/>
              <w:autoSpaceDN w:val="0"/>
              <w:adjustRightInd w:val="0"/>
              <w:rPr>
                <w:sz w:val="22"/>
                <w:szCs w:val="22"/>
              </w:rPr>
            </w:pPr>
            <w:r w:rsidRPr="00CB09B0">
              <w:rPr>
                <w:sz w:val="22"/>
                <w:szCs w:val="22"/>
              </w:rPr>
              <w:t xml:space="preserve">Shows no knowledge of APA formatting  </w:t>
            </w:r>
          </w:p>
        </w:tc>
        <w:tc>
          <w:tcPr>
            <w:tcW w:w="1717" w:type="dxa"/>
            <w:tcBorders>
              <w:top w:val="single" w:sz="4" w:space="0" w:color="auto"/>
              <w:left w:val="single" w:sz="4" w:space="0" w:color="auto"/>
              <w:bottom w:val="single" w:sz="4" w:space="0" w:color="auto"/>
              <w:right w:val="single" w:sz="4" w:space="0" w:color="auto"/>
            </w:tcBorders>
            <w:hideMark/>
          </w:tcPr>
          <w:p w14:paraId="275A7E39" w14:textId="77777777" w:rsidR="005E16B3" w:rsidRPr="00CB09B0" w:rsidRDefault="005E16B3" w:rsidP="00766FCF">
            <w:pPr>
              <w:widowControl w:val="0"/>
              <w:autoSpaceDE w:val="0"/>
              <w:autoSpaceDN w:val="0"/>
              <w:adjustRightInd w:val="0"/>
              <w:rPr>
                <w:sz w:val="22"/>
                <w:szCs w:val="22"/>
              </w:rPr>
            </w:pPr>
            <w:r w:rsidRPr="00CB09B0">
              <w:rPr>
                <w:sz w:val="22"/>
                <w:szCs w:val="22"/>
              </w:rPr>
              <w:t>Student jumps around in formatting and content</w:t>
            </w:r>
          </w:p>
        </w:tc>
        <w:tc>
          <w:tcPr>
            <w:tcW w:w="1925" w:type="dxa"/>
            <w:tcBorders>
              <w:top w:val="single" w:sz="4" w:space="0" w:color="auto"/>
              <w:left w:val="single" w:sz="4" w:space="0" w:color="auto"/>
              <w:bottom w:val="single" w:sz="4" w:space="0" w:color="auto"/>
              <w:right w:val="single" w:sz="4" w:space="0" w:color="auto"/>
            </w:tcBorders>
            <w:hideMark/>
          </w:tcPr>
          <w:p w14:paraId="55A92719" w14:textId="77777777" w:rsidR="005E16B3" w:rsidRPr="00CB09B0" w:rsidRDefault="005E16B3" w:rsidP="00766FCF">
            <w:pPr>
              <w:widowControl w:val="0"/>
              <w:autoSpaceDE w:val="0"/>
              <w:autoSpaceDN w:val="0"/>
              <w:adjustRightInd w:val="0"/>
              <w:rPr>
                <w:sz w:val="22"/>
                <w:szCs w:val="22"/>
              </w:rPr>
            </w:pPr>
            <w:r w:rsidRPr="00CB09B0">
              <w:rPr>
                <w:sz w:val="22"/>
                <w:szCs w:val="22"/>
              </w:rPr>
              <w:t>Cohesive paper in mostly APA formatting</w:t>
            </w:r>
          </w:p>
        </w:tc>
        <w:tc>
          <w:tcPr>
            <w:tcW w:w="1925" w:type="dxa"/>
            <w:tcBorders>
              <w:top w:val="single" w:sz="4" w:space="0" w:color="auto"/>
              <w:left w:val="single" w:sz="4" w:space="0" w:color="auto"/>
              <w:bottom w:val="single" w:sz="4" w:space="0" w:color="auto"/>
              <w:right w:val="single" w:sz="4" w:space="0" w:color="auto"/>
            </w:tcBorders>
            <w:hideMark/>
          </w:tcPr>
          <w:p w14:paraId="554DD47B" w14:textId="77777777" w:rsidR="005E16B3" w:rsidRPr="00CB09B0" w:rsidRDefault="005E16B3" w:rsidP="00766FCF">
            <w:pPr>
              <w:widowControl w:val="0"/>
              <w:autoSpaceDE w:val="0"/>
              <w:autoSpaceDN w:val="0"/>
              <w:adjustRightInd w:val="0"/>
              <w:rPr>
                <w:sz w:val="22"/>
                <w:szCs w:val="22"/>
              </w:rPr>
            </w:pPr>
            <w:r w:rsidRPr="00CB09B0">
              <w:rPr>
                <w:sz w:val="22"/>
                <w:szCs w:val="22"/>
              </w:rPr>
              <w:t xml:space="preserve">Succinct and Cohesive paper, mostly in APA formatting </w:t>
            </w:r>
          </w:p>
        </w:tc>
        <w:tc>
          <w:tcPr>
            <w:tcW w:w="1813" w:type="dxa"/>
            <w:tcBorders>
              <w:top w:val="single" w:sz="4" w:space="0" w:color="auto"/>
              <w:left w:val="single" w:sz="4" w:space="0" w:color="auto"/>
              <w:bottom w:val="single" w:sz="4" w:space="0" w:color="auto"/>
              <w:right w:val="single" w:sz="4" w:space="0" w:color="auto"/>
            </w:tcBorders>
            <w:hideMark/>
          </w:tcPr>
          <w:p w14:paraId="25DD49D4" w14:textId="77777777" w:rsidR="005E16B3" w:rsidRPr="00CB09B0" w:rsidRDefault="005E16B3" w:rsidP="00766FCF">
            <w:pPr>
              <w:widowControl w:val="0"/>
              <w:autoSpaceDE w:val="0"/>
              <w:autoSpaceDN w:val="0"/>
              <w:adjustRightInd w:val="0"/>
              <w:rPr>
                <w:sz w:val="22"/>
                <w:szCs w:val="22"/>
              </w:rPr>
            </w:pPr>
            <w:r w:rsidRPr="00CB09B0">
              <w:rPr>
                <w:sz w:val="22"/>
                <w:szCs w:val="22"/>
              </w:rPr>
              <w:t>Demonstrates strong knowledge, well throughout ideas, succinct, cohesive, and in APA formatting.</w:t>
            </w:r>
          </w:p>
        </w:tc>
        <w:tc>
          <w:tcPr>
            <w:tcW w:w="537" w:type="dxa"/>
            <w:tcBorders>
              <w:top w:val="single" w:sz="4" w:space="0" w:color="auto"/>
              <w:left w:val="single" w:sz="4" w:space="0" w:color="auto"/>
              <w:bottom w:val="single" w:sz="4" w:space="0" w:color="auto"/>
              <w:right w:val="single" w:sz="4" w:space="0" w:color="auto"/>
            </w:tcBorders>
          </w:tcPr>
          <w:p w14:paraId="35660702" w14:textId="77777777" w:rsidR="005E16B3" w:rsidRPr="00B8204E" w:rsidRDefault="005E16B3" w:rsidP="00766FCF">
            <w:pPr>
              <w:widowControl w:val="0"/>
              <w:autoSpaceDE w:val="0"/>
              <w:autoSpaceDN w:val="0"/>
              <w:adjustRightInd w:val="0"/>
              <w:rPr>
                <w:b/>
              </w:rPr>
            </w:pPr>
          </w:p>
          <w:p w14:paraId="2627AC06" w14:textId="77777777" w:rsidR="005E16B3" w:rsidRPr="00B8204E" w:rsidRDefault="005E16B3" w:rsidP="00766FCF">
            <w:pPr>
              <w:widowControl w:val="0"/>
              <w:autoSpaceDE w:val="0"/>
              <w:autoSpaceDN w:val="0"/>
              <w:adjustRightInd w:val="0"/>
              <w:rPr>
                <w:b/>
              </w:rPr>
            </w:pPr>
          </w:p>
          <w:p w14:paraId="5AFF22EB" w14:textId="77777777" w:rsidR="005E16B3" w:rsidRPr="00B8204E" w:rsidRDefault="005E16B3" w:rsidP="00766FCF">
            <w:pPr>
              <w:widowControl w:val="0"/>
              <w:autoSpaceDE w:val="0"/>
              <w:autoSpaceDN w:val="0"/>
              <w:adjustRightInd w:val="0"/>
              <w:rPr>
                <w:b/>
              </w:rPr>
            </w:pPr>
          </w:p>
        </w:tc>
      </w:tr>
    </w:tbl>
    <w:p w14:paraId="572AC632" w14:textId="77777777" w:rsidR="005C6FFC" w:rsidRDefault="005C6FFC" w:rsidP="00B8204E">
      <w:pPr>
        <w:widowControl w:val="0"/>
        <w:autoSpaceDE w:val="0"/>
        <w:autoSpaceDN w:val="0"/>
        <w:adjustRightInd w:val="0"/>
        <w:rPr>
          <w:b/>
        </w:rPr>
      </w:pPr>
    </w:p>
    <w:p w14:paraId="0189C137" w14:textId="77777777" w:rsidR="00D92A43" w:rsidRDefault="00D92A43" w:rsidP="00B8204E">
      <w:pPr>
        <w:widowControl w:val="0"/>
        <w:autoSpaceDE w:val="0"/>
        <w:autoSpaceDN w:val="0"/>
        <w:adjustRightInd w:val="0"/>
        <w:rPr>
          <w:b/>
        </w:rPr>
      </w:pPr>
    </w:p>
    <w:p w14:paraId="33E98E33" w14:textId="77777777" w:rsidR="00B07A9A" w:rsidRDefault="00B07A9A" w:rsidP="00B8204E">
      <w:pPr>
        <w:widowControl w:val="0"/>
        <w:autoSpaceDE w:val="0"/>
        <w:autoSpaceDN w:val="0"/>
        <w:adjustRightInd w:val="0"/>
        <w:rPr>
          <w:b/>
        </w:rPr>
      </w:pPr>
    </w:p>
    <w:p w14:paraId="02B10DAF" w14:textId="14EE38D1" w:rsidR="00B8204E" w:rsidRPr="00B8204E" w:rsidRDefault="005E16B3" w:rsidP="00B8204E">
      <w:pPr>
        <w:widowControl w:val="0"/>
        <w:autoSpaceDE w:val="0"/>
        <w:autoSpaceDN w:val="0"/>
        <w:adjustRightInd w:val="0"/>
        <w:rPr>
          <w:b/>
        </w:rPr>
      </w:pPr>
      <w:r>
        <w:rPr>
          <w:b/>
        </w:rPr>
        <w:lastRenderedPageBreak/>
        <w:t>Appendix D</w:t>
      </w:r>
    </w:p>
    <w:p w14:paraId="5D66B2F0" w14:textId="77777777" w:rsidR="00B8204E" w:rsidRPr="00B8204E" w:rsidRDefault="00B8204E" w:rsidP="00B8204E">
      <w:pPr>
        <w:widowControl w:val="0"/>
        <w:autoSpaceDE w:val="0"/>
        <w:autoSpaceDN w:val="0"/>
        <w:adjustRightInd w:val="0"/>
        <w:rPr>
          <w:b/>
        </w:rPr>
      </w:pPr>
    </w:p>
    <w:p w14:paraId="47EB7C27" w14:textId="638A4810" w:rsidR="00B8204E" w:rsidRPr="00B8204E" w:rsidRDefault="005C6FFC" w:rsidP="00B8204E">
      <w:pPr>
        <w:widowControl w:val="0"/>
        <w:autoSpaceDE w:val="0"/>
        <w:autoSpaceDN w:val="0"/>
        <w:adjustRightInd w:val="0"/>
        <w:rPr>
          <w:b/>
        </w:rPr>
      </w:pPr>
      <w:r>
        <w:rPr>
          <w:b/>
        </w:rPr>
        <w:t xml:space="preserve">Utilizing Assessments </w:t>
      </w:r>
      <w:r w:rsidR="000B29B7">
        <w:rPr>
          <w:b/>
        </w:rPr>
        <w:t>Diagnosing</w:t>
      </w:r>
      <w:r w:rsidR="008B3028">
        <w:rPr>
          <w:b/>
        </w:rPr>
        <w:t xml:space="preserve"> </w:t>
      </w:r>
      <w:r w:rsidR="00245693">
        <w:rPr>
          <w:b/>
        </w:rPr>
        <w:t>(10</w:t>
      </w:r>
      <w:r w:rsidR="006E527E">
        <w:rPr>
          <w:b/>
        </w:rPr>
        <w:t xml:space="preserve"> </w:t>
      </w:r>
      <w:r w:rsidR="00245693">
        <w:rPr>
          <w:b/>
        </w:rPr>
        <w:t>pts.)</w:t>
      </w:r>
    </w:p>
    <w:p w14:paraId="3006C247" w14:textId="77777777" w:rsidR="00B8204E" w:rsidRPr="00B8204E" w:rsidRDefault="00B8204E" w:rsidP="00B8204E">
      <w:pPr>
        <w:widowControl w:val="0"/>
        <w:autoSpaceDE w:val="0"/>
        <w:autoSpaceDN w:val="0"/>
        <w:adjustRightInd w:val="0"/>
        <w:rPr>
          <w:b/>
        </w:rPr>
      </w:pPr>
    </w:p>
    <w:p w14:paraId="0E57FD08" w14:textId="77777777" w:rsidR="00B8204E" w:rsidRPr="00B8204E" w:rsidRDefault="00B8204E" w:rsidP="00B8204E">
      <w:pPr>
        <w:widowControl w:val="0"/>
        <w:autoSpaceDE w:val="0"/>
        <w:autoSpaceDN w:val="0"/>
        <w:adjustRightInd w:val="0"/>
        <w:rPr>
          <w:b/>
        </w:rPr>
      </w:pPr>
      <w:r w:rsidRPr="00B8204E">
        <w:rPr>
          <w:b/>
        </w:rPr>
        <w:t>CACREP Standards Addressed:</w:t>
      </w:r>
    </w:p>
    <w:p w14:paraId="6092CA36" w14:textId="77777777" w:rsidR="00B8204E" w:rsidRPr="00B8204E" w:rsidRDefault="00B8204E" w:rsidP="00B8204E">
      <w:pPr>
        <w:widowControl w:val="0"/>
        <w:autoSpaceDE w:val="0"/>
        <w:autoSpaceDN w:val="0"/>
        <w:adjustRightInd w:val="0"/>
        <w:rPr>
          <w:b/>
        </w:rPr>
      </w:pPr>
    </w:p>
    <w:p w14:paraId="18595232" w14:textId="77777777" w:rsidR="00247C1D" w:rsidRPr="008A7B89" w:rsidRDefault="00247C1D" w:rsidP="00247C1D">
      <w:r w:rsidRPr="008A7B89">
        <w:t>Historical perspectives concerning the nature and meaning of assessment and testing in counseling (CACREP, 7, a).</w:t>
      </w:r>
    </w:p>
    <w:p w14:paraId="35B30156" w14:textId="77777777" w:rsidR="00247C1D" w:rsidRPr="008A7B89" w:rsidRDefault="00247C1D" w:rsidP="00247C1D"/>
    <w:p w14:paraId="2F470A6C" w14:textId="77777777" w:rsidR="00247C1D" w:rsidRPr="008A7B89" w:rsidRDefault="00247C1D" w:rsidP="00247C1D">
      <w:r w:rsidRPr="008A7B89">
        <w:t>Methods of effectively preparing for and conducting initial assessment meetings (CACREP, 7, b).</w:t>
      </w:r>
    </w:p>
    <w:p w14:paraId="5367A454" w14:textId="77777777" w:rsidR="00247C1D" w:rsidRPr="008A7B89" w:rsidRDefault="00247C1D" w:rsidP="00247C1D"/>
    <w:p w14:paraId="4A181537" w14:textId="77777777" w:rsidR="00247C1D" w:rsidRPr="008A7B89" w:rsidRDefault="00247C1D" w:rsidP="00247C1D">
      <w:r w:rsidRPr="008A7B89">
        <w:t>Procedures for assessing risk of aggression or danger to others, self-inflicted harm, or suicide (CACREP, 7, c).</w:t>
      </w:r>
    </w:p>
    <w:p w14:paraId="18F2ABA3" w14:textId="77777777" w:rsidR="00247C1D" w:rsidRPr="008A7B89" w:rsidRDefault="00247C1D" w:rsidP="00247C1D"/>
    <w:p w14:paraId="30AF38B9" w14:textId="77777777" w:rsidR="00247C1D" w:rsidRPr="008A7B89" w:rsidRDefault="00247C1D" w:rsidP="00247C1D">
      <w:r w:rsidRPr="008A7B89">
        <w:t>Procedures for identifying trauma and abuse and for reporting abuse (CACREP, 7, d).</w:t>
      </w:r>
    </w:p>
    <w:p w14:paraId="4D1FE700" w14:textId="77777777" w:rsidR="00247C1D" w:rsidRPr="008A7B89" w:rsidRDefault="00247C1D" w:rsidP="00247C1D"/>
    <w:p w14:paraId="5BEDC403" w14:textId="77777777" w:rsidR="00247C1D" w:rsidRPr="008A7B89" w:rsidRDefault="00247C1D" w:rsidP="00247C1D">
      <w:r w:rsidRPr="008A7B89">
        <w:t>Use of assessments for diagnostic and intervention planning purposes (CACREP, 7, e).</w:t>
      </w:r>
    </w:p>
    <w:p w14:paraId="65033DE3" w14:textId="77777777" w:rsidR="00247C1D" w:rsidRPr="008A7B89" w:rsidRDefault="00247C1D" w:rsidP="00247C1D"/>
    <w:p w14:paraId="486A17DD" w14:textId="77777777" w:rsidR="00247C1D" w:rsidRPr="008A7B89" w:rsidRDefault="00247C1D" w:rsidP="00247C1D">
      <w:r w:rsidRPr="008A7B89">
        <w:t xml:space="preserve">Use of assessments relevant to academic/educational, career, personal, and social development (CACREP, 7, </w:t>
      </w:r>
      <w:proofErr w:type="spellStart"/>
      <w:r w:rsidRPr="008A7B89">
        <w:t>i</w:t>
      </w:r>
      <w:proofErr w:type="spellEnd"/>
      <w:r w:rsidRPr="008A7B89">
        <w:t>).</w:t>
      </w:r>
    </w:p>
    <w:p w14:paraId="2922506E" w14:textId="77777777" w:rsidR="00247C1D" w:rsidRPr="008A7B89" w:rsidRDefault="00247C1D" w:rsidP="00247C1D"/>
    <w:p w14:paraId="247448F4" w14:textId="77777777" w:rsidR="00247C1D" w:rsidRPr="008A7B89" w:rsidRDefault="00247C1D" w:rsidP="00247C1D">
      <w:r w:rsidRPr="008A7B89">
        <w:t>Use of environmental assessments and systematic behavioral observations (CACREP, 7, j).</w:t>
      </w:r>
    </w:p>
    <w:p w14:paraId="746C2C4F" w14:textId="77777777" w:rsidR="00247C1D" w:rsidRDefault="00247C1D" w:rsidP="00247C1D"/>
    <w:p w14:paraId="1C1F8CF0" w14:textId="77777777" w:rsidR="00247C1D" w:rsidRPr="008A7B89" w:rsidRDefault="00247C1D" w:rsidP="00247C1D">
      <w:r w:rsidRPr="008A7B89">
        <w:t>Use of symptom checklists, and personality and psychological testing (CACREP, 7, k).</w:t>
      </w:r>
    </w:p>
    <w:p w14:paraId="016E93EE" w14:textId="77777777" w:rsidR="00247C1D" w:rsidRPr="008A7B89" w:rsidRDefault="00247C1D" w:rsidP="00247C1D"/>
    <w:p w14:paraId="0A2DC28B" w14:textId="77777777" w:rsidR="00247C1D" w:rsidRDefault="00247C1D" w:rsidP="00247C1D">
      <w:r w:rsidRPr="008A7B89">
        <w:t>Use of assessment results to diagnose developmental behavioral, and mental disorders (CACREP, 7, l).</w:t>
      </w:r>
    </w:p>
    <w:p w14:paraId="008C8E53" w14:textId="77777777" w:rsidR="00B07A9A" w:rsidRDefault="00B07A9A" w:rsidP="00247C1D"/>
    <w:p w14:paraId="5145E2B5" w14:textId="77777777" w:rsidR="00B07A9A" w:rsidRPr="00DA4E05" w:rsidRDefault="00B07A9A" w:rsidP="00B07A9A">
      <w:pPr>
        <w:rPr>
          <w:b/>
        </w:rPr>
      </w:pPr>
      <w:r w:rsidRPr="00DA4E05">
        <w:rPr>
          <w:sz w:val="23"/>
          <w:szCs w:val="23"/>
        </w:rPr>
        <w:t>Recognize the potential for substance use disorders to mimic and coexist with a variety of medical and psychological disorders (CACREP CMHC, A, 6).</w:t>
      </w:r>
      <w:r>
        <w:rPr>
          <w:sz w:val="23"/>
          <w:szCs w:val="23"/>
        </w:rPr>
        <w:br/>
      </w:r>
    </w:p>
    <w:p w14:paraId="01171A14" w14:textId="77777777" w:rsidR="00B07A9A" w:rsidRDefault="00B07A9A" w:rsidP="00B07A9A">
      <w:pPr>
        <w:rPr>
          <w:sz w:val="23"/>
          <w:szCs w:val="23"/>
        </w:rPr>
      </w:pPr>
      <w:r w:rsidRPr="00DA4E05">
        <w:rPr>
          <w:sz w:val="23"/>
          <w:szCs w:val="23"/>
        </w:rPr>
        <w:t>Understand the impact of crises, disasters, and other trauma-causing events on people (CACREP CMHC, A, 9).</w:t>
      </w:r>
    </w:p>
    <w:p w14:paraId="6E5024AA" w14:textId="77777777" w:rsidR="00B07A9A" w:rsidRPr="00DA4E05" w:rsidRDefault="00B07A9A" w:rsidP="00B07A9A">
      <w:pPr>
        <w:rPr>
          <w:b/>
        </w:rPr>
      </w:pPr>
    </w:p>
    <w:p w14:paraId="139B7ED4" w14:textId="77777777" w:rsidR="00B07A9A" w:rsidRDefault="00B07A9A" w:rsidP="00B07A9A">
      <w:pPr>
        <w:rPr>
          <w:sz w:val="23"/>
          <w:szCs w:val="23"/>
        </w:rPr>
      </w:pPr>
      <w:r w:rsidRPr="00DA4E05">
        <w:rPr>
          <w:sz w:val="23"/>
          <w:szCs w:val="23"/>
        </w:rPr>
        <w:t>Know the etiology, the diagnostic process and nomenclature, treatment, referral, and prevention of mental and emotional disorders (CACREP CMHC, C, 2).</w:t>
      </w:r>
    </w:p>
    <w:p w14:paraId="4F5D4DC7" w14:textId="77777777" w:rsidR="00B07A9A" w:rsidRPr="00DA4E05" w:rsidRDefault="00B07A9A" w:rsidP="00B07A9A">
      <w:pPr>
        <w:rPr>
          <w:b/>
        </w:rPr>
      </w:pPr>
    </w:p>
    <w:p w14:paraId="497D9F10" w14:textId="77777777" w:rsidR="00B07A9A" w:rsidRDefault="00B07A9A" w:rsidP="00B07A9A">
      <w:pPr>
        <w:rPr>
          <w:sz w:val="23"/>
          <w:szCs w:val="23"/>
        </w:rPr>
      </w:pPr>
      <w:r w:rsidRPr="00DA4E05">
        <w:rPr>
          <w:sz w:val="23"/>
          <w:szCs w:val="23"/>
        </w:rPr>
        <w:t>Understand the range of mental health service delivery – such as inpatient, outpatient, partial treatment and aftercare – and the clinical mental health counseling services network (CACREP CMHC, C, 5).</w:t>
      </w:r>
    </w:p>
    <w:p w14:paraId="734C057F" w14:textId="77777777" w:rsidR="00B07A9A" w:rsidRPr="00DA4E05" w:rsidRDefault="00B07A9A" w:rsidP="00B07A9A">
      <w:pPr>
        <w:rPr>
          <w:b/>
        </w:rPr>
      </w:pPr>
    </w:p>
    <w:p w14:paraId="467BCD6D" w14:textId="77777777" w:rsidR="00B07A9A" w:rsidRDefault="00B07A9A" w:rsidP="00B07A9A">
      <w:pPr>
        <w:rPr>
          <w:sz w:val="23"/>
          <w:szCs w:val="23"/>
        </w:rPr>
      </w:pPr>
      <w:r w:rsidRPr="00DA4E05">
        <w:rPr>
          <w:sz w:val="23"/>
          <w:szCs w:val="23"/>
        </w:rPr>
        <w:t>Know the principles, models, and documentation formats of biopsychosocial case conceptualization and treatment planning (CACREP CMHC, C, 7).</w:t>
      </w:r>
    </w:p>
    <w:p w14:paraId="1684A4D8" w14:textId="77777777" w:rsidR="00B07A9A" w:rsidRPr="00DA4E05" w:rsidRDefault="00B07A9A" w:rsidP="00B07A9A">
      <w:pPr>
        <w:rPr>
          <w:b/>
        </w:rPr>
      </w:pPr>
    </w:p>
    <w:p w14:paraId="79B4A890" w14:textId="77777777" w:rsidR="00B07A9A" w:rsidRDefault="00B07A9A" w:rsidP="00B07A9A">
      <w:pPr>
        <w:rPr>
          <w:sz w:val="23"/>
          <w:szCs w:val="23"/>
        </w:rPr>
      </w:pPr>
      <w:r w:rsidRPr="00DA4E05">
        <w:rPr>
          <w:sz w:val="23"/>
          <w:szCs w:val="23"/>
        </w:rPr>
        <w:lastRenderedPageBreak/>
        <w:t>Recognize the importance of family, social networks, and community systems in the treatment of mental and emotional disorders (CACREP CMHC, C, 8).</w:t>
      </w:r>
    </w:p>
    <w:p w14:paraId="22B3A210" w14:textId="77777777" w:rsidR="00B07A9A" w:rsidRPr="00DA4E05" w:rsidRDefault="00B07A9A" w:rsidP="00B07A9A">
      <w:pPr>
        <w:rPr>
          <w:b/>
        </w:rPr>
      </w:pPr>
    </w:p>
    <w:p w14:paraId="605CFC21" w14:textId="77777777" w:rsidR="00B07A9A" w:rsidRDefault="00B07A9A" w:rsidP="00B07A9A">
      <w:pPr>
        <w:rPr>
          <w:sz w:val="23"/>
          <w:szCs w:val="23"/>
        </w:rPr>
      </w:pPr>
      <w:r w:rsidRPr="00DA4E05">
        <w:rPr>
          <w:sz w:val="23"/>
          <w:szCs w:val="23"/>
        </w:rPr>
        <w:t>Know principles and models of assessment, case conceptualization, theories of human development, and concepts of normalcy and psychopathology leading to diagnoses and appropriate counseling treatment plans (CACREP CMHC, G, 1).</w:t>
      </w:r>
    </w:p>
    <w:p w14:paraId="6A41604B" w14:textId="77777777" w:rsidR="00B07A9A" w:rsidRPr="00DA4E05" w:rsidRDefault="00B07A9A" w:rsidP="00B07A9A">
      <w:pPr>
        <w:rPr>
          <w:b/>
        </w:rPr>
      </w:pPr>
    </w:p>
    <w:p w14:paraId="69180312" w14:textId="77777777" w:rsidR="00B07A9A" w:rsidRDefault="00B07A9A" w:rsidP="00B07A9A">
      <w:pPr>
        <w:rPr>
          <w:sz w:val="23"/>
          <w:szCs w:val="23"/>
        </w:rPr>
      </w:pPr>
      <w:r w:rsidRPr="00DA4E05">
        <w:rPr>
          <w:sz w:val="23"/>
          <w:szCs w:val="23"/>
        </w:rPr>
        <w:t>Understand basic classifications, indications, and contraindications of commonly prescribed psychopharmacological medications so that appropriate referrals can be made for medication evaluations and so that the side effects of such medications can be identified (CACREP CMHC, G, 3).</w:t>
      </w:r>
    </w:p>
    <w:p w14:paraId="593AC3F8" w14:textId="77777777" w:rsidR="00B07A9A" w:rsidRPr="00DA4E05" w:rsidRDefault="00B07A9A" w:rsidP="00B07A9A">
      <w:pPr>
        <w:rPr>
          <w:b/>
        </w:rPr>
      </w:pPr>
    </w:p>
    <w:p w14:paraId="3E7CF9A7" w14:textId="77777777" w:rsidR="00B07A9A" w:rsidRDefault="00B07A9A" w:rsidP="00B07A9A">
      <w:pPr>
        <w:rPr>
          <w:sz w:val="23"/>
          <w:szCs w:val="23"/>
        </w:rPr>
      </w:pPr>
      <w:r w:rsidRPr="00DA4E05">
        <w:rPr>
          <w:sz w:val="23"/>
          <w:szCs w:val="23"/>
        </w:rPr>
        <w:t xml:space="preserve">Know the principles of the diagnostic process, including differential diagnosis, and the use of current diagnostic tools, such as the current edition of the </w:t>
      </w:r>
      <w:r w:rsidRPr="00DA4E05">
        <w:rPr>
          <w:i/>
          <w:iCs/>
          <w:sz w:val="23"/>
          <w:szCs w:val="23"/>
        </w:rPr>
        <w:t xml:space="preserve">Diagnostic and Statistical Manual of Mental Disorders (DSM) </w:t>
      </w:r>
      <w:r w:rsidRPr="00DA4E05">
        <w:rPr>
          <w:sz w:val="23"/>
          <w:szCs w:val="23"/>
        </w:rPr>
        <w:t>(CACREP CMHC, K, 1).</w:t>
      </w:r>
    </w:p>
    <w:p w14:paraId="5B825F79" w14:textId="77777777" w:rsidR="00B07A9A" w:rsidRPr="00DA4E05" w:rsidRDefault="00B07A9A" w:rsidP="00B07A9A">
      <w:pPr>
        <w:rPr>
          <w:b/>
        </w:rPr>
      </w:pPr>
    </w:p>
    <w:p w14:paraId="33957CB3" w14:textId="77777777" w:rsidR="00B07A9A" w:rsidRPr="00DA4E05" w:rsidRDefault="00B07A9A" w:rsidP="00B07A9A">
      <w:pPr>
        <w:rPr>
          <w:b/>
        </w:rPr>
      </w:pPr>
      <w:r w:rsidRPr="00DA4E05">
        <w:rPr>
          <w:sz w:val="23"/>
          <w:szCs w:val="23"/>
        </w:rPr>
        <w:t>Understand the established diagnostic criteria for mental and emotional disorders, and describe treatment modalities and placement criteria within the continuum of care (CACREP CMHC, K, 2).</w:t>
      </w:r>
    </w:p>
    <w:p w14:paraId="08DDAD68" w14:textId="77777777" w:rsidR="00B07A9A" w:rsidRDefault="00B07A9A" w:rsidP="00B07A9A">
      <w:pPr>
        <w:rPr>
          <w:sz w:val="23"/>
          <w:szCs w:val="23"/>
        </w:rPr>
      </w:pPr>
      <w:r w:rsidRPr="00DA4E05">
        <w:rPr>
          <w:sz w:val="23"/>
          <w:szCs w:val="23"/>
        </w:rPr>
        <w:t>Understand appropriate use of diagnosis during a crisis, disaster, or other trauma-causing event (CACREP CMHC, K, 5).</w:t>
      </w:r>
    </w:p>
    <w:p w14:paraId="3B52221C" w14:textId="77777777" w:rsidR="00B07A9A" w:rsidRPr="008046F5" w:rsidRDefault="00B07A9A" w:rsidP="00B07A9A">
      <w:pPr>
        <w:rPr>
          <w:b/>
        </w:rPr>
      </w:pPr>
    </w:p>
    <w:p w14:paraId="58F34FE8" w14:textId="77777777" w:rsidR="00B07A9A" w:rsidRDefault="00B07A9A" w:rsidP="00B07A9A">
      <w:r>
        <w:rPr>
          <w:sz w:val="23"/>
          <w:szCs w:val="23"/>
        </w:rPr>
        <w:t>Understand the influence of multiple factors (e.g., abuse, violence, eating disorders, attention deficit hyperactivity disorder, childhood depression) that may affect the personal, social, and academic functioning of students (CACREP SC, G, 1).</w:t>
      </w:r>
    </w:p>
    <w:p w14:paraId="2B3CA9AC" w14:textId="77777777" w:rsidR="00B07A9A" w:rsidRPr="008A7B89" w:rsidRDefault="00B07A9A" w:rsidP="00247C1D"/>
    <w:p w14:paraId="69E59ED5" w14:textId="77777777" w:rsidR="00B8204E" w:rsidRPr="00B8204E" w:rsidRDefault="00B8204E" w:rsidP="00B8204E">
      <w:pPr>
        <w:widowControl w:val="0"/>
        <w:autoSpaceDE w:val="0"/>
        <w:autoSpaceDN w:val="0"/>
        <w:adjustRightInd w:val="0"/>
        <w:rPr>
          <w:b/>
        </w:rPr>
      </w:pPr>
    </w:p>
    <w:p w14:paraId="094D58EB" w14:textId="77777777" w:rsidR="00B07A9A" w:rsidRDefault="00B07A9A" w:rsidP="008032F0">
      <w:pPr>
        <w:widowControl w:val="0"/>
        <w:autoSpaceDE w:val="0"/>
        <w:autoSpaceDN w:val="0"/>
        <w:adjustRightInd w:val="0"/>
        <w:rPr>
          <w:b/>
        </w:rPr>
      </w:pPr>
    </w:p>
    <w:p w14:paraId="7758D67B" w14:textId="77777777" w:rsidR="00B07A9A" w:rsidRDefault="00B07A9A" w:rsidP="008032F0">
      <w:pPr>
        <w:widowControl w:val="0"/>
        <w:autoSpaceDE w:val="0"/>
        <w:autoSpaceDN w:val="0"/>
        <w:adjustRightInd w:val="0"/>
        <w:rPr>
          <w:b/>
        </w:rPr>
      </w:pPr>
    </w:p>
    <w:p w14:paraId="262925D8" w14:textId="77777777" w:rsidR="00B07A9A" w:rsidRDefault="00B07A9A" w:rsidP="008032F0">
      <w:pPr>
        <w:widowControl w:val="0"/>
        <w:autoSpaceDE w:val="0"/>
        <w:autoSpaceDN w:val="0"/>
        <w:adjustRightInd w:val="0"/>
        <w:rPr>
          <w:b/>
        </w:rPr>
      </w:pPr>
    </w:p>
    <w:p w14:paraId="139D9E5F" w14:textId="77777777" w:rsidR="00B07A9A" w:rsidRDefault="00B07A9A" w:rsidP="008032F0">
      <w:pPr>
        <w:widowControl w:val="0"/>
        <w:autoSpaceDE w:val="0"/>
        <w:autoSpaceDN w:val="0"/>
        <w:adjustRightInd w:val="0"/>
        <w:rPr>
          <w:b/>
        </w:rPr>
      </w:pPr>
    </w:p>
    <w:p w14:paraId="20D16041" w14:textId="77777777" w:rsidR="00B07A9A" w:rsidRDefault="00B07A9A" w:rsidP="008032F0">
      <w:pPr>
        <w:widowControl w:val="0"/>
        <w:autoSpaceDE w:val="0"/>
        <w:autoSpaceDN w:val="0"/>
        <w:adjustRightInd w:val="0"/>
        <w:rPr>
          <w:b/>
        </w:rPr>
      </w:pPr>
    </w:p>
    <w:p w14:paraId="1B666ADE" w14:textId="77777777" w:rsidR="00B07A9A" w:rsidRDefault="00B07A9A" w:rsidP="008032F0">
      <w:pPr>
        <w:widowControl w:val="0"/>
        <w:autoSpaceDE w:val="0"/>
        <w:autoSpaceDN w:val="0"/>
        <w:adjustRightInd w:val="0"/>
        <w:rPr>
          <w:b/>
        </w:rPr>
      </w:pPr>
    </w:p>
    <w:p w14:paraId="431E848A" w14:textId="77777777" w:rsidR="00B07A9A" w:rsidRDefault="00B07A9A" w:rsidP="008032F0">
      <w:pPr>
        <w:widowControl w:val="0"/>
        <w:autoSpaceDE w:val="0"/>
        <w:autoSpaceDN w:val="0"/>
        <w:adjustRightInd w:val="0"/>
        <w:rPr>
          <w:b/>
        </w:rPr>
      </w:pPr>
    </w:p>
    <w:p w14:paraId="04CF7D53" w14:textId="77777777" w:rsidR="00B07A9A" w:rsidRDefault="00B07A9A" w:rsidP="008032F0">
      <w:pPr>
        <w:widowControl w:val="0"/>
        <w:autoSpaceDE w:val="0"/>
        <w:autoSpaceDN w:val="0"/>
        <w:adjustRightInd w:val="0"/>
        <w:rPr>
          <w:b/>
        </w:rPr>
      </w:pPr>
    </w:p>
    <w:p w14:paraId="27078ECE" w14:textId="77777777" w:rsidR="00B07A9A" w:rsidRDefault="00B07A9A" w:rsidP="008032F0">
      <w:pPr>
        <w:widowControl w:val="0"/>
        <w:autoSpaceDE w:val="0"/>
        <w:autoSpaceDN w:val="0"/>
        <w:adjustRightInd w:val="0"/>
        <w:rPr>
          <w:b/>
        </w:rPr>
      </w:pPr>
    </w:p>
    <w:p w14:paraId="67FE2A68" w14:textId="77777777" w:rsidR="00B07A9A" w:rsidRDefault="00B07A9A" w:rsidP="008032F0">
      <w:pPr>
        <w:widowControl w:val="0"/>
        <w:autoSpaceDE w:val="0"/>
        <w:autoSpaceDN w:val="0"/>
        <w:adjustRightInd w:val="0"/>
        <w:rPr>
          <w:b/>
        </w:rPr>
      </w:pPr>
    </w:p>
    <w:p w14:paraId="1CADD31E" w14:textId="77777777" w:rsidR="00B07A9A" w:rsidRDefault="00B07A9A" w:rsidP="008032F0">
      <w:pPr>
        <w:widowControl w:val="0"/>
        <w:autoSpaceDE w:val="0"/>
        <w:autoSpaceDN w:val="0"/>
        <w:adjustRightInd w:val="0"/>
        <w:rPr>
          <w:b/>
        </w:rPr>
      </w:pPr>
    </w:p>
    <w:p w14:paraId="5388D8A0" w14:textId="77777777" w:rsidR="00B07A9A" w:rsidRDefault="00B07A9A" w:rsidP="008032F0">
      <w:pPr>
        <w:widowControl w:val="0"/>
        <w:autoSpaceDE w:val="0"/>
        <w:autoSpaceDN w:val="0"/>
        <w:adjustRightInd w:val="0"/>
        <w:rPr>
          <w:b/>
        </w:rPr>
      </w:pPr>
    </w:p>
    <w:p w14:paraId="43EB4AD7" w14:textId="77777777" w:rsidR="00B07A9A" w:rsidRDefault="00B07A9A" w:rsidP="008032F0">
      <w:pPr>
        <w:widowControl w:val="0"/>
        <w:autoSpaceDE w:val="0"/>
        <w:autoSpaceDN w:val="0"/>
        <w:adjustRightInd w:val="0"/>
        <w:rPr>
          <w:b/>
        </w:rPr>
      </w:pPr>
    </w:p>
    <w:p w14:paraId="34A2F658" w14:textId="77777777" w:rsidR="00B07A9A" w:rsidRDefault="00B07A9A" w:rsidP="008032F0">
      <w:pPr>
        <w:widowControl w:val="0"/>
        <w:autoSpaceDE w:val="0"/>
        <w:autoSpaceDN w:val="0"/>
        <w:adjustRightInd w:val="0"/>
        <w:rPr>
          <w:b/>
        </w:rPr>
      </w:pPr>
    </w:p>
    <w:p w14:paraId="6AD15872" w14:textId="77777777" w:rsidR="00B07A9A" w:rsidRDefault="00B07A9A" w:rsidP="008032F0">
      <w:pPr>
        <w:widowControl w:val="0"/>
        <w:autoSpaceDE w:val="0"/>
        <w:autoSpaceDN w:val="0"/>
        <w:adjustRightInd w:val="0"/>
        <w:rPr>
          <w:b/>
        </w:rPr>
      </w:pPr>
    </w:p>
    <w:p w14:paraId="7C3AFC61" w14:textId="77777777" w:rsidR="00B07A9A" w:rsidRDefault="00B07A9A" w:rsidP="008032F0">
      <w:pPr>
        <w:widowControl w:val="0"/>
        <w:autoSpaceDE w:val="0"/>
        <w:autoSpaceDN w:val="0"/>
        <w:adjustRightInd w:val="0"/>
        <w:rPr>
          <w:b/>
        </w:rPr>
      </w:pPr>
    </w:p>
    <w:p w14:paraId="7DF115E3" w14:textId="77777777" w:rsidR="00B07A9A" w:rsidRDefault="00B07A9A" w:rsidP="008032F0">
      <w:pPr>
        <w:widowControl w:val="0"/>
        <w:autoSpaceDE w:val="0"/>
        <w:autoSpaceDN w:val="0"/>
        <w:adjustRightInd w:val="0"/>
        <w:rPr>
          <w:b/>
        </w:rPr>
      </w:pPr>
    </w:p>
    <w:p w14:paraId="24E1A106" w14:textId="77777777" w:rsidR="00B07A9A" w:rsidRDefault="00B07A9A" w:rsidP="008032F0">
      <w:pPr>
        <w:widowControl w:val="0"/>
        <w:autoSpaceDE w:val="0"/>
        <w:autoSpaceDN w:val="0"/>
        <w:adjustRightInd w:val="0"/>
        <w:rPr>
          <w:b/>
        </w:rPr>
      </w:pPr>
    </w:p>
    <w:p w14:paraId="7EEB2AE2" w14:textId="77777777" w:rsidR="00B07A9A" w:rsidRDefault="00B07A9A" w:rsidP="008032F0">
      <w:pPr>
        <w:widowControl w:val="0"/>
        <w:autoSpaceDE w:val="0"/>
        <w:autoSpaceDN w:val="0"/>
        <w:adjustRightInd w:val="0"/>
        <w:rPr>
          <w:b/>
        </w:rPr>
      </w:pPr>
    </w:p>
    <w:p w14:paraId="1ED919CA" w14:textId="77777777" w:rsidR="00B07A9A" w:rsidRDefault="00B07A9A" w:rsidP="008032F0">
      <w:pPr>
        <w:widowControl w:val="0"/>
        <w:autoSpaceDE w:val="0"/>
        <w:autoSpaceDN w:val="0"/>
        <w:adjustRightInd w:val="0"/>
        <w:rPr>
          <w:b/>
        </w:rPr>
      </w:pPr>
    </w:p>
    <w:p w14:paraId="338E92A9" w14:textId="7672C91C" w:rsidR="008032F0" w:rsidRPr="007749F4" w:rsidRDefault="008032F0" w:rsidP="008032F0">
      <w:pPr>
        <w:widowControl w:val="0"/>
        <w:autoSpaceDE w:val="0"/>
        <w:autoSpaceDN w:val="0"/>
        <w:adjustRightInd w:val="0"/>
        <w:rPr>
          <w:b/>
        </w:rPr>
      </w:pPr>
      <w:r>
        <w:rPr>
          <w:b/>
        </w:rPr>
        <w:lastRenderedPageBreak/>
        <w:t xml:space="preserve">Rubric of Utilizing Assessments </w:t>
      </w:r>
      <w:r w:rsidR="00E2117A">
        <w:rPr>
          <w:b/>
        </w:rPr>
        <w:t>Diagnosing</w:t>
      </w:r>
      <w:r>
        <w:rPr>
          <w:b/>
        </w:rPr>
        <w:t xml:space="preserve"> (Possible 10 P</w:t>
      </w:r>
      <w:r w:rsidR="001E0154">
        <w:rPr>
          <w:b/>
        </w:rPr>
        <w:t>t</w:t>
      </w:r>
      <w:r>
        <w:rPr>
          <w:b/>
        </w:rPr>
        <w:t>s</w:t>
      </w:r>
      <w:r w:rsidR="001E0154">
        <w:rPr>
          <w:b/>
        </w:rPr>
        <w:t>.</w:t>
      </w:r>
      <w:r>
        <w:rPr>
          <w:b/>
        </w:rPr>
        <w:t>)</w:t>
      </w:r>
      <w:r w:rsidRPr="007749F4">
        <w:rPr>
          <w:b/>
        </w:rPr>
        <w:br/>
      </w:r>
    </w:p>
    <w:tbl>
      <w:tblPr>
        <w:tblStyle w:val="TableGrid"/>
        <w:tblW w:w="0" w:type="auto"/>
        <w:tblLook w:val="04A0" w:firstRow="1" w:lastRow="0" w:firstColumn="1" w:lastColumn="0" w:noHBand="0" w:noVBand="1"/>
      </w:tblPr>
      <w:tblGrid>
        <w:gridCol w:w="3151"/>
        <w:gridCol w:w="2976"/>
        <w:gridCol w:w="1603"/>
        <w:gridCol w:w="1620"/>
      </w:tblGrid>
      <w:tr w:rsidR="008032F0" w:rsidRPr="00B8204E" w14:paraId="037EB6B9" w14:textId="77777777" w:rsidTr="008046F5">
        <w:tc>
          <w:tcPr>
            <w:tcW w:w="3258" w:type="dxa"/>
          </w:tcPr>
          <w:p w14:paraId="7F9D215A" w14:textId="77777777" w:rsidR="008032F0" w:rsidRPr="006A0B6E" w:rsidRDefault="008032F0" w:rsidP="008046F5">
            <w:pPr>
              <w:widowControl w:val="0"/>
              <w:autoSpaceDE w:val="0"/>
              <w:autoSpaceDN w:val="0"/>
              <w:adjustRightInd w:val="0"/>
              <w:jc w:val="center"/>
            </w:pPr>
            <w:r w:rsidRPr="006A0B6E">
              <w:t>Criterion</w:t>
            </w:r>
          </w:p>
        </w:tc>
        <w:tc>
          <w:tcPr>
            <w:tcW w:w="3060" w:type="dxa"/>
          </w:tcPr>
          <w:p w14:paraId="4A15703B" w14:textId="19F81BB1" w:rsidR="008032F0" w:rsidRPr="006A0B6E" w:rsidRDefault="008032F0" w:rsidP="008046F5">
            <w:pPr>
              <w:widowControl w:val="0"/>
              <w:autoSpaceDE w:val="0"/>
              <w:autoSpaceDN w:val="0"/>
              <w:adjustRightInd w:val="0"/>
              <w:jc w:val="center"/>
            </w:pPr>
            <w:r>
              <w:t>2</w:t>
            </w:r>
            <w:r w:rsidR="00B239D0">
              <w:t xml:space="preserve"> Above Average</w:t>
            </w:r>
          </w:p>
        </w:tc>
        <w:tc>
          <w:tcPr>
            <w:tcW w:w="1620" w:type="dxa"/>
          </w:tcPr>
          <w:p w14:paraId="337F6F0F" w14:textId="73D7A2E4" w:rsidR="008032F0" w:rsidRPr="006A0B6E" w:rsidRDefault="008032F0" w:rsidP="008046F5">
            <w:pPr>
              <w:widowControl w:val="0"/>
              <w:autoSpaceDE w:val="0"/>
              <w:autoSpaceDN w:val="0"/>
              <w:adjustRightInd w:val="0"/>
              <w:jc w:val="center"/>
            </w:pPr>
            <w:r>
              <w:t>1</w:t>
            </w:r>
            <w:r w:rsidR="00B239D0">
              <w:t xml:space="preserve"> Acceptable</w:t>
            </w:r>
          </w:p>
        </w:tc>
        <w:tc>
          <w:tcPr>
            <w:tcW w:w="1638" w:type="dxa"/>
          </w:tcPr>
          <w:p w14:paraId="3AD4744E" w14:textId="16D5872C" w:rsidR="008032F0" w:rsidRPr="006A0B6E" w:rsidRDefault="008032F0" w:rsidP="008046F5">
            <w:pPr>
              <w:widowControl w:val="0"/>
              <w:autoSpaceDE w:val="0"/>
              <w:autoSpaceDN w:val="0"/>
              <w:adjustRightInd w:val="0"/>
              <w:jc w:val="center"/>
            </w:pPr>
            <w:r>
              <w:t>0</w:t>
            </w:r>
            <w:r w:rsidR="00B239D0">
              <w:t xml:space="preserve"> Not Acceptable</w:t>
            </w:r>
          </w:p>
        </w:tc>
      </w:tr>
      <w:tr w:rsidR="008032F0" w:rsidRPr="00B8204E" w14:paraId="2EAC0C01" w14:textId="77777777" w:rsidTr="008046F5">
        <w:trPr>
          <w:trHeight w:val="1133"/>
        </w:trPr>
        <w:tc>
          <w:tcPr>
            <w:tcW w:w="3258" w:type="dxa"/>
          </w:tcPr>
          <w:p w14:paraId="2F347747" w14:textId="3838D489" w:rsidR="008032F0" w:rsidRPr="00B239D0" w:rsidRDefault="00FC6FC0" w:rsidP="008046F5">
            <w:pPr>
              <w:widowControl w:val="0"/>
              <w:autoSpaceDE w:val="0"/>
              <w:autoSpaceDN w:val="0"/>
              <w:adjustRightInd w:val="0"/>
              <w:jc w:val="center"/>
              <w:rPr>
                <w:sz w:val="20"/>
                <w:szCs w:val="20"/>
              </w:rPr>
            </w:pPr>
            <w:r w:rsidRPr="00B239D0">
              <w:rPr>
                <w:sz w:val="20"/>
                <w:szCs w:val="20"/>
              </w:rPr>
              <w:t>Karen</w:t>
            </w:r>
            <w:r w:rsidR="00BE46C0" w:rsidRPr="00B239D0">
              <w:rPr>
                <w:sz w:val="20"/>
                <w:szCs w:val="20"/>
              </w:rPr>
              <w:t xml:space="preserve"> </w:t>
            </w:r>
          </w:p>
        </w:tc>
        <w:tc>
          <w:tcPr>
            <w:tcW w:w="3060" w:type="dxa"/>
          </w:tcPr>
          <w:p w14:paraId="0AD0AEBF" w14:textId="22C9BB5D" w:rsidR="008032F0" w:rsidRPr="00B239D0" w:rsidRDefault="00FC6FC0" w:rsidP="008046F5">
            <w:pPr>
              <w:widowControl w:val="0"/>
              <w:autoSpaceDE w:val="0"/>
              <w:autoSpaceDN w:val="0"/>
              <w:adjustRightInd w:val="0"/>
              <w:jc w:val="center"/>
              <w:rPr>
                <w:sz w:val="20"/>
                <w:szCs w:val="20"/>
              </w:rPr>
            </w:pPr>
            <w:r w:rsidRPr="00B239D0">
              <w:rPr>
                <w:sz w:val="20"/>
                <w:szCs w:val="20"/>
              </w:rPr>
              <w:t>Accurately diagnosed with correct ICD 10 and DSM 5 Codes and provided summary in reflection paper</w:t>
            </w:r>
          </w:p>
        </w:tc>
        <w:tc>
          <w:tcPr>
            <w:tcW w:w="1620" w:type="dxa"/>
          </w:tcPr>
          <w:p w14:paraId="02CC8199" w14:textId="5E7E7459" w:rsidR="008032F0" w:rsidRPr="00B239D0" w:rsidRDefault="00B239D0" w:rsidP="008046F5">
            <w:pPr>
              <w:widowControl w:val="0"/>
              <w:autoSpaceDE w:val="0"/>
              <w:autoSpaceDN w:val="0"/>
              <w:adjustRightInd w:val="0"/>
              <w:jc w:val="center"/>
              <w:rPr>
                <w:sz w:val="20"/>
                <w:szCs w:val="20"/>
              </w:rPr>
            </w:pPr>
            <w:r w:rsidRPr="00B239D0">
              <w:rPr>
                <w:sz w:val="20"/>
                <w:szCs w:val="20"/>
              </w:rPr>
              <w:t>Semi-accurately diagnosed with correct ICD 10 and DSM 5 Codes and wrote a few lines in reflection.</w:t>
            </w:r>
          </w:p>
        </w:tc>
        <w:tc>
          <w:tcPr>
            <w:tcW w:w="1638" w:type="dxa"/>
          </w:tcPr>
          <w:p w14:paraId="7A948480" w14:textId="0D580687" w:rsidR="008032F0" w:rsidRPr="00B239D0" w:rsidRDefault="00FC6FC0" w:rsidP="008046F5">
            <w:pPr>
              <w:widowControl w:val="0"/>
              <w:autoSpaceDE w:val="0"/>
              <w:autoSpaceDN w:val="0"/>
              <w:adjustRightInd w:val="0"/>
              <w:jc w:val="center"/>
              <w:rPr>
                <w:sz w:val="20"/>
                <w:szCs w:val="20"/>
              </w:rPr>
            </w:pPr>
            <w:r w:rsidRPr="00B239D0">
              <w:rPr>
                <w:sz w:val="20"/>
                <w:szCs w:val="20"/>
              </w:rPr>
              <w:t>N</w:t>
            </w:r>
            <w:r w:rsidR="00B239D0" w:rsidRPr="00B239D0">
              <w:rPr>
                <w:sz w:val="20"/>
                <w:szCs w:val="20"/>
              </w:rPr>
              <w:t>ot accurate or complete</w:t>
            </w:r>
          </w:p>
        </w:tc>
      </w:tr>
      <w:tr w:rsidR="008032F0" w:rsidRPr="00B8204E" w14:paraId="6A182618" w14:textId="77777777" w:rsidTr="008046F5">
        <w:tc>
          <w:tcPr>
            <w:tcW w:w="3258" w:type="dxa"/>
          </w:tcPr>
          <w:p w14:paraId="19554354" w14:textId="7A80AADA" w:rsidR="008032F0" w:rsidRPr="00B239D0" w:rsidRDefault="00FC6FC0" w:rsidP="008046F5">
            <w:pPr>
              <w:widowControl w:val="0"/>
              <w:autoSpaceDE w:val="0"/>
              <w:autoSpaceDN w:val="0"/>
              <w:adjustRightInd w:val="0"/>
              <w:jc w:val="center"/>
              <w:rPr>
                <w:sz w:val="20"/>
                <w:szCs w:val="20"/>
              </w:rPr>
            </w:pPr>
            <w:r w:rsidRPr="00B239D0">
              <w:rPr>
                <w:sz w:val="20"/>
                <w:szCs w:val="20"/>
              </w:rPr>
              <w:t>Sandy</w:t>
            </w:r>
          </w:p>
          <w:p w14:paraId="7704B37F" w14:textId="77777777" w:rsidR="008032F0" w:rsidRPr="00B239D0" w:rsidRDefault="008032F0" w:rsidP="008046F5">
            <w:pPr>
              <w:widowControl w:val="0"/>
              <w:autoSpaceDE w:val="0"/>
              <w:autoSpaceDN w:val="0"/>
              <w:adjustRightInd w:val="0"/>
              <w:jc w:val="center"/>
              <w:rPr>
                <w:sz w:val="20"/>
                <w:szCs w:val="20"/>
              </w:rPr>
            </w:pPr>
          </w:p>
        </w:tc>
        <w:tc>
          <w:tcPr>
            <w:tcW w:w="3060" w:type="dxa"/>
          </w:tcPr>
          <w:p w14:paraId="0A670201" w14:textId="0634C8EC" w:rsidR="008032F0" w:rsidRPr="00B239D0" w:rsidRDefault="00FC6FC0" w:rsidP="008032F0">
            <w:pPr>
              <w:widowControl w:val="0"/>
              <w:autoSpaceDE w:val="0"/>
              <w:autoSpaceDN w:val="0"/>
              <w:adjustRightInd w:val="0"/>
              <w:jc w:val="center"/>
              <w:rPr>
                <w:sz w:val="20"/>
                <w:szCs w:val="20"/>
              </w:rPr>
            </w:pPr>
            <w:r w:rsidRPr="00B239D0">
              <w:rPr>
                <w:sz w:val="20"/>
                <w:szCs w:val="20"/>
              </w:rPr>
              <w:t>Accurately diagnosed with correct ICD 10 and DSM 5 Codes and provided summary in reflection paper</w:t>
            </w:r>
          </w:p>
        </w:tc>
        <w:tc>
          <w:tcPr>
            <w:tcW w:w="1620" w:type="dxa"/>
          </w:tcPr>
          <w:p w14:paraId="2CC4A560" w14:textId="7C58E5D7" w:rsidR="008032F0" w:rsidRPr="00B239D0" w:rsidRDefault="00B239D0" w:rsidP="008032F0">
            <w:pPr>
              <w:widowControl w:val="0"/>
              <w:autoSpaceDE w:val="0"/>
              <w:autoSpaceDN w:val="0"/>
              <w:adjustRightInd w:val="0"/>
              <w:jc w:val="center"/>
              <w:rPr>
                <w:sz w:val="20"/>
                <w:szCs w:val="20"/>
              </w:rPr>
            </w:pPr>
            <w:r w:rsidRPr="00B239D0">
              <w:rPr>
                <w:sz w:val="20"/>
                <w:szCs w:val="20"/>
              </w:rPr>
              <w:t>Semi-accurately diagnosed with correct ICD 10 and DSM 5 Codes and wrote a few lines in reflection.</w:t>
            </w:r>
          </w:p>
        </w:tc>
        <w:tc>
          <w:tcPr>
            <w:tcW w:w="1638" w:type="dxa"/>
          </w:tcPr>
          <w:p w14:paraId="0F091285" w14:textId="596D3687" w:rsidR="008032F0" w:rsidRPr="00B239D0" w:rsidRDefault="00B239D0" w:rsidP="008046F5">
            <w:pPr>
              <w:widowControl w:val="0"/>
              <w:autoSpaceDE w:val="0"/>
              <w:autoSpaceDN w:val="0"/>
              <w:adjustRightInd w:val="0"/>
              <w:jc w:val="center"/>
              <w:rPr>
                <w:sz w:val="20"/>
                <w:szCs w:val="20"/>
              </w:rPr>
            </w:pPr>
            <w:r w:rsidRPr="00B239D0">
              <w:rPr>
                <w:sz w:val="20"/>
                <w:szCs w:val="20"/>
              </w:rPr>
              <w:t>Not accurate or complete</w:t>
            </w:r>
          </w:p>
        </w:tc>
      </w:tr>
      <w:tr w:rsidR="008032F0" w:rsidRPr="00B8204E" w14:paraId="26151334" w14:textId="77777777" w:rsidTr="008046F5">
        <w:tc>
          <w:tcPr>
            <w:tcW w:w="3258" w:type="dxa"/>
          </w:tcPr>
          <w:p w14:paraId="3B7A663F" w14:textId="449A57C6" w:rsidR="008032F0" w:rsidRPr="00B239D0" w:rsidRDefault="00FC6FC0" w:rsidP="008046F5">
            <w:pPr>
              <w:widowControl w:val="0"/>
              <w:autoSpaceDE w:val="0"/>
              <w:autoSpaceDN w:val="0"/>
              <w:adjustRightInd w:val="0"/>
              <w:jc w:val="center"/>
              <w:rPr>
                <w:sz w:val="20"/>
                <w:szCs w:val="20"/>
              </w:rPr>
            </w:pPr>
            <w:r w:rsidRPr="00B239D0">
              <w:rPr>
                <w:sz w:val="20"/>
                <w:szCs w:val="20"/>
              </w:rPr>
              <w:t>George</w:t>
            </w:r>
          </w:p>
          <w:p w14:paraId="61B15E92" w14:textId="77777777" w:rsidR="008032F0" w:rsidRPr="00B239D0" w:rsidRDefault="008032F0" w:rsidP="008046F5">
            <w:pPr>
              <w:widowControl w:val="0"/>
              <w:autoSpaceDE w:val="0"/>
              <w:autoSpaceDN w:val="0"/>
              <w:adjustRightInd w:val="0"/>
              <w:jc w:val="center"/>
              <w:rPr>
                <w:sz w:val="20"/>
                <w:szCs w:val="20"/>
              </w:rPr>
            </w:pPr>
          </w:p>
        </w:tc>
        <w:tc>
          <w:tcPr>
            <w:tcW w:w="3060" w:type="dxa"/>
          </w:tcPr>
          <w:p w14:paraId="6C85DF27" w14:textId="2DE4F5E2" w:rsidR="008032F0" w:rsidRPr="00B239D0" w:rsidRDefault="00FC6FC0" w:rsidP="008046F5">
            <w:pPr>
              <w:widowControl w:val="0"/>
              <w:autoSpaceDE w:val="0"/>
              <w:autoSpaceDN w:val="0"/>
              <w:adjustRightInd w:val="0"/>
              <w:jc w:val="center"/>
              <w:rPr>
                <w:sz w:val="20"/>
                <w:szCs w:val="20"/>
              </w:rPr>
            </w:pPr>
            <w:r w:rsidRPr="00B239D0">
              <w:rPr>
                <w:sz w:val="20"/>
                <w:szCs w:val="20"/>
              </w:rPr>
              <w:t>Accurately diagnosed with correct ICD 10 and DSM 5 Codes and provided summary in reflection paper</w:t>
            </w:r>
          </w:p>
        </w:tc>
        <w:tc>
          <w:tcPr>
            <w:tcW w:w="1620" w:type="dxa"/>
          </w:tcPr>
          <w:p w14:paraId="66CECC62" w14:textId="38257B5B" w:rsidR="008032F0" w:rsidRPr="00B239D0" w:rsidRDefault="00B239D0" w:rsidP="008046F5">
            <w:pPr>
              <w:widowControl w:val="0"/>
              <w:autoSpaceDE w:val="0"/>
              <w:autoSpaceDN w:val="0"/>
              <w:adjustRightInd w:val="0"/>
              <w:jc w:val="center"/>
              <w:rPr>
                <w:sz w:val="20"/>
                <w:szCs w:val="20"/>
              </w:rPr>
            </w:pPr>
            <w:r w:rsidRPr="00B239D0">
              <w:rPr>
                <w:sz w:val="20"/>
                <w:szCs w:val="20"/>
              </w:rPr>
              <w:t>Semi-accurately diagnosed with correct ICD 10 and DSM 5 Codes and wrote a few lines in reflection.</w:t>
            </w:r>
          </w:p>
        </w:tc>
        <w:tc>
          <w:tcPr>
            <w:tcW w:w="1638" w:type="dxa"/>
          </w:tcPr>
          <w:p w14:paraId="2683B720" w14:textId="0E7A4D21" w:rsidR="008032F0" w:rsidRPr="00B239D0" w:rsidRDefault="00B239D0" w:rsidP="008046F5">
            <w:pPr>
              <w:widowControl w:val="0"/>
              <w:autoSpaceDE w:val="0"/>
              <w:autoSpaceDN w:val="0"/>
              <w:adjustRightInd w:val="0"/>
              <w:jc w:val="center"/>
              <w:rPr>
                <w:sz w:val="20"/>
                <w:szCs w:val="20"/>
              </w:rPr>
            </w:pPr>
            <w:r w:rsidRPr="00B239D0">
              <w:rPr>
                <w:sz w:val="20"/>
                <w:szCs w:val="20"/>
              </w:rPr>
              <w:t>Not accurate or complete</w:t>
            </w:r>
          </w:p>
        </w:tc>
      </w:tr>
      <w:tr w:rsidR="008032F0" w:rsidRPr="00B8204E" w14:paraId="26BE0888" w14:textId="77777777" w:rsidTr="008046F5">
        <w:tc>
          <w:tcPr>
            <w:tcW w:w="3258" w:type="dxa"/>
          </w:tcPr>
          <w:p w14:paraId="118E7DCC" w14:textId="2EF1C8E3" w:rsidR="008032F0" w:rsidRPr="00B239D0" w:rsidRDefault="00FC6FC0" w:rsidP="008046F5">
            <w:pPr>
              <w:widowControl w:val="0"/>
              <w:autoSpaceDE w:val="0"/>
              <w:autoSpaceDN w:val="0"/>
              <w:adjustRightInd w:val="0"/>
              <w:jc w:val="center"/>
              <w:rPr>
                <w:sz w:val="20"/>
                <w:szCs w:val="20"/>
              </w:rPr>
            </w:pPr>
            <w:r w:rsidRPr="00B239D0">
              <w:rPr>
                <w:sz w:val="20"/>
                <w:szCs w:val="20"/>
              </w:rPr>
              <w:t>Ryan</w:t>
            </w:r>
          </w:p>
          <w:p w14:paraId="227CAEAA" w14:textId="77777777" w:rsidR="008032F0" w:rsidRPr="00B239D0" w:rsidRDefault="008032F0" w:rsidP="008046F5">
            <w:pPr>
              <w:widowControl w:val="0"/>
              <w:autoSpaceDE w:val="0"/>
              <w:autoSpaceDN w:val="0"/>
              <w:adjustRightInd w:val="0"/>
              <w:jc w:val="center"/>
              <w:rPr>
                <w:sz w:val="20"/>
                <w:szCs w:val="20"/>
              </w:rPr>
            </w:pPr>
          </w:p>
        </w:tc>
        <w:tc>
          <w:tcPr>
            <w:tcW w:w="3060" w:type="dxa"/>
          </w:tcPr>
          <w:p w14:paraId="24456209" w14:textId="470166D6" w:rsidR="008032F0" w:rsidRPr="00B239D0" w:rsidRDefault="00FC6FC0" w:rsidP="008046F5">
            <w:pPr>
              <w:widowControl w:val="0"/>
              <w:autoSpaceDE w:val="0"/>
              <w:autoSpaceDN w:val="0"/>
              <w:adjustRightInd w:val="0"/>
              <w:jc w:val="center"/>
              <w:rPr>
                <w:sz w:val="20"/>
                <w:szCs w:val="20"/>
              </w:rPr>
            </w:pPr>
            <w:r w:rsidRPr="00B239D0">
              <w:rPr>
                <w:sz w:val="20"/>
                <w:szCs w:val="20"/>
              </w:rPr>
              <w:t>Accurately diagnosed with correct ICD 10 and DSM 5 Codes and provided summary in reflection paper</w:t>
            </w:r>
          </w:p>
        </w:tc>
        <w:tc>
          <w:tcPr>
            <w:tcW w:w="1620" w:type="dxa"/>
          </w:tcPr>
          <w:p w14:paraId="14CEC88A" w14:textId="6581CA1C" w:rsidR="008032F0" w:rsidRPr="00B239D0" w:rsidRDefault="00B239D0" w:rsidP="008046F5">
            <w:pPr>
              <w:widowControl w:val="0"/>
              <w:autoSpaceDE w:val="0"/>
              <w:autoSpaceDN w:val="0"/>
              <w:adjustRightInd w:val="0"/>
              <w:jc w:val="center"/>
              <w:rPr>
                <w:sz w:val="20"/>
                <w:szCs w:val="20"/>
              </w:rPr>
            </w:pPr>
            <w:r w:rsidRPr="00B239D0">
              <w:rPr>
                <w:sz w:val="20"/>
                <w:szCs w:val="20"/>
              </w:rPr>
              <w:t>Semi-accurately diagnosed with correct ICD 10 and DSM 5 Codes and wrote a few lines in reflection.</w:t>
            </w:r>
          </w:p>
        </w:tc>
        <w:tc>
          <w:tcPr>
            <w:tcW w:w="1638" w:type="dxa"/>
          </w:tcPr>
          <w:p w14:paraId="5BF024BB" w14:textId="003CF016" w:rsidR="008032F0" w:rsidRPr="00B239D0" w:rsidRDefault="00B239D0" w:rsidP="008046F5">
            <w:pPr>
              <w:widowControl w:val="0"/>
              <w:autoSpaceDE w:val="0"/>
              <w:autoSpaceDN w:val="0"/>
              <w:adjustRightInd w:val="0"/>
              <w:jc w:val="center"/>
              <w:rPr>
                <w:sz w:val="20"/>
                <w:szCs w:val="20"/>
              </w:rPr>
            </w:pPr>
            <w:r w:rsidRPr="00B239D0">
              <w:rPr>
                <w:sz w:val="20"/>
                <w:szCs w:val="20"/>
              </w:rPr>
              <w:t>Not accurate or complete</w:t>
            </w:r>
          </w:p>
        </w:tc>
      </w:tr>
      <w:tr w:rsidR="008032F0" w:rsidRPr="00B8204E" w14:paraId="76B56258" w14:textId="77777777" w:rsidTr="008046F5">
        <w:tc>
          <w:tcPr>
            <w:tcW w:w="3258" w:type="dxa"/>
          </w:tcPr>
          <w:p w14:paraId="635A00C7" w14:textId="77777777" w:rsidR="008032F0" w:rsidRPr="00B239D0" w:rsidRDefault="008032F0" w:rsidP="008046F5">
            <w:pPr>
              <w:widowControl w:val="0"/>
              <w:autoSpaceDE w:val="0"/>
              <w:autoSpaceDN w:val="0"/>
              <w:adjustRightInd w:val="0"/>
              <w:jc w:val="center"/>
              <w:rPr>
                <w:sz w:val="20"/>
                <w:szCs w:val="20"/>
              </w:rPr>
            </w:pPr>
            <w:r w:rsidRPr="00B239D0">
              <w:rPr>
                <w:sz w:val="20"/>
                <w:szCs w:val="20"/>
              </w:rPr>
              <w:t>Grammar and APA</w:t>
            </w:r>
          </w:p>
          <w:p w14:paraId="441A76A2" w14:textId="77777777" w:rsidR="008032F0" w:rsidRPr="00B239D0" w:rsidRDefault="008032F0" w:rsidP="00FC6FC0">
            <w:pPr>
              <w:widowControl w:val="0"/>
              <w:autoSpaceDE w:val="0"/>
              <w:autoSpaceDN w:val="0"/>
              <w:adjustRightInd w:val="0"/>
              <w:jc w:val="center"/>
              <w:rPr>
                <w:sz w:val="20"/>
                <w:szCs w:val="20"/>
              </w:rPr>
            </w:pPr>
          </w:p>
        </w:tc>
        <w:tc>
          <w:tcPr>
            <w:tcW w:w="3060" w:type="dxa"/>
          </w:tcPr>
          <w:p w14:paraId="4646068F" w14:textId="68D7C2C0" w:rsidR="008032F0" w:rsidRPr="00B239D0" w:rsidRDefault="008032F0" w:rsidP="008046F5">
            <w:pPr>
              <w:widowControl w:val="0"/>
              <w:autoSpaceDE w:val="0"/>
              <w:autoSpaceDN w:val="0"/>
              <w:adjustRightInd w:val="0"/>
              <w:jc w:val="center"/>
              <w:rPr>
                <w:sz w:val="20"/>
                <w:szCs w:val="20"/>
              </w:rPr>
            </w:pPr>
            <w:r w:rsidRPr="00B239D0">
              <w:rPr>
                <w:sz w:val="20"/>
                <w:szCs w:val="20"/>
              </w:rPr>
              <w:t>Grammatically correct, APA style standards, and correct formatting</w:t>
            </w:r>
            <w:r w:rsidR="00FC6FC0" w:rsidRPr="00B239D0">
              <w:rPr>
                <w:sz w:val="20"/>
                <w:szCs w:val="20"/>
              </w:rPr>
              <w:t>.</w:t>
            </w:r>
          </w:p>
        </w:tc>
        <w:tc>
          <w:tcPr>
            <w:tcW w:w="1620" w:type="dxa"/>
          </w:tcPr>
          <w:p w14:paraId="07767066" w14:textId="77777777" w:rsidR="008032F0" w:rsidRPr="00B239D0" w:rsidRDefault="008032F0" w:rsidP="008046F5">
            <w:pPr>
              <w:widowControl w:val="0"/>
              <w:autoSpaceDE w:val="0"/>
              <w:autoSpaceDN w:val="0"/>
              <w:adjustRightInd w:val="0"/>
              <w:jc w:val="center"/>
              <w:rPr>
                <w:sz w:val="20"/>
                <w:szCs w:val="20"/>
              </w:rPr>
            </w:pPr>
            <w:r w:rsidRPr="00B239D0">
              <w:rPr>
                <w:sz w:val="20"/>
                <w:szCs w:val="20"/>
              </w:rPr>
              <w:t>Some grammatical errors, lacking correctness of reference or title page.</w:t>
            </w:r>
          </w:p>
        </w:tc>
        <w:tc>
          <w:tcPr>
            <w:tcW w:w="1638" w:type="dxa"/>
          </w:tcPr>
          <w:p w14:paraId="65C2A15D" w14:textId="77777777" w:rsidR="008032F0" w:rsidRPr="00B239D0" w:rsidRDefault="008032F0" w:rsidP="008046F5">
            <w:pPr>
              <w:widowControl w:val="0"/>
              <w:autoSpaceDE w:val="0"/>
              <w:autoSpaceDN w:val="0"/>
              <w:adjustRightInd w:val="0"/>
              <w:jc w:val="center"/>
              <w:rPr>
                <w:sz w:val="20"/>
                <w:szCs w:val="20"/>
              </w:rPr>
            </w:pPr>
            <w:r w:rsidRPr="00B239D0">
              <w:rPr>
                <w:sz w:val="20"/>
                <w:szCs w:val="20"/>
              </w:rPr>
              <w:t>Grammatical errors and no reference or title page</w:t>
            </w:r>
          </w:p>
        </w:tc>
      </w:tr>
      <w:tr w:rsidR="008032F0" w:rsidRPr="00B8204E" w14:paraId="27988A84" w14:textId="77777777" w:rsidTr="008046F5">
        <w:trPr>
          <w:trHeight w:val="792"/>
        </w:trPr>
        <w:tc>
          <w:tcPr>
            <w:tcW w:w="3258" w:type="dxa"/>
          </w:tcPr>
          <w:p w14:paraId="278AC9F3" w14:textId="77777777" w:rsidR="008032F0" w:rsidRPr="009612D0" w:rsidRDefault="008032F0" w:rsidP="008046F5">
            <w:pPr>
              <w:widowControl w:val="0"/>
              <w:autoSpaceDE w:val="0"/>
              <w:autoSpaceDN w:val="0"/>
              <w:adjustRightInd w:val="0"/>
              <w:jc w:val="center"/>
              <w:rPr>
                <w:b/>
              </w:rPr>
            </w:pPr>
            <w:r w:rsidRPr="009612D0">
              <w:rPr>
                <w:b/>
              </w:rPr>
              <w:t>Total Points Awarded</w:t>
            </w:r>
          </w:p>
        </w:tc>
        <w:tc>
          <w:tcPr>
            <w:tcW w:w="3060" w:type="dxa"/>
          </w:tcPr>
          <w:p w14:paraId="12722C0C" w14:textId="77777777" w:rsidR="008032F0" w:rsidRPr="009612D0" w:rsidRDefault="008032F0" w:rsidP="008046F5">
            <w:pPr>
              <w:widowControl w:val="0"/>
              <w:tabs>
                <w:tab w:val="left" w:pos="1440"/>
              </w:tabs>
              <w:autoSpaceDE w:val="0"/>
              <w:autoSpaceDN w:val="0"/>
              <w:adjustRightInd w:val="0"/>
              <w:jc w:val="center"/>
              <w:rPr>
                <w:b/>
              </w:rPr>
            </w:pPr>
          </w:p>
        </w:tc>
        <w:tc>
          <w:tcPr>
            <w:tcW w:w="1620" w:type="dxa"/>
          </w:tcPr>
          <w:p w14:paraId="411087C0" w14:textId="77777777" w:rsidR="008032F0" w:rsidRPr="009612D0" w:rsidRDefault="008032F0" w:rsidP="008046F5">
            <w:pPr>
              <w:widowControl w:val="0"/>
              <w:autoSpaceDE w:val="0"/>
              <w:autoSpaceDN w:val="0"/>
              <w:adjustRightInd w:val="0"/>
              <w:jc w:val="center"/>
              <w:rPr>
                <w:b/>
              </w:rPr>
            </w:pPr>
            <w:r w:rsidRPr="009612D0">
              <w:rPr>
                <w:b/>
              </w:rPr>
              <w:t>Out of</w:t>
            </w:r>
          </w:p>
        </w:tc>
        <w:tc>
          <w:tcPr>
            <w:tcW w:w="1638" w:type="dxa"/>
          </w:tcPr>
          <w:p w14:paraId="32349DDA" w14:textId="77777777" w:rsidR="008032F0" w:rsidRPr="009612D0" w:rsidRDefault="008032F0" w:rsidP="008046F5">
            <w:pPr>
              <w:widowControl w:val="0"/>
              <w:autoSpaceDE w:val="0"/>
              <w:autoSpaceDN w:val="0"/>
              <w:adjustRightInd w:val="0"/>
              <w:jc w:val="center"/>
              <w:rPr>
                <w:b/>
              </w:rPr>
            </w:pPr>
            <w:r w:rsidRPr="009612D0">
              <w:rPr>
                <w:b/>
              </w:rPr>
              <w:t>10</w:t>
            </w:r>
          </w:p>
        </w:tc>
      </w:tr>
    </w:tbl>
    <w:p w14:paraId="798DACAA" w14:textId="77777777" w:rsidR="00B8204E" w:rsidRPr="00B8204E" w:rsidRDefault="00B8204E" w:rsidP="00B8204E">
      <w:pPr>
        <w:widowControl w:val="0"/>
        <w:autoSpaceDE w:val="0"/>
        <w:autoSpaceDN w:val="0"/>
        <w:adjustRightInd w:val="0"/>
        <w:rPr>
          <w:b/>
        </w:rPr>
      </w:pPr>
    </w:p>
    <w:p w14:paraId="4B25FE34" w14:textId="5C00E278" w:rsidR="00B8204E" w:rsidRPr="00B8204E" w:rsidRDefault="00B8204E" w:rsidP="00B8204E">
      <w:pPr>
        <w:widowControl w:val="0"/>
        <w:autoSpaceDE w:val="0"/>
        <w:autoSpaceDN w:val="0"/>
        <w:adjustRightInd w:val="0"/>
        <w:rPr>
          <w:b/>
        </w:rPr>
      </w:pPr>
      <w:r w:rsidRPr="00B8204E">
        <w:rPr>
          <w:b/>
        </w:rPr>
        <w:t>_____________________________________________________________________________________________________________________________________________________________________________________</w:t>
      </w:r>
      <w:r w:rsidR="003D3545">
        <w:rPr>
          <w:b/>
        </w:rPr>
        <w:t>___________________________________________________________________________________________________________________________________</w:t>
      </w:r>
    </w:p>
    <w:p w14:paraId="0B95E1E4" w14:textId="77777777" w:rsidR="00B8204E" w:rsidRPr="00B8204E" w:rsidRDefault="00B8204E" w:rsidP="00B8204E">
      <w:pPr>
        <w:widowControl w:val="0"/>
        <w:autoSpaceDE w:val="0"/>
        <w:autoSpaceDN w:val="0"/>
        <w:adjustRightInd w:val="0"/>
        <w:rPr>
          <w:b/>
        </w:rPr>
      </w:pPr>
    </w:p>
    <w:p w14:paraId="1007A8DE" w14:textId="77777777" w:rsidR="00B8204E" w:rsidRPr="00B8204E" w:rsidRDefault="00B8204E" w:rsidP="00B8204E">
      <w:pPr>
        <w:widowControl w:val="0"/>
        <w:autoSpaceDE w:val="0"/>
        <w:autoSpaceDN w:val="0"/>
        <w:adjustRightInd w:val="0"/>
        <w:rPr>
          <w:b/>
        </w:rPr>
      </w:pPr>
    </w:p>
    <w:p w14:paraId="10E6199A" w14:textId="77777777" w:rsidR="00B8204E" w:rsidRPr="00B8204E" w:rsidRDefault="00B8204E" w:rsidP="00B8204E">
      <w:pPr>
        <w:widowControl w:val="0"/>
        <w:autoSpaceDE w:val="0"/>
        <w:autoSpaceDN w:val="0"/>
        <w:adjustRightInd w:val="0"/>
        <w:rPr>
          <w:b/>
        </w:rPr>
      </w:pPr>
    </w:p>
    <w:p w14:paraId="6670F153" w14:textId="77777777" w:rsidR="00B8204E" w:rsidRPr="00B8204E" w:rsidRDefault="00B8204E" w:rsidP="00B8204E">
      <w:pPr>
        <w:widowControl w:val="0"/>
        <w:autoSpaceDE w:val="0"/>
        <w:autoSpaceDN w:val="0"/>
        <w:adjustRightInd w:val="0"/>
        <w:rPr>
          <w:b/>
        </w:rPr>
      </w:pPr>
      <w:r w:rsidRPr="00B8204E">
        <w:rPr>
          <w:b/>
        </w:rPr>
        <w:t>Total Points Earned</w:t>
      </w:r>
      <w:r w:rsidRPr="00B8204E">
        <w:rPr>
          <w:b/>
        </w:rPr>
        <w:tab/>
      </w:r>
      <w:r w:rsidRPr="00B8204E">
        <w:rPr>
          <w:b/>
        </w:rPr>
        <w:tab/>
        <w:t>____ / 10 points</w:t>
      </w:r>
    </w:p>
    <w:p w14:paraId="5F68055D" w14:textId="77777777" w:rsidR="00887AE6" w:rsidRDefault="00887AE6" w:rsidP="00B8204E">
      <w:pPr>
        <w:widowControl w:val="0"/>
        <w:autoSpaceDE w:val="0"/>
        <w:autoSpaceDN w:val="0"/>
        <w:adjustRightInd w:val="0"/>
        <w:rPr>
          <w:b/>
        </w:rPr>
      </w:pPr>
    </w:p>
    <w:p w14:paraId="7AC71A57" w14:textId="0C16BD47" w:rsidR="00B8204E" w:rsidRDefault="00AB44A6" w:rsidP="00B8204E">
      <w:pPr>
        <w:widowControl w:val="0"/>
        <w:autoSpaceDE w:val="0"/>
        <w:autoSpaceDN w:val="0"/>
        <w:adjustRightInd w:val="0"/>
        <w:rPr>
          <w:b/>
        </w:rPr>
      </w:pPr>
      <w:r>
        <w:rPr>
          <w:b/>
        </w:rPr>
        <w:lastRenderedPageBreak/>
        <w:t>Appendix E</w:t>
      </w:r>
      <w:r w:rsidR="00342F14">
        <w:rPr>
          <w:b/>
        </w:rPr>
        <w:t xml:space="preserve"> </w:t>
      </w:r>
    </w:p>
    <w:p w14:paraId="4CF4432C" w14:textId="77777777" w:rsidR="00342F14" w:rsidRDefault="00342F14" w:rsidP="00B8204E">
      <w:pPr>
        <w:widowControl w:val="0"/>
        <w:autoSpaceDE w:val="0"/>
        <w:autoSpaceDN w:val="0"/>
        <w:adjustRightInd w:val="0"/>
        <w:rPr>
          <w:b/>
        </w:rPr>
      </w:pPr>
    </w:p>
    <w:p w14:paraId="6EF46A06" w14:textId="24CBB0E8" w:rsidR="001146FB" w:rsidRDefault="001146FB" w:rsidP="00B8204E">
      <w:pPr>
        <w:widowControl w:val="0"/>
        <w:autoSpaceDE w:val="0"/>
        <w:autoSpaceDN w:val="0"/>
        <w:adjustRightInd w:val="0"/>
        <w:rPr>
          <w:b/>
        </w:rPr>
      </w:pPr>
      <w:r>
        <w:rPr>
          <w:b/>
        </w:rPr>
        <w:t>Final Exam (30pts.)</w:t>
      </w:r>
    </w:p>
    <w:p w14:paraId="319463F6" w14:textId="77777777" w:rsidR="001146FB" w:rsidRDefault="001146FB" w:rsidP="00B8204E">
      <w:pPr>
        <w:widowControl w:val="0"/>
        <w:autoSpaceDE w:val="0"/>
        <w:autoSpaceDN w:val="0"/>
        <w:adjustRightInd w:val="0"/>
        <w:rPr>
          <w:b/>
        </w:rPr>
      </w:pPr>
    </w:p>
    <w:p w14:paraId="1DCF598E" w14:textId="77777777" w:rsidR="001146FB" w:rsidRPr="00B8204E" w:rsidRDefault="001146FB" w:rsidP="001146FB">
      <w:pPr>
        <w:widowControl w:val="0"/>
        <w:autoSpaceDE w:val="0"/>
        <w:autoSpaceDN w:val="0"/>
        <w:adjustRightInd w:val="0"/>
        <w:rPr>
          <w:b/>
        </w:rPr>
      </w:pPr>
      <w:r w:rsidRPr="00B8204E">
        <w:rPr>
          <w:b/>
        </w:rPr>
        <w:t>CACREP Standards Addressed:</w:t>
      </w:r>
    </w:p>
    <w:p w14:paraId="354E7445" w14:textId="77777777" w:rsidR="001146FB" w:rsidRDefault="001146FB" w:rsidP="00B8204E">
      <w:pPr>
        <w:widowControl w:val="0"/>
        <w:autoSpaceDE w:val="0"/>
        <w:autoSpaceDN w:val="0"/>
        <w:adjustRightInd w:val="0"/>
        <w:rPr>
          <w:b/>
        </w:rPr>
      </w:pPr>
    </w:p>
    <w:p w14:paraId="2ED60510" w14:textId="77777777" w:rsidR="001146FB" w:rsidRPr="008A7B89" w:rsidRDefault="001146FB" w:rsidP="001146FB">
      <w:r w:rsidRPr="008A7B89">
        <w:t>Historical perspectives concerning the nature and meaning of assessment and testing in counseling (CACREP, 7, a).</w:t>
      </w:r>
    </w:p>
    <w:p w14:paraId="638D0C9B" w14:textId="77777777" w:rsidR="001146FB" w:rsidRPr="008A7B89" w:rsidRDefault="001146FB" w:rsidP="001146FB"/>
    <w:p w14:paraId="35296F53" w14:textId="77777777" w:rsidR="001146FB" w:rsidRPr="008A7B89" w:rsidRDefault="001146FB" w:rsidP="001146FB">
      <w:r w:rsidRPr="008A7B89">
        <w:t>Methods of effectively preparing for and conducting initial assessment meetings (CACREP, 7, b).</w:t>
      </w:r>
    </w:p>
    <w:p w14:paraId="11A094E7" w14:textId="77777777" w:rsidR="001146FB" w:rsidRPr="008A7B89" w:rsidRDefault="001146FB" w:rsidP="001146FB"/>
    <w:p w14:paraId="587D1BE9" w14:textId="77777777" w:rsidR="001146FB" w:rsidRPr="008A7B89" w:rsidRDefault="001146FB" w:rsidP="001146FB">
      <w:r w:rsidRPr="008A7B89">
        <w:t>Procedures for assessing risk of aggression or danger to others, self-inflicted harm, or suicide (CACREP, 7, c).</w:t>
      </w:r>
    </w:p>
    <w:p w14:paraId="52A4AA1C" w14:textId="77777777" w:rsidR="001146FB" w:rsidRPr="008A7B89" w:rsidRDefault="001146FB" w:rsidP="001146FB"/>
    <w:p w14:paraId="121EE6AA" w14:textId="77777777" w:rsidR="001146FB" w:rsidRPr="008A7B89" w:rsidRDefault="001146FB" w:rsidP="001146FB">
      <w:r w:rsidRPr="008A7B89">
        <w:t>Procedures for identifying trauma and abuse and for reporting abuse (CACREP, 7, d).</w:t>
      </w:r>
    </w:p>
    <w:p w14:paraId="4683D037" w14:textId="77777777" w:rsidR="001146FB" w:rsidRPr="008A7B89" w:rsidRDefault="001146FB" w:rsidP="001146FB"/>
    <w:p w14:paraId="49D79A42" w14:textId="77777777" w:rsidR="001146FB" w:rsidRPr="008A7B89" w:rsidRDefault="001146FB" w:rsidP="001146FB">
      <w:r w:rsidRPr="008A7B89">
        <w:t>Use of assessments for diagnostic and intervention planning purposes (CACREP, 7, e).</w:t>
      </w:r>
    </w:p>
    <w:p w14:paraId="6F45AC5E" w14:textId="77777777" w:rsidR="001146FB" w:rsidRPr="008A7B89" w:rsidRDefault="001146FB" w:rsidP="001146FB"/>
    <w:p w14:paraId="5EF27C8C" w14:textId="77777777" w:rsidR="001146FB" w:rsidRPr="008A7B89" w:rsidRDefault="001146FB" w:rsidP="001146FB">
      <w:r w:rsidRPr="008A7B89">
        <w:t>Basic concepts of standardized and non-standardized testing, norm-referenced and criterion-referenced assessments and group and individual assessments (CACREP, 7, f).</w:t>
      </w:r>
    </w:p>
    <w:p w14:paraId="17A0DE01" w14:textId="77777777" w:rsidR="001146FB" w:rsidRPr="008A7B89" w:rsidRDefault="001146FB" w:rsidP="001146FB"/>
    <w:p w14:paraId="1171895C" w14:textId="77777777" w:rsidR="001146FB" w:rsidRPr="008A7B89" w:rsidRDefault="001146FB" w:rsidP="001146FB">
      <w:r w:rsidRPr="008A7B89">
        <w:t>Statistical concepts, including scales of measurement, measures of central tendency, indices of variability, shapes and types of distributions, and correlations (CACREP, 7, g).</w:t>
      </w:r>
    </w:p>
    <w:p w14:paraId="4BAF3C5A" w14:textId="77777777" w:rsidR="001146FB" w:rsidRPr="008A7B89" w:rsidRDefault="001146FB" w:rsidP="001146FB"/>
    <w:p w14:paraId="1CAB2FCD" w14:textId="77777777" w:rsidR="001146FB" w:rsidRPr="008A7B89" w:rsidRDefault="001146FB" w:rsidP="001146FB">
      <w:r w:rsidRPr="008A7B89">
        <w:t>Reliability and validity in the use of assessments (CACREP, 7, h)</w:t>
      </w:r>
    </w:p>
    <w:p w14:paraId="6E557C8C" w14:textId="77777777" w:rsidR="001146FB" w:rsidRPr="008A7B89" w:rsidRDefault="001146FB" w:rsidP="001146FB"/>
    <w:p w14:paraId="60980616" w14:textId="77777777" w:rsidR="001146FB" w:rsidRPr="008A7B89" w:rsidRDefault="001146FB" w:rsidP="001146FB">
      <w:r w:rsidRPr="008A7B89">
        <w:t xml:space="preserve">Use of assessments relevant to academic/educational, career, personal, and social development (CACREP, 7, </w:t>
      </w:r>
      <w:proofErr w:type="spellStart"/>
      <w:r w:rsidRPr="008A7B89">
        <w:t>i</w:t>
      </w:r>
      <w:proofErr w:type="spellEnd"/>
      <w:r w:rsidRPr="008A7B89">
        <w:t>).</w:t>
      </w:r>
    </w:p>
    <w:p w14:paraId="432E6451" w14:textId="77777777" w:rsidR="001146FB" w:rsidRPr="008A7B89" w:rsidRDefault="001146FB" w:rsidP="001146FB"/>
    <w:p w14:paraId="65CB4799" w14:textId="09BF0D43" w:rsidR="001146FB" w:rsidRPr="008A7B89" w:rsidRDefault="001146FB" w:rsidP="001146FB">
      <w:r w:rsidRPr="008A7B89">
        <w:t>Use of environmental assessments and systematic behavioral observations (CACREP, 7, j).</w:t>
      </w:r>
      <w:r w:rsidR="00B07A9A">
        <w:br/>
      </w:r>
    </w:p>
    <w:p w14:paraId="4286A00F" w14:textId="77777777" w:rsidR="001146FB" w:rsidRPr="008A7B89" w:rsidRDefault="001146FB" w:rsidP="001146FB">
      <w:r w:rsidRPr="008A7B89">
        <w:t>Use of symptom checklists, and personality and psychological testing (CACREP, 7, k).</w:t>
      </w:r>
    </w:p>
    <w:p w14:paraId="41B7335E" w14:textId="77777777" w:rsidR="001146FB" w:rsidRPr="008A7B89" w:rsidRDefault="001146FB" w:rsidP="001146FB"/>
    <w:p w14:paraId="2C3A87C6" w14:textId="77777777" w:rsidR="001146FB" w:rsidRDefault="001146FB" w:rsidP="001146FB">
      <w:r w:rsidRPr="008A7B89">
        <w:t>Use of assessment results to diagnose developmental behavioral, and mental disorders (CACREP, 7, l).</w:t>
      </w:r>
    </w:p>
    <w:p w14:paraId="016C83A2" w14:textId="77777777" w:rsidR="00B07A9A" w:rsidRDefault="00B07A9A" w:rsidP="001146FB"/>
    <w:p w14:paraId="6BADDF46" w14:textId="77777777" w:rsidR="00B07A9A" w:rsidRPr="00DA4E05" w:rsidRDefault="00B07A9A" w:rsidP="00B07A9A">
      <w:pPr>
        <w:rPr>
          <w:b/>
        </w:rPr>
      </w:pPr>
      <w:r w:rsidRPr="00DA4E05">
        <w:rPr>
          <w:sz w:val="23"/>
          <w:szCs w:val="23"/>
        </w:rPr>
        <w:t>Recognize the potential for substance use disorders to mimic and coexist with a variety of medical and psychological disorders (CACREP CMHC, A, 6).</w:t>
      </w:r>
      <w:r>
        <w:rPr>
          <w:sz w:val="23"/>
          <w:szCs w:val="23"/>
        </w:rPr>
        <w:br/>
      </w:r>
    </w:p>
    <w:p w14:paraId="085B73D3" w14:textId="77777777" w:rsidR="00B07A9A" w:rsidRDefault="00B07A9A" w:rsidP="00B07A9A">
      <w:pPr>
        <w:rPr>
          <w:sz w:val="23"/>
          <w:szCs w:val="23"/>
        </w:rPr>
      </w:pPr>
      <w:r w:rsidRPr="00DA4E05">
        <w:rPr>
          <w:sz w:val="23"/>
          <w:szCs w:val="23"/>
        </w:rPr>
        <w:t>Understand the impact of crises, disasters, and other trauma-causing events on people (CACREP CMHC, A, 9).</w:t>
      </w:r>
    </w:p>
    <w:p w14:paraId="37770EA4" w14:textId="77777777" w:rsidR="00B07A9A" w:rsidRPr="00DA4E05" w:rsidRDefault="00B07A9A" w:rsidP="00B07A9A">
      <w:pPr>
        <w:rPr>
          <w:b/>
        </w:rPr>
      </w:pPr>
    </w:p>
    <w:p w14:paraId="6D796AC3" w14:textId="77777777" w:rsidR="00B07A9A" w:rsidRDefault="00B07A9A" w:rsidP="00B07A9A">
      <w:pPr>
        <w:rPr>
          <w:sz w:val="23"/>
          <w:szCs w:val="23"/>
        </w:rPr>
      </w:pPr>
      <w:r w:rsidRPr="00DA4E05">
        <w:rPr>
          <w:sz w:val="23"/>
          <w:szCs w:val="23"/>
        </w:rPr>
        <w:t>Know the etiology, the diagnostic process and nomenclature, treatment, referral, and prevention of mental and emotional disorders (CACREP CMHC, C, 2).</w:t>
      </w:r>
    </w:p>
    <w:p w14:paraId="6601BC17" w14:textId="77777777" w:rsidR="00B07A9A" w:rsidRPr="00DA4E05" w:rsidRDefault="00B07A9A" w:rsidP="00B07A9A">
      <w:pPr>
        <w:rPr>
          <w:b/>
        </w:rPr>
      </w:pPr>
    </w:p>
    <w:p w14:paraId="6B99A4EE" w14:textId="77777777" w:rsidR="00B07A9A" w:rsidRDefault="00B07A9A" w:rsidP="00B07A9A">
      <w:pPr>
        <w:rPr>
          <w:sz w:val="23"/>
          <w:szCs w:val="23"/>
        </w:rPr>
      </w:pPr>
      <w:r w:rsidRPr="00DA4E05">
        <w:rPr>
          <w:sz w:val="23"/>
          <w:szCs w:val="23"/>
        </w:rPr>
        <w:t>Understand the range of mental health service delivery – such as inpatient, outpatient, partial treatment and aftercare – and the clinical mental health counseling services network (CACREP CMHC, C, 5).</w:t>
      </w:r>
    </w:p>
    <w:p w14:paraId="005931DB" w14:textId="77777777" w:rsidR="00B07A9A" w:rsidRPr="00DA4E05" w:rsidRDefault="00B07A9A" w:rsidP="00B07A9A">
      <w:pPr>
        <w:rPr>
          <w:b/>
        </w:rPr>
      </w:pPr>
    </w:p>
    <w:p w14:paraId="78DA478B" w14:textId="77777777" w:rsidR="00B07A9A" w:rsidRDefault="00B07A9A" w:rsidP="00B07A9A">
      <w:pPr>
        <w:rPr>
          <w:sz w:val="23"/>
          <w:szCs w:val="23"/>
        </w:rPr>
      </w:pPr>
      <w:r w:rsidRPr="00DA4E05">
        <w:rPr>
          <w:sz w:val="23"/>
          <w:szCs w:val="23"/>
        </w:rPr>
        <w:t>Know the principles, models, and documentation formats of biopsychosocial case conceptualization and treatment planning (CACREP CMHC, C, 7).</w:t>
      </w:r>
    </w:p>
    <w:p w14:paraId="68F7870C" w14:textId="77777777" w:rsidR="00B07A9A" w:rsidRPr="00DA4E05" w:rsidRDefault="00B07A9A" w:rsidP="00B07A9A">
      <w:pPr>
        <w:rPr>
          <w:b/>
        </w:rPr>
      </w:pPr>
    </w:p>
    <w:p w14:paraId="7B04C0A1" w14:textId="77777777" w:rsidR="00B07A9A" w:rsidRDefault="00B07A9A" w:rsidP="00B07A9A">
      <w:pPr>
        <w:rPr>
          <w:sz w:val="23"/>
          <w:szCs w:val="23"/>
        </w:rPr>
      </w:pPr>
      <w:r w:rsidRPr="00DA4E05">
        <w:rPr>
          <w:sz w:val="23"/>
          <w:szCs w:val="23"/>
        </w:rPr>
        <w:t>Recognize the importance of family, social networks, and community systems in the treatment of mental and emotional disorders (CACREP CMHC, C, 8).</w:t>
      </w:r>
    </w:p>
    <w:p w14:paraId="005EE890" w14:textId="77777777" w:rsidR="00B07A9A" w:rsidRPr="00DA4E05" w:rsidRDefault="00B07A9A" w:rsidP="00B07A9A">
      <w:pPr>
        <w:rPr>
          <w:b/>
        </w:rPr>
      </w:pPr>
    </w:p>
    <w:p w14:paraId="540C8A64" w14:textId="77777777" w:rsidR="00B07A9A" w:rsidRDefault="00B07A9A" w:rsidP="00B07A9A">
      <w:pPr>
        <w:rPr>
          <w:sz w:val="23"/>
          <w:szCs w:val="23"/>
        </w:rPr>
      </w:pPr>
      <w:r w:rsidRPr="00DA4E05">
        <w:rPr>
          <w:sz w:val="23"/>
          <w:szCs w:val="23"/>
        </w:rPr>
        <w:t>Know principles and models of assessment, case conceptualization, theories of human development, and concepts of normalcy and psychopathology leading to diagnoses and appropriate counseling treatment plans (CACREP CMHC, G, 1).</w:t>
      </w:r>
    </w:p>
    <w:p w14:paraId="0026135F" w14:textId="77777777" w:rsidR="00B07A9A" w:rsidRPr="00DA4E05" w:rsidRDefault="00B07A9A" w:rsidP="00B07A9A">
      <w:pPr>
        <w:rPr>
          <w:b/>
        </w:rPr>
      </w:pPr>
    </w:p>
    <w:p w14:paraId="4FC1DABC" w14:textId="77777777" w:rsidR="00B07A9A" w:rsidRDefault="00B07A9A" w:rsidP="00B07A9A">
      <w:pPr>
        <w:rPr>
          <w:sz w:val="23"/>
          <w:szCs w:val="23"/>
        </w:rPr>
      </w:pPr>
      <w:r w:rsidRPr="00DA4E05">
        <w:rPr>
          <w:sz w:val="23"/>
          <w:szCs w:val="23"/>
        </w:rPr>
        <w:t>Understand basic classifications, indications, and contraindications of commonly prescribed psychopharmacological medications so that appropriate referrals can be made for medication evaluations and so that the side effects of such medications can be identified (CACREP CMHC, G, 3).</w:t>
      </w:r>
    </w:p>
    <w:p w14:paraId="5AF1331E" w14:textId="77777777" w:rsidR="00B07A9A" w:rsidRPr="00DA4E05" w:rsidRDefault="00B07A9A" w:rsidP="00B07A9A">
      <w:pPr>
        <w:rPr>
          <w:b/>
        </w:rPr>
      </w:pPr>
    </w:p>
    <w:p w14:paraId="7242DF6F" w14:textId="77777777" w:rsidR="00B07A9A" w:rsidRDefault="00B07A9A" w:rsidP="00B07A9A">
      <w:pPr>
        <w:rPr>
          <w:sz w:val="23"/>
          <w:szCs w:val="23"/>
        </w:rPr>
      </w:pPr>
      <w:r w:rsidRPr="00DA4E05">
        <w:rPr>
          <w:sz w:val="23"/>
          <w:szCs w:val="23"/>
        </w:rPr>
        <w:t xml:space="preserve">Know the principles of the diagnostic process, including differential diagnosis, and the use of current diagnostic tools, such as the current edition of the </w:t>
      </w:r>
      <w:r w:rsidRPr="00DA4E05">
        <w:rPr>
          <w:i/>
          <w:iCs/>
          <w:sz w:val="23"/>
          <w:szCs w:val="23"/>
        </w:rPr>
        <w:t xml:space="preserve">Diagnostic and Statistical Manual of Mental Disorders (DSM) </w:t>
      </w:r>
      <w:r w:rsidRPr="00DA4E05">
        <w:rPr>
          <w:sz w:val="23"/>
          <w:szCs w:val="23"/>
        </w:rPr>
        <w:t>(CACREP CMHC, K, 1).</w:t>
      </w:r>
    </w:p>
    <w:p w14:paraId="0A82A7DA" w14:textId="77777777" w:rsidR="00B07A9A" w:rsidRPr="00DA4E05" w:rsidRDefault="00B07A9A" w:rsidP="00B07A9A">
      <w:pPr>
        <w:rPr>
          <w:b/>
        </w:rPr>
      </w:pPr>
    </w:p>
    <w:p w14:paraId="516E19DB" w14:textId="77777777" w:rsidR="00B07A9A" w:rsidRPr="00DA4E05" w:rsidRDefault="00B07A9A" w:rsidP="00B07A9A">
      <w:pPr>
        <w:rPr>
          <w:b/>
        </w:rPr>
      </w:pPr>
      <w:r w:rsidRPr="00DA4E05">
        <w:rPr>
          <w:sz w:val="23"/>
          <w:szCs w:val="23"/>
        </w:rPr>
        <w:t>Understand the established diagnostic criteria for mental and emotional disorders, and describe treatment modalities and placement criteria within the continuum of care (CACREP CMHC, K, 2).</w:t>
      </w:r>
    </w:p>
    <w:p w14:paraId="07E2C13A" w14:textId="77777777" w:rsidR="00B07A9A" w:rsidRDefault="00B07A9A" w:rsidP="00B07A9A">
      <w:pPr>
        <w:rPr>
          <w:sz w:val="23"/>
          <w:szCs w:val="23"/>
        </w:rPr>
      </w:pPr>
      <w:r w:rsidRPr="00DA4E05">
        <w:rPr>
          <w:sz w:val="23"/>
          <w:szCs w:val="23"/>
        </w:rPr>
        <w:t>Understand appropriate use of diagnosis during a crisis, disaster, or other trauma-causing event (CACREP CMHC, K, 5).</w:t>
      </w:r>
    </w:p>
    <w:p w14:paraId="211B794E" w14:textId="77777777" w:rsidR="00B07A9A" w:rsidRPr="008046F5" w:rsidRDefault="00B07A9A" w:rsidP="00B07A9A">
      <w:pPr>
        <w:rPr>
          <w:b/>
        </w:rPr>
      </w:pPr>
    </w:p>
    <w:p w14:paraId="360977C2" w14:textId="77777777" w:rsidR="00B07A9A" w:rsidRDefault="00B07A9A" w:rsidP="00B07A9A">
      <w:r>
        <w:rPr>
          <w:sz w:val="23"/>
          <w:szCs w:val="23"/>
        </w:rPr>
        <w:t>Understand the influence of multiple factors (e.g., abuse, violence, eating disorders, attention deficit hyperactivity disorder, childhood depression) that may affect the personal, social, and academic functioning of students (CACREP SC, G, 1).</w:t>
      </w:r>
    </w:p>
    <w:p w14:paraId="3B028B7C" w14:textId="77777777" w:rsidR="00B07A9A" w:rsidRPr="008A7B89" w:rsidRDefault="00B07A9A" w:rsidP="001146FB"/>
    <w:p w14:paraId="1FF255E5" w14:textId="77777777" w:rsidR="001146FB" w:rsidRDefault="001146FB" w:rsidP="00B8204E">
      <w:pPr>
        <w:widowControl w:val="0"/>
        <w:autoSpaceDE w:val="0"/>
        <w:autoSpaceDN w:val="0"/>
        <w:adjustRightInd w:val="0"/>
        <w:rPr>
          <w:b/>
        </w:rPr>
      </w:pPr>
    </w:p>
    <w:p w14:paraId="13C626DE" w14:textId="57EEEB7C" w:rsidR="00342F14" w:rsidRDefault="00AB44A6" w:rsidP="00B8204E">
      <w:pPr>
        <w:widowControl w:val="0"/>
        <w:autoSpaceDE w:val="0"/>
        <w:autoSpaceDN w:val="0"/>
        <w:adjustRightInd w:val="0"/>
        <w:rPr>
          <w:b/>
        </w:rPr>
      </w:pPr>
      <w:r>
        <w:rPr>
          <w:b/>
        </w:rPr>
        <w:t>Final Exam (3</w:t>
      </w:r>
      <w:r w:rsidR="00342F14">
        <w:rPr>
          <w:b/>
        </w:rPr>
        <w:t>0 pts.)</w:t>
      </w:r>
    </w:p>
    <w:p w14:paraId="33CDD8C8" w14:textId="77777777" w:rsidR="00342F14" w:rsidRDefault="00342F14" w:rsidP="00B8204E">
      <w:pPr>
        <w:widowControl w:val="0"/>
        <w:autoSpaceDE w:val="0"/>
        <w:autoSpaceDN w:val="0"/>
        <w:adjustRightInd w:val="0"/>
        <w:rPr>
          <w:b/>
        </w:rPr>
      </w:pPr>
    </w:p>
    <w:p w14:paraId="2207BAC7" w14:textId="4FA19D44" w:rsidR="00342F14" w:rsidRDefault="00AB44A6" w:rsidP="00B8204E">
      <w:pPr>
        <w:widowControl w:val="0"/>
        <w:autoSpaceDE w:val="0"/>
        <w:autoSpaceDN w:val="0"/>
        <w:adjustRightInd w:val="0"/>
      </w:pPr>
      <w:r>
        <w:t>Students will take a 30 question final exam worth 30 points (3</w:t>
      </w:r>
      <w:r w:rsidR="00342F14">
        <w:t>0%) of their grade.</w:t>
      </w:r>
      <w:r w:rsidR="00B82C51">
        <w:t xml:space="preserve"> These Questions will cover all chapters within the textbook.</w:t>
      </w:r>
    </w:p>
    <w:p w14:paraId="7C812971" w14:textId="77777777" w:rsidR="00342F14" w:rsidRDefault="00342F14" w:rsidP="00B8204E">
      <w:pPr>
        <w:widowControl w:val="0"/>
        <w:autoSpaceDE w:val="0"/>
        <w:autoSpaceDN w:val="0"/>
        <w:adjustRightInd w:val="0"/>
      </w:pPr>
    </w:p>
    <w:p w14:paraId="021FC81E" w14:textId="77777777" w:rsidR="00342F14" w:rsidRDefault="00342F14" w:rsidP="00B8204E">
      <w:pPr>
        <w:widowControl w:val="0"/>
        <w:autoSpaceDE w:val="0"/>
        <w:autoSpaceDN w:val="0"/>
        <w:adjustRightInd w:val="0"/>
      </w:pPr>
    </w:p>
    <w:p w14:paraId="5626B933" w14:textId="77777777" w:rsidR="00C92D98" w:rsidRDefault="00C92D98" w:rsidP="00B8204E">
      <w:pPr>
        <w:widowControl w:val="0"/>
        <w:autoSpaceDE w:val="0"/>
        <w:autoSpaceDN w:val="0"/>
        <w:adjustRightInd w:val="0"/>
        <w:rPr>
          <w:b/>
        </w:rPr>
      </w:pPr>
    </w:p>
    <w:p w14:paraId="24441FD3" w14:textId="77777777" w:rsidR="00B07A9A" w:rsidRDefault="00B07A9A" w:rsidP="00B8204E">
      <w:pPr>
        <w:widowControl w:val="0"/>
        <w:autoSpaceDE w:val="0"/>
        <w:autoSpaceDN w:val="0"/>
        <w:adjustRightInd w:val="0"/>
        <w:rPr>
          <w:b/>
        </w:rPr>
      </w:pPr>
    </w:p>
    <w:p w14:paraId="6485AD07" w14:textId="7C70886A" w:rsidR="00B07A9A" w:rsidRDefault="00B07A9A" w:rsidP="00B8204E">
      <w:pPr>
        <w:widowControl w:val="0"/>
        <w:autoSpaceDE w:val="0"/>
        <w:autoSpaceDN w:val="0"/>
        <w:adjustRightInd w:val="0"/>
        <w:rPr>
          <w:b/>
        </w:rPr>
      </w:pPr>
    </w:p>
    <w:p w14:paraId="042E5847" w14:textId="00FD4263" w:rsidR="006503B2" w:rsidRDefault="006503B2" w:rsidP="00B8204E">
      <w:pPr>
        <w:widowControl w:val="0"/>
        <w:autoSpaceDE w:val="0"/>
        <w:autoSpaceDN w:val="0"/>
        <w:adjustRightInd w:val="0"/>
        <w:rPr>
          <w:b/>
        </w:rPr>
      </w:pPr>
    </w:p>
    <w:p w14:paraId="0EE871FC" w14:textId="77777777" w:rsidR="006503B2" w:rsidRDefault="006503B2" w:rsidP="00B8204E">
      <w:pPr>
        <w:widowControl w:val="0"/>
        <w:autoSpaceDE w:val="0"/>
        <w:autoSpaceDN w:val="0"/>
        <w:adjustRightInd w:val="0"/>
        <w:rPr>
          <w:b/>
        </w:rPr>
      </w:pPr>
    </w:p>
    <w:p w14:paraId="269BCA5F" w14:textId="77777777" w:rsidR="00C92D98" w:rsidRDefault="00C92D98" w:rsidP="00B8204E">
      <w:pPr>
        <w:widowControl w:val="0"/>
        <w:autoSpaceDE w:val="0"/>
        <w:autoSpaceDN w:val="0"/>
        <w:adjustRightInd w:val="0"/>
        <w:rPr>
          <w:b/>
        </w:rPr>
      </w:pPr>
    </w:p>
    <w:p w14:paraId="184CE850" w14:textId="292F18CC" w:rsidR="00342F14" w:rsidRPr="00342F14" w:rsidRDefault="00AB44A6" w:rsidP="00B8204E">
      <w:pPr>
        <w:widowControl w:val="0"/>
        <w:autoSpaceDE w:val="0"/>
        <w:autoSpaceDN w:val="0"/>
        <w:adjustRightInd w:val="0"/>
        <w:rPr>
          <w:b/>
        </w:rPr>
      </w:pPr>
      <w:r>
        <w:rPr>
          <w:b/>
        </w:rPr>
        <w:lastRenderedPageBreak/>
        <w:t>Appendix F</w:t>
      </w:r>
    </w:p>
    <w:p w14:paraId="434A65B4" w14:textId="77777777" w:rsidR="00B8204E" w:rsidRDefault="00B8204E" w:rsidP="00B8204E">
      <w:pPr>
        <w:widowControl w:val="0"/>
        <w:autoSpaceDE w:val="0"/>
        <w:autoSpaceDN w:val="0"/>
        <w:adjustRightInd w:val="0"/>
        <w:rPr>
          <w:b/>
        </w:rPr>
      </w:pPr>
    </w:p>
    <w:p w14:paraId="142DE8EB" w14:textId="3BEB82AA" w:rsidR="00342F14" w:rsidRDefault="00621457" w:rsidP="00B8204E">
      <w:pPr>
        <w:widowControl w:val="0"/>
        <w:autoSpaceDE w:val="0"/>
        <w:autoSpaceDN w:val="0"/>
        <w:adjustRightInd w:val="0"/>
        <w:rPr>
          <w:b/>
        </w:rPr>
      </w:pPr>
      <w:r>
        <w:rPr>
          <w:b/>
        </w:rPr>
        <w:t>Final Reflection (10</w:t>
      </w:r>
      <w:r w:rsidR="00342F14">
        <w:rPr>
          <w:b/>
        </w:rPr>
        <w:t xml:space="preserve"> pts.)</w:t>
      </w:r>
    </w:p>
    <w:p w14:paraId="6E101707" w14:textId="77777777" w:rsidR="00B82C51" w:rsidRDefault="00B82C51" w:rsidP="00B82C51">
      <w:pPr>
        <w:rPr>
          <w:b/>
        </w:rPr>
      </w:pPr>
    </w:p>
    <w:p w14:paraId="7A505EAD" w14:textId="784D0BDB" w:rsidR="00B82C51" w:rsidRPr="007112E5" w:rsidRDefault="00B82C51" w:rsidP="00B82C51">
      <w:pPr>
        <w:tabs>
          <w:tab w:val="left" w:pos="1440"/>
          <w:tab w:val="left" w:pos="8280"/>
        </w:tabs>
        <w:rPr>
          <w:b/>
          <w:color w:val="000000" w:themeColor="text1"/>
        </w:rPr>
      </w:pPr>
      <w:r w:rsidRPr="00CE6E9D">
        <w:rPr>
          <w:color w:val="000000" w:themeColor="text1"/>
        </w:rPr>
        <w:t>Students will write a final paper, due at the end of the semester, reflecting on their reaction to the class and a brief summary of the assigned course text</w:t>
      </w:r>
      <w:r>
        <w:rPr>
          <w:color w:val="000000" w:themeColor="text1"/>
        </w:rPr>
        <w:t xml:space="preserve">, what they have learned, and how they will utilize that knowledge moving forward. </w:t>
      </w:r>
    </w:p>
    <w:p w14:paraId="404D3D7D" w14:textId="77777777" w:rsidR="00342F14" w:rsidRDefault="00342F14" w:rsidP="00B8204E">
      <w:pPr>
        <w:widowControl w:val="0"/>
        <w:autoSpaceDE w:val="0"/>
        <w:autoSpaceDN w:val="0"/>
        <w:adjustRightInd w:val="0"/>
        <w:rPr>
          <w:b/>
        </w:rPr>
      </w:pPr>
    </w:p>
    <w:p w14:paraId="2A5D4DE9" w14:textId="77777777" w:rsidR="00342F14" w:rsidRPr="00B8204E" w:rsidRDefault="00342F14" w:rsidP="00B8204E">
      <w:pPr>
        <w:widowControl w:val="0"/>
        <w:autoSpaceDE w:val="0"/>
        <w:autoSpaceDN w:val="0"/>
        <w:adjustRightInd w:val="0"/>
        <w:rPr>
          <w:b/>
        </w:rPr>
      </w:pPr>
    </w:p>
    <w:p w14:paraId="5882BA2F" w14:textId="67E7D39C" w:rsidR="00342F14" w:rsidRPr="00CE6E9D" w:rsidRDefault="00342F14" w:rsidP="00342F14">
      <w:pPr>
        <w:rPr>
          <w:b/>
          <w:lang w:eastAsia="zh-TW"/>
        </w:rPr>
      </w:pPr>
      <w:r w:rsidRPr="00CE6E9D">
        <w:rPr>
          <w:b/>
        </w:rPr>
        <w:t xml:space="preserve">Rubric of </w:t>
      </w:r>
      <w:r w:rsidR="00C652EB">
        <w:rPr>
          <w:b/>
        </w:rPr>
        <w:t>Final Reflection</w:t>
      </w:r>
    </w:p>
    <w:p w14:paraId="2A2D9569" w14:textId="77777777" w:rsidR="00342F14" w:rsidRPr="00CE6E9D" w:rsidRDefault="00342F14" w:rsidP="00342F14">
      <w:pPr>
        <w:rPr>
          <w:b/>
        </w:rPr>
      </w:pPr>
    </w:p>
    <w:tbl>
      <w:tblPr>
        <w:tblStyle w:val="TableGrid"/>
        <w:tblW w:w="0" w:type="auto"/>
        <w:tblLook w:val="04A0" w:firstRow="1" w:lastRow="0" w:firstColumn="1" w:lastColumn="0" w:noHBand="0" w:noVBand="1"/>
      </w:tblPr>
      <w:tblGrid>
        <w:gridCol w:w="3175"/>
        <w:gridCol w:w="2984"/>
        <w:gridCol w:w="1592"/>
        <w:gridCol w:w="1599"/>
      </w:tblGrid>
      <w:tr w:rsidR="00342F14" w:rsidRPr="00CE6E9D" w14:paraId="24674290" w14:textId="77777777" w:rsidTr="00766FCF">
        <w:tc>
          <w:tcPr>
            <w:tcW w:w="3175" w:type="dxa"/>
          </w:tcPr>
          <w:p w14:paraId="31C9AC0C" w14:textId="77777777" w:rsidR="00342F14" w:rsidRPr="00CE6E9D" w:rsidRDefault="00342F14" w:rsidP="0084749A">
            <w:pPr>
              <w:jc w:val="center"/>
              <w:rPr>
                <w:b/>
              </w:rPr>
            </w:pPr>
            <w:r w:rsidRPr="00CE6E9D">
              <w:rPr>
                <w:b/>
              </w:rPr>
              <w:t>Criterion</w:t>
            </w:r>
          </w:p>
        </w:tc>
        <w:tc>
          <w:tcPr>
            <w:tcW w:w="2984" w:type="dxa"/>
          </w:tcPr>
          <w:p w14:paraId="20DA061A" w14:textId="11FCEFFB" w:rsidR="00342F14" w:rsidRPr="00CE6E9D" w:rsidRDefault="00621457" w:rsidP="0084749A">
            <w:pPr>
              <w:jc w:val="center"/>
              <w:rPr>
                <w:b/>
              </w:rPr>
            </w:pPr>
            <w:r>
              <w:rPr>
                <w:b/>
              </w:rPr>
              <w:t>2</w:t>
            </w:r>
          </w:p>
        </w:tc>
        <w:tc>
          <w:tcPr>
            <w:tcW w:w="1592" w:type="dxa"/>
          </w:tcPr>
          <w:p w14:paraId="6728E0B2" w14:textId="21FE9491" w:rsidR="00342F14" w:rsidRPr="00CE6E9D" w:rsidRDefault="00621457" w:rsidP="0084749A">
            <w:pPr>
              <w:jc w:val="center"/>
              <w:rPr>
                <w:b/>
              </w:rPr>
            </w:pPr>
            <w:r>
              <w:rPr>
                <w:b/>
              </w:rPr>
              <w:t>1</w:t>
            </w:r>
          </w:p>
        </w:tc>
        <w:tc>
          <w:tcPr>
            <w:tcW w:w="1599" w:type="dxa"/>
          </w:tcPr>
          <w:p w14:paraId="2640F0EC" w14:textId="276A21AA" w:rsidR="00342F14" w:rsidRPr="00CE6E9D" w:rsidRDefault="00621457" w:rsidP="0084749A">
            <w:pPr>
              <w:jc w:val="center"/>
              <w:rPr>
                <w:b/>
              </w:rPr>
            </w:pPr>
            <w:r>
              <w:rPr>
                <w:b/>
              </w:rPr>
              <w:t>0</w:t>
            </w:r>
          </w:p>
        </w:tc>
      </w:tr>
      <w:tr w:rsidR="00342F14" w:rsidRPr="00CE6E9D" w14:paraId="04BBB051" w14:textId="77777777" w:rsidTr="00766FCF">
        <w:tc>
          <w:tcPr>
            <w:tcW w:w="3175" w:type="dxa"/>
          </w:tcPr>
          <w:p w14:paraId="287143F7" w14:textId="498B437C" w:rsidR="00342F14" w:rsidRPr="00CE6E9D" w:rsidRDefault="00342F14" w:rsidP="00023D3A">
            <w:pPr>
              <w:jc w:val="center"/>
            </w:pPr>
            <w:r>
              <w:t>APA Formatting</w:t>
            </w:r>
          </w:p>
        </w:tc>
        <w:tc>
          <w:tcPr>
            <w:tcW w:w="2984" w:type="dxa"/>
          </w:tcPr>
          <w:p w14:paraId="1C49104F" w14:textId="7EA8B745" w:rsidR="00342F14" w:rsidRPr="00CE6E9D" w:rsidRDefault="00342F14" w:rsidP="00023D3A">
            <w:pPr>
              <w:jc w:val="center"/>
            </w:pPr>
            <w:r>
              <w:t>Correct APA Formatting</w:t>
            </w:r>
          </w:p>
        </w:tc>
        <w:tc>
          <w:tcPr>
            <w:tcW w:w="1592" w:type="dxa"/>
          </w:tcPr>
          <w:p w14:paraId="3A03554E" w14:textId="298BE05B" w:rsidR="00342F14" w:rsidRPr="00CE6E9D" w:rsidRDefault="00342F14" w:rsidP="00023D3A">
            <w:pPr>
              <w:jc w:val="center"/>
            </w:pPr>
            <w:r>
              <w:t>Incorrect APA Formatting</w:t>
            </w:r>
          </w:p>
        </w:tc>
        <w:tc>
          <w:tcPr>
            <w:tcW w:w="1599" w:type="dxa"/>
          </w:tcPr>
          <w:p w14:paraId="2CEC6A6D" w14:textId="2D9A3613" w:rsidR="00342F14" w:rsidRPr="00621457" w:rsidRDefault="00621457" w:rsidP="00621457">
            <w:pPr>
              <w:jc w:val="center"/>
            </w:pPr>
            <w:r w:rsidRPr="00621457">
              <w:t>None</w:t>
            </w:r>
          </w:p>
        </w:tc>
      </w:tr>
      <w:tr w:rsidR="00342F14" w:rsidRPr="00CE6E9D" w14:paraId="5B4B19DD" w14:textId="77777777" w:rsidTr="00766FCF">
        <w:tc>
          <w:tcPr>
            <w:tcW w:w="3175" w:type="dxa"/>
          </w:tcPr>
          <w:p w14:paraId="2F67C94D" w14:textId="3ECCB7E3" w:rsidR="00342F14" w:rsidRPr="00CE6E9D" w:rsidRDefault="00342F14" w:rsidP="00023D3A">
            <w:pPr>
              <w:jc w:val="center"/>
            </w:pPr>
            <w:r>
              <w:t xml:space="preserve">Reflection of </w:t>
            </w:r>
            <w:r w:rsidR="00B82C51">
              <w:t>Class</w:t>
            </w:r>
          </w:p>
          <w:p w14:paraId="3BA25974" w14:textId="77777777" w:rsidR="00342F14" w:rsidRPr="00CE6E9D" w:rsidRDefault="00342F14" w:rsidP="00023D3A">
            <w:pPr>
              <w:jc w:val="center"/>
            </w:pPr>
          </w:p>
        </w:tc>
        <w:tc>
          <w:tcPr>
            <w:tcW w:w="2984" w:type="dxa"/>
          </w:tcPr>
          <w:p w14:paraId="5E4E7FBF" w14:textId="67F2F926" w:rsidR="00342F14" w:rsidRPr="00CE6E9D" w:rsidRDefault="00B82C51" w:rsidP="00023D3A">
            <w:pPr>
              <w:jc w:val="center"/>
            </w:pPr>
            <w:r>
              <w:t>Attitudes and Ideas Addressed</w:t>
            </w:r>
          </w:p>
        </w:tc>
        <w:tc>
          <w:tcPr>
            <w:tcW w:w="1592" w:type="dxa"/>
          </w:tcPr>
          <w:p w14:paraId="04879C9B" w14:textId="77777777" w:rsidR="00342F14" w:rsidRPr="00CE6E9D" w:rsidRDefault="00342F14" w:rsidP="00023D3A">
            <w:pPr>
              <w:jc w:val="center"/>
            </w:pPr>
            <w:r w:rsidRPr="00CE6E9D">
              <w:t>None</w:t>
            </w:r>
          </w:p>
        </w:tc>
        <w:tc>
          <w:tcPr>
            <w:tcW w:w="1599" w:type="dxa"/>
          </w:tcPr>
          <w:p w14:paraId="618F8E18" w14:textId="10193D0A" w:rsidR="00342F14" w:rsidRPr="00621457" w:rsidRDefault="00621457" w:rsidP="00621457">
            <w:pPr>
              <w:jc w:val="center"/>
            </w:pPr>
            <w:r w:rsidRPr="00621457">
              <w:t>None</w:t>
            </w:r>
          </w:p>
        </w:tc>
      </w:tr>
      <w:tr w:rsidR="00342F14" w:rsidRPr="00CE6E9D" w14:paraId="032531A3" w14:textId="77777777" w:rsidTr="00766FCF">
        <w:tc>
          <w:tcPr>
            <w:tcW w:w="3175" w:type="dxa"/>
          </w:tcPr>
          <w:p w14:paraId="6B2C29BF" w14:textId="7A1E3497" w:rsidR="00342F14" w:rsidRPr="00CE6E9D" w:rsidRDefault="00B82C51" w:rsidP="00023D3A">
            <w:pPr>
              <w:jc w:val="center"/>
            </w:pPr>
            <w:r>
              <w:t>Summary of Textbook and Readings</w:t>
            </w:r>
          </w:p>
          <w:p w14:paraId="184A64E6" w14:textId="77777777" w:rsidR="00342F14" w:rsidRPr="00CE6E9D" w:rsidRDefault="00342F14" w:rsidP="00023D3A">
            <w:pPr>
              <w:jc w:val="center"/>
            </w:pPr>
          </w:p>
        </w:tc>
        <w:tc>
          <w:tcPr>
            <w:tcW w:w="2984" w:type="dxa"/>
          </w:tcPr>
          <w:p w14:paraId="790D7D3B" w14:textId="3A3DEAFE" w:rsidR="00342F14" w:rsidRPr="00CE6E9D" w:rsidRDefault="00B82C51" w:rsidP="00023D3A">
            <w:pPr>
              <w:jc w:val="center"/>
            </w:pPr>
            <w:r>
              <w:t>Well thought out summary</w:t>
            </w:r>
          </w:p>
        </w:tc>
        <w:tc>
          <w:tcPr>
            <w:tcW w:w="1592" w:type="dxa"/>
          </w:tcPr>
          <w:p w14:paraId="158A2AAF" w14:textId="368C1A6A" w:rsidR="00342F14" w:rsidRPr="00CE6E9D" w:rsidRDefault="00B82C51" w:rsidP="00023D3A">
            <w:pPr>
              <w:jc w:val="center"/>
            </w:pPr>
            <w:r>
              <w:t>Incomplete thoughts</w:t>
            </w:r>
          </w:p>
        </w:tc>
        <w:tc>
          <w:tcPr>
            <w:tcW w:w="1599" w:type="dxa"/>
          </w:tcPr>
          <w:p w14:paraId="709444ED" w14:textId="33475CB6" w:rsidR="00342F14" w:rsidRPr="00621457" w:rsidRDefault="00621457" w:rsidP="00621457">
            <w:pPr>
              <w:jc w:val="center"/>
            </w:pPr>
            <w:r w:rsidRPr="00621457">
              <w:t>None</w:t>
            </w:r>
          </w:p>
        </w:tc>
      </w:tr>
      <w:tr w:rsidR="00342F14" w:rsidRPr="00CE6E9D" w14:paraId="0F4EFE15" w14:textId="77777777" w:rsidTr="00766FCF">
        <w:tc>
          <w:tcPr>
            <w:tcW w:w="3175" w:type="dxa"/>
          </w:tcPr>
          <w:p w14:paraId="44EDDF4E" w14:textId="61740033" w:rsidR="00342F14" w:rsidRPr="00CE6E9D" w:rsidRDefault="00B82C51" w:rsidP="00023D3A">
            <w:pPr>
              <w:jc w:val="center"/>
            </w:pPr>
            <w:r>
              <w:t>Summary of what student has learned</w:t>
            </w:r>
          </w:p>
          <w:p w14:paraId="749C89CD" w14:textId="77777777" w:rsidR="00342F14" w:rsidRPr="00CE6E9D" w:rsidRDefault="00342F14" w:rsidP="00023D3A">
            <w:pPr>
              <w:jc w:val="center"/>
            </w:pPr>
          </w:p>
        </w:tc>
        <w:tc>
          <w:tcPr>
            <w:tcW w:w="2984" w:type="dxa"/>
          </w:tcPr>
          <w:p w14:paraId="345F85D8" w14:textId="4FE906AF" w:rsidR="00342F14" w:rsidRPr="00CE6E9D" w:rsidRDefault="00342F14" w:rsidP="00023D3A">
            <w:pPr>
              <w:jc w:val="center"/>
            </w:pPr>
            <w:r w:rsidRPr="00CE6E9D">
              <w:t>Thoughtful, though</w:t>
            </w:r>
            <w:r w:rsidR="004B1A19">
              <w:t>t</w:t>
            </w:r>
            <w:r w:rsidRPr="00CE6E9D">
              <w:t xml:space="preserve"> provoking, depth</w:t>
            </w:r>
          </w:p>
        </w:tc>
        <w:tc>
          <w:tcPr>
            <w:tcW w:w="1592" w:type="dxa"/>
          </w:tcPr>
          <w:p w14:paraId="4F9E796C" w14:textId="77777777" w:rsidR="00342F14" w:rsidRPr="00CE6E9D" w:rsidRDefault="00342F14" w:rsidP="00023D3A">
            <w:pPr>
              <w:jc w:val="center"/>
            </w:pPr>
            <w:r w:rsidRPr="00CE6E9D">
              <w:t>Less than I page and very little depth</w:t>
            </w:r>
          </w:p>
        </w:tc>
        <w:tc>
          <w:tcPr>
            <w:tcW w:w="1599" w:type="dxa"/>
          </w:tcPr>
          <w:p w14:paraId="0DA508CB" w14:textId="53BC6ECF" w:rsidR="00342F14" w:rsidRPr="00621457" w:rsidRDefault="00621457" w:rsidP="00621457">
            <w:pPr>
              <w:jc w:val="center"/>
            </w:pPr>
            <w:r w:rsidRPr="00621457">
              <w:t>None</w:t>
            </w:r>
          </w:p>
        </w:tc>
      </w:tr>
      <w:tr w:rsidR="00342F14" w:rsidRPr="00CE6E9D" w14:paraId="64F45D5A" w14:textId="77777777" w:rsidTr="00766FCF">
        <w:trPr>
          <w:trHeight w:val="899"/>
        </w:trPr>
        <w:tc>
          <w:tcPr>
            <w:tcW w:w="3175" w:type="dxa"/>
          </w:tcPr>
          <w:p w14:paraId="262ED6F8" w14:textId="7AF99FDB" w:rsidR="00342F14" w:rsidRPr="00CE6E9D" w:rsidRDefault="00023D3A" w:rsidP="00023D3A">
            <w:pPr>
              <w:jc w:val="center"/>
            </w:pPr>
            <w:r>
              <w:t>How student will utilize knowledge moving forward</w:t>
            </w:r>
          </w:p>
          <w:p w14:paraId="6DF9AEF9" w14:textId="77777777" w:rsidR="00342F14" w:rsidRPr="00CE6E9D" w:rsidRDefault="00342F14" w:rsidP="00023D3A">
            <w:pPr>
              <w:jc w:val="center"/>
            </w:pPr>
          </w:p>
        </w:tc>
        <w:tc>
          <w:tcPr>
            <w:tcW w:w="2984" w:type="dxa"/>
          </w:tcPr>
          <w:p w14:paraId="1EBA8038" w14:textId="3DD77563" w:rsidR="00342F14" w:rsidRPr="00CE6E9D" w:rsidRDefault="00023D3A" w:rsidP="00023D3A">
            <w:pPr>
              <w:jc w:val="center"/>
            </w:pPr>
            <w:r>
              <w:t>Well written ideas</w:t>
            </w:r>
          </w:p>
        </w:tc>
        <w:tc>
          <w:tcPr>
            <w:tcW w:w="1592" w:type="dxa"/>
          </w:tcPr>
          <w:p w14:paraId="73D59E43" w14:textId="15C8A9A1" w:rsidR="00342F14" w:rsidRPr="00CE6E9D" w:rsidRDefault="00023D3A" w:rsidP="00023D3A">
            <w:pPr>
              <w:jc w:val="center"/>
            </w:pPr>
            <w:r>
              <w:t>Not coherent or jumps around</w:t>
            </w:r>
          </w:p>
        </w:tc>
        <w:tc>
          <w:tcPr>
            <w:tcW w:w="1599" w:type="dxa"/>
          </w:tcPr>
          <w:p w14:paraId="652559D6" w14:textId="7EF3D9FB" w:rsidR="00342F14" w:rsidRPr="00621457" w:rsidRDefault="00621457" w:rsidP="00621457">
            <w:pPr>
              <w:jc w:val="center"/>
            </w:pPr>
            <w:r w:rsidRPr="00621457">
              <w:t>None</w:t>
            </w:r>
          </w:p>
        </w:tc>
      </w:tr>
      <w:tr w:rsidR="00342F14" w:rsidRPr="00CE6E9D" w14:paraId="06938706" w14:textId="77777777" w:rsidTr="00766FCF">
        <w:trPr>
          <w:trHeight w:val="792"/>
        </w:trPr>
        <w:tc>
          <w:tcPr>
            <w:tcW w:w="3175" w:type="dxa"/>
          </w:tcPr>
          <w:p w14:paraId="0DAE3425" w14:textId="291C9BA1" w:rsidR="00342F14" w:rsidRPr="00023D3A" w:rsidRDefault="00023D3A" w:rsidP="007E21B0">
            <w:pPr>
              <w:jc w:val="center"/>
              <w:rPr>
                <w:b/>
              </w:rPr>
            </w:pPr>
            <w:r w:rsidRPr="00023D3A">
              <w:rPr>
                <w:b/>
              </w:rPr>
              <w:t>Total Points Awarded</w:t>
            </w:r>
          </w:p>
        </w:tc>
        <w:tc>
          <w:tcPr>
            <w:tcW w:w="2984" w:type="dxa"/>
          </w:tcPr>
          <w:p w14:paraId="6F1318E0" w14:textId="270039D7" w:rsidR="00342F14" w:rsidRPr="00CE6E9D" w:rsidRDefault="00342F14" w:rsidP="00766FCF"/>
        </w:tc>
        <w:tc>
          <w:tcPr>
            <w:tcW w:w="1592" w:type="dxa"/>
          </w:tcPr>
          <w:p w14:paraId="4AAE345F" w14:textId="527A6F12" w:rsidR="00342F14" w:rsidRPr="00B72644" w:rsidRDefault="00B72644" w:rsidP="00B72644">
            <w:pPr>
              <w:jc w:val="center"/>
              <w:rPr>
                <w:b/>
              </w:rPr>
            </w:pPr>
            <w:r w:rsidRPr="00B72644">
              <w:rPr>
                <w:b/>
              </w:rPr>
              <w:t>Out of</w:t>
            </w:r>
          </w:p>
        </w:tc>
        <w:tc>
          <w:tcPr>
            <w:tcW w:w="1599" w:type="dxa"/>
          </w:tcPr>
          <w:p w14:paraId="181C090A" w14:textId="1A2C8083" w:rsidR="00342F14" w:rsidRPr="00CE6E9D" w:rsidRDefault="00621457" w:rsidP="00B72644">
            <w:pPr>
              <w:jc w:val="center"/>
              <w:rPr>
                <w:b/>
              </w:rPr>
            </w:pPr>
            <w:r>
              <w:rPr>
                <w:b/>
              </w:rPr>
              <w:t>10</w:t>
            </w:r>
          </w:p>
        </w:tc>
      </w:tr>
    </w:tbl>
    <w:p w14:paraId="795055FD" w14:textId="77777777" w:rsidR="00B8204E" w:rsidRPr="00B8204E" w:rsidRDefault="00B8204E" w:rsidP="00B8204E">
      <w:pPr>
        <w:widowControl w:val="0"/>
        <w:autoSpaceDE w:val="0"/>
        <w:autoSpaceDN w:val="0"/>
        <w:adjustRightInd w:val="0"/>
        <w:rPr>
          <w:b/>
          <w:bCs/>
        </w:rPr>
      </w:pPr>
    </w:p>
    <w:p w14:paraId="2DBBDC25" w14:textId="3CA3D2EC" w:rsidR="008667B7" w:rsidRDefault="008667B7" w:rsidP="008667B7">
      <w:pPr>
        <w:widowControl w:val="0"/>
        <w:autoSpaceDE w:val="0"/>
        <w:autoSpaceDN w:val="0"/>
        <w:adjustRightInd w:val="0"/>
        <w:jc w:val="center"/>
        <w:rPr>
          <w:b/>
          <w:bCs/>
        </w:rPr>
      </w:pPr>
      <w:r>
        <w:rPr>
          <w:b/>
          <w:bCs/>
        </w:rPr>
        <w:t>Or</w:t>
      </w:r>
    </w:p>
    <w:p w14:paraId="546DE896" w14:textId="73DF7429" w:rsidR="008667B7" w:rsidRDefault="008667B7" w:rsidP="008667B7">
      <w:pPr>
        <w:widowControl w:val="0"/>
        <w:autoSpaceDE w:val="0"/>
        <w:autoSpaceDN w:val="0"/>
        <w:adjustRightInd w:val="0"/>
        <w:jc w:val="center"/>
        <w:rPr>
          <w:b/>
          <w:bCs/>
        </w:rPr>
      </w:pPr>
    </w:p>
    <w:p w14:paraId="5E782D39" w14:textId="436BC5F0" w:rsidR="008667B7" w:rsidRDefault="008667B7" w:rsidP="008667B7">
      <w:pPr>
        <w:widowControl w:val="0"/>
        <w:autoSpaceDE w:val="0"/>
        <w:autoSpaceDN w:val="0"/>
        <w:adjustRightInd w:val="0"/>
        <w:jc w:val="both"/>
        <w:rPr>
          <w:b/>
          <w:bCs/>
        </w:rPr>
      </w:pPr>
    </w:p>
    <w:p w14:paraId="1895670D" w14:textId="7AE26380" w:rsidR="008667B7" w:rsidRDefault="008667B7" w:rsidP="008667B7">
      <w:pPr>
        <w:widowControl w:val="0"/>
        <w:autoSpaceDE w:val="0"/>
        <w:autoSpaceDN w:val="0"/>
        <w:adjustRightInd w:val="0"/>
        <w:jc w:val="both"/>
        <w:rPr>
          <w:b/>
          <w:bCs/>
        </w:rPr>
      </w:pPr>
      <w:r>
        <w:rPr>
          <w:b/>
          <w:bCs/>
        </w:rPr>
        <w:t>MMPI/PAI Assessment (10 Pts.)</w:t>
      </w:r>
      <w:r w:rsidR="00CC338D">
        <w:rPr>
          <w:b/>
          <w:bCs/>
        </w:rPr>
        <w:t xml:space="preserve"> </w:t>
      </w:r>
    </w:p>
    <w:p w14:paraId="4076B63B" w14:textId="2539CEAD" w:rsidR="008667B7" w:rsidRDefault="008667B7" w:rsidP="008667B7">
      <w:pPr>
        <w:widowControl w:val="0"/>
        <w:autoSpaceDE w:val="0"/>
        <w:autoSpaceDN w:val="0"/>
        <w:adjustRightInd w:val="0"/>
        <w:jc w:val="both"/>
        <w:rPr>
          <w:b/>
          <w:bCs/>
        </w:rPr>
      </w:pPr>
    </w:p>
    <w:p w14:paraId="1C070A99" w14:textId="504E07E7" w:rsidR="008667B7" w:rsidRDefault="008667B7" w:rsidP="008667B7">
      <w:pPr>
        <w:widowControl w:val="0"/>
        <w:autoSpaceDE w:val="0"/>
        <w:autoSpaceDN w:val="0"/>
        <w:adjustRightInd w:val="0"/>
        <w:jc w:val="both"/>
      </w:pPr>
      <w:r w:rsidRPr="008667B7">
        <w:t xml:space="preserve">Students complete template MMPI scales indicated by client description of symptoms. They then write how they would diagnose clients and </w:t>
      </w:r>
      <w:r>
        <w:t>write a brief summary on the client. Students will be asked to write about communicating results to clients.</w:t>
      </w:r>
    </w:p>
    <w:p w14:paraId="5C92090D" w14:textId="69721348" w:rsidR="008667B7" w:rsidRDefault="008667B7" w:rsidP="008667B7">
      <w:pPr>
        <w:widowControl w:val="0"/>
        <w:autoSpaceDE w:val="0"/>
        <w:autoSpaceDN w:val="0"/>
        <w:adjustRightInd w:val="0"/>
        <w:jc w:val="both"/>
      </w:pPr>
    </w:p>
    <w:p w14:paraId="6A6C7751" w14:textId="77777777" w:rsidR="008667B7" w:rsidRPr="006B7D43" w:rsidRDefault="008667B7" w:rsidP="008667B7">
      <w:pPr>
        <w:rPr>
          <w:b/>
          <w:bCs/>
        </w:rPr>
      </w:pPr>
      <w:r w:rsidRPr="006B7D43">
        <w:rPr>
          <w:b/>
          <w:bCs/>
        </w:rPr>
        <w:t>CACREP Standards for the assignment.</w:t>
      </w:r>
    </w:p>
    <w:p w14:paraId="5E2A6080" w14:textId="77777777" w:rsidR="008667B7" w:rsidRDefault="008667B7" w:rsidP="008667B7"/>
    <w:p w14:paraId="1AC4F4EE" w14:textId="77777777" w:rsidR="008667B7" w:rsidRPr="006B7D43" w:rsidRDefault="008667B7" w:rsidP="008667B7">
      <w:r w:rsidRPr="006B7D43">
        <w:t>Methods of effectively preparing for and conducting initial assessment meetings (CACREP, 7, b).</w:t>
      </w:r>
    </w:p>
    <w:p w14:paraId="10F50D8E" w14:textId="77777777" w:rsidR="008667B7" w:rsidRPr="006B7D43" w:rsidRDefault="008667B7" w:rsidP="008667B7"/>
    <w:p w14:paraId="2415B1D1" w14:textId="77777777" w:rsidR="008667B7" w:rsidRPr="006B7D43" w:rsidRDefault="008667B7" w:rsidP="008667B7">
      <w:r w:rsidRPr="006B7D43">
        <w:t>Procedures for identifying trauma and abuse and for reporting abuse (CACREP, 7, d).</w:t>
      </w:r>
    </w:p>
    <w:p w14:paraId="6F535F5D" w14:textId="77777777" w:rsidR="008667B7" w:rsidRPr="006B7D43" w:rsidRDefault="008667B7" w:rsidP="008667B7"/>
    <w:p w14:paraId="6C7E54B7" w14:textId="77777777" w:rsidR="008667B7" w:rsidRPr="006B7D43" w:rsidRDefault="008667B7" w:rsidP="008667B7">
      <w:r w:rsidRPr="006B7D43">
        <w:t>Use of assessments for diagnostic and intervention planning purposes (CACREP, 7, e).</w:t>
      </w:r>
    </w:p>
    <w:p w14:paraId="4584D9E8" w14:textId="77777777" w:rsidR="008667B7" w:rsidRPr="006B7D43" w:rsidRDefault="008667B7" w:rsidP="008667B7"/>
    <w:p w14:paraId="14A862A4" w14:textId="77777777" w:rsidR="008667B7" w:rsidRPr="006B7D43" w:rsidRDefault="008667B7" w:rsidP="008667B7">
      <w:r w:rsidRPr="006B7D43">
        <w:t>Basic concepts of standardized and non-standardized testing, norm-referenced and criterion-referenced assessments and group and individual assessments (CACREP, 7, f).</w:t>
      </w:r>
    </w:p>
    <w:p w14:paraId="1ADCDA63" w14:textId="77777777" w:rsidR="008667B7" w:rsidRPr="006B7D43" w:rsidRDefault="008667B7" w:rsidP="008667B7"/>
    <w:p w14:paraId="25B2D345" w14:textId="77777777" w:rsidR="008667B7" w:rsidRPr="006B7D43" w:rsidRDefault="008667B7" w:rsidP="008667B7">
      <w:r w:rsidRPr="006B7D43">
        <w:t>Statistical concepts, including scales of measurement, measures of central tendency, indices of variability, shapes and types of distributions, and correlations (CACREP, 7, g).</w:t>
      </w:r>
    </w:p>
    <w:p w14:paraId="585FC699" w14:textId="77777777" w:rsidR="008667B7" w:rsidRPr="006B7D43" w:rsidRDefault="008667B7" w:rsidP="008667B7"/>
    <w:p w14:paraId="6D52AED3" w14:textId="77777777" w:rsidR="008667B7" w:rsidRPr="006B7D43" w:rsidRDefault="008667B7" w:rsidP="008667B7">
      <w:r w:rsidRPr="006B7D43">
        <w:t>Reliability and validity in the use of assessments (CACREP, 7, h)</w:t>
      </w:r>
    </w:p>
    <w:p w14:paraId="1809CD4A" w14:textId="77777777" w:rsidR="008667B7" w:rsidRPr="006B7D43" w:rsidRDefault="008667B7" w:rsidP="008667B7"/>
    <w:p w14:paraId="4B155471" w14:textId="77777777" w:rsidR="008667B7" w:rsidRPr="006B7D43" w:rsidRDefault="008667B7" w:rsidP="008667B7">
      <w:r w:rsidRPr="006B7D43">
        <w:t>Recognize the potential for substance use disorders to mimic and coexist with a variety of medical and psychological disorders (CACREP CMHC, A, 6).</w:t>
      </w:r>
    </w:p>
    <w:p w14:paraId="0C55549C" w14:textId="77777777" w:rsidR="008667B7" w:rsidRPr="006B7D43" w:rsidRDefault="008667B7" w:rsidP="008667B7"/>
    <w:p w14:paraId="409BAB2E" w14:textId="77777777" w:rsidR="008667B7" w:rsidRPr="006B7D43" w:rsidRDefault="008667B7" w:rsidP="008667B7">
      <w:r w:rsidRPr="006B7D43">
        <w:t>Know the etiology, the diagnostic process and nomenclature, treatment, referral, and prevention of mental and emotional disorders (CACREP CMHC, C, 2).</w:t>
      </w:r>
    </w:p>
    <w:p w14:paraId="2F02DAA1" w14:textId="77777777" w:rsidR="008667B7" w:rsidRPr="006B7D43" w:rsidRDefault="008667B7" w:rsidP="008667B7"/>
    <w:p w14:paraId="1B8A20F1" w14:textId="77777777" w:rsidR="008667B7" w:rsidRPr="006B7D43" w:rsidRDefault="008667B7" w:rsidP="008667B7">
      <w:r w:rsidRPr="006B7D43">
        <w:t>Understand the range of mental health service delivery – such as inpatient, outpatient, partial treatment and aftercare – and the clinical mental health counseling services network (CACREP CMHC, C, 5).</w:t>
      </w:r>
    </w:p>
    <w:p w14:paraId="1D1E77D9" w14:textId="77777777" w:rsidR="008667B7" w:rsidRPr="006B7D43" w:rsidRDefault="008667B7" w:rsidP="008667B7"/>
    <w:p w14:paraId="34E87F72" w14:textId="77777777" w:rsidR="008667B7" w:rsidRPr="006B7D43" w:rsidRDefault="008667B7" w:rsidP="008667B7">
      <w:r w:rsidRPr="006B7D43">
        <w:t>Know the principles, models, and documentation formats of biopsychosocial case conceptualization and treatment planning (CACREP CMHC, C, 7).</w:t>
      </w:r>
    </w:p>
    <w:p w14:paraId="566E1A6B" w14:textId="77777777" w:rsidR="008667B7" w:rsidRPr="006B7D43" w:rsidRDefault="008667B7" w:rsidP="008667B7"/>
    <w:p w14:paraId="58F86B30" w14:textId="77777777" w:rsidR="008667B7" w:rsidRPr="006B7D43" w:rsidRDefault="008667B7" w:rsidP="008667B7">
      <w:r w:rsidRPr="006B7D43">
        <w:t>Know principles and models of assessment, case conceptualization, theories of human development, and concepts of normalcy and psychopathology leading to diagnoses and appropriate counseling treatment plans (CACREP CMHC, G, 1).</w:t>
      </w:r>
    </w:p>
    <w:p w14:paraId="4D34F4FE" w14:textId="77777777" w:rsidR="008667B7" w:rsidRPr="006B7D43" w:rsidRDefault="008667B7" w:rsidP="008667B7"/>
    <w:p w14:paraId="03A784FA" w14:textId="77777777" w:rsidR="008667B7" w:rsidRPr="006B7D43" w:rsidRDefault="008667B7" w:rsidP="008667B7">
      <w:r w:rsidRPr="006B7D43">
        <w:t xml:space="preserve">Know the principles of the diagnostic process, including differential diagnosis, and the use of current diagnostic tools, such as the current edition of the </w:t>
      </w:r>
      <w:r w:rsidRPr="006B7D43">
        <w:rPr>
          <w:i/>
          <w:iCs/>
        </w:rPr>
        <w:t xml:space="preserve">Diagnostic and Statistical Manual of Mental Disorders (DSM) </w:t>
      </w:r>
      <w:r w:rsidRPr="006B7D43">
        <w:t>(CACREP CMHC, K, 1).</w:t>
      </w:r>
    </w:p>
    <w:p w14:paraId="4CA50FFC" w14:textId="77777777" w:rsidR="008667B7" w:rsidRPr="006B7D43" w:rsidRDefault="008667B7" w:rsidP="008667B7"/>
    <w:p w14:paraId="736313FB" w14:textId="77777777" w:rsidR="008667B7" w:rsidRPr="006B7D43" w:rsidRDefault="008667B7" w:rsidP="008667B7">
      <w:r w:rsidRPr="006B7D43">
        <w:t>Understand the established diagnostic criteria for mental and emotional disorders, and describe treatment modalities and placement criteria within the continuum of care (CACREP CMHC, K, 2).</w:t>
      </w:r>
    </w:p>
    <w:p w14:paraId="3B02716E" w14:textId="77777777" w:rsidR="008667B7" w:rsidRPr="006B7D43" w:rsidRDefault="008667B7" w:rsidP="008667B7">
      <w:r w:rsidRPr="006B7D43">
        <w:t>Understand appropriate use of diagnosis during a crisis, disaster, or other trauma-causing event (CACREP CMHC, K, 5).</w:t>
      </w:r>
    </w:p>
    <w:p w14:paraId="67C65C81" w14:textId="77777777" w:rsidR="008667B7" w:rsidRPr="006B7D43" w:rsidRDefault="008667B7" w:rsidP="008667B7"/>
    <w:p w14:paraId="3FD7AF02" w14:textId="77777777" w:rsidR="008667B7" w:rsidRPr="006B7D43" w:rsidRDefault="008667B7" w:rsidP="008667B7">
      <w:r w:rsidRPr="006B7D43">
        <w:t>Understand the influence of multiple factors (e.g., abuse, violence, eating disorders, attention deficit hyperactivity disorder, childhood depression) that may affect the personal, social, and academic functioning of students (CACREP SC, G, 1).</w:t>
      </w:r>
    </w:p>
    <w:p w14:paraId="5061BA04" w14:textId="77777777" w:rsidR="008667B7" w:rsidRPr="00CE62BC" w:rsidRDefault="008667B7" w:rsidP="008667B7">
      <w:pPr>
        <w:rPr>
          <w:b/>
          <w:bCs/>
        </w:rPr>
      </w:pPr>
    </w:p>
    <w:p w14:paraId="419E0CA4" w14:textId="77777777" w:rsidR="008667B7" w:rsidRDefault="008667B7" w:rsidP="008667B7">
      <w:pPr>
        <w:rPr>
          <w:b/>
          <w:bCs/>
        </w:rPr>
      </w:pPr>
    </w:p>
    <w:p w14:paraId="2E7D980B" w14:textId="77777777" w:rsidR="008667B7" w:rsidRDefault="008667B7" w:rsidP="008667B7">
      <w:pPr>
        <w:rPr>
          <w:b/>
          <w:bCs/>
        </w:rPr>
      </w:pPr>
    </w:p>
    <w:p w14:paraId="36BAEE74" w14:textId="77777777" w:rsidR="008667B7" w:rsidRDefault="008667B7" w:rsidP="008667B7">
      <w:pPr>
        <w:rPr>
          <w:b/>
          <w:bCs/>
        </w:rPr>
      </w:pPr>
    </w:p>
    <w:p w14:paraId="4B0D15E6" w14:textId="233EAE8C" w:rsidR="008667B7" w:rsidRPr="008667B7" w:rsidRDefault="008667B7" w:rsidP="008667B7">
      <w:pPr>
        <w:rPr>
          <w:b/>
          <w:bCs/>
          <w:sz w:val="22"/>
          <w:szCs w:val="22"/>
        </w:rPr>
      </w:pPr>
      <w:r w:rsidRPr="008667B7">
        <w:rPr>
          <w:b/>
          <w:bCs/>
          <w:sz w:val="22"/>
          <w:szCs w:val="22"/>
        </w:rPr>
        <w:lastRenderedPageBreak/>
        <w:t>Grading Rubric for MMPI/PAI Assessment (10 Pts)</w:t>
      </w:r>
    </w:p>
    <w:p w14:paraId="500E0460" w14:textId="77777777" w:rsidR="008667B7" w:rsidRPr="008667B7" w:rsidRDefault="008667B7" w:rsidP="008667B7">
      <w:pPr>
        <w:rPr>
          <w:b/>
          <w:bCs/>
          <w:sz w:val="22"/>
          <w:szCs w:val="22"/>
        </w:rPr>
      </w:pPr>
    </w:p>
    <w:tbl>
      <w:tblPr>
        <w:tblStyle w:val="TableGrid"/>
        <w:tblW w:w="6339" w:type="dxa"/>
        <w:tblLook w:val="04A0" w:firstRow="1" w:lastRow="0" w:firstColumn="1" w:lastColumn="0" w:noHBand="0" w:noVBand="1"/>
      </w:tblPr>
      <w:tblGrid>
        <w:gridCol w:w="1756"/>
        <w:gridCol w:w="1644"/>
        <w:gridCol w:w="1574"/>
        <w:gridCol w:w="1365"/>
      </w:tblGrid>
      <w:tr w:rsidR="008F0B74" w:rsidRPr="008667B7" w14:paraId="53CBB9D8" w14:textId="77777777" w:rsidTr="008F0B74">
        <w:tc>
          <w:tcPr>
            <w:tcW w:w="1756" w:type="dxa"/>
          </w:tcPr>
          <w:p w14:paraId="6C6FA69E" w14:textId="77777777" w:rsidR="008F0B74" w:rsidRDefault="008F0B74" w:rsidP="008F0B74">
            <w:pPr>
              <w:jc w:val="center"/>
              <w:rPr>
                <w:b/>
              </w:rPr>
            </w:pPr>
          </w:p>
          <w:p w14:paraId="1257DB3C" w14:textId="77777777" w:rsidR="008F0B74" w:rsidRDefault="008F0B74" w:rsidP="008F0B74">
            <w:pPr>
              <w:jc w:val="center"/>
              <w:rPr>
                <w:b/>
              </w:rPr>
            </w:pPr>
            <w:r>
              <w:rPr>
                <w:b/>
              </w:rPr>
              <w:t>ITEM</w:t>
            </w:r>
          </w:p>
          <w:p w14:paraId="689C103C" w14:textId="77777777" w:rsidR="008F0B74" w:rsidRPr="008667B7" w:rsidRDefault="008F0B74" w:rsidP="008F0B74">
            <w:pPr>
              <w:jc w:val="center"/>
              <w:rPr>
                <w:b/>
                <w:sz w:val="22"/>
                <w:szCs w:val="22"/>
              </w:rPr>
            </w:pPr>
          </w:p>
        </w:tc>
        <w:tc>
          <w:tcPr>
            <w:tcW w:w="1644" w:type="dxa"/>
          </w:tcPr>
          <w:p w14:paraId="54BFF9E4" w14:textId="77777777" w:rsidR="008F0B74" w:rsidRDefault="008F0B74" w:rsidP="008F0B74">
            <w:pPr>
              <w:jc w:val="center"/>
              <w:rPr>
                <w:b/>
              </w:rPr>
            </w:pPr>
            <w:r>
              <w:rPr>
                <w:b/>
              </w:rPr>
              <w:t>0</w:t>
            </w:r>
          </w:p>
          <w:p w14:paraId="7DCC420D" w14:textId="63E287E7" w:rsidR="008F0B74" w:rsidRPr="008667B7" w:rsidRDefault="008F0B74" w:rsidP="008F0B74">
            <w:pPr>
              <w:jc w:val="center"/>
              <w:rPr>
                <w:b/>
                <w:sz w:val="22"/>
                <w:szCs w:val="22"/>
              </w:rPr>
            </w:pPr>
            <w:r>
              <w:rPr>
                <w:b/>
              </w:rPr>
              <w:t>Not Acceptable</w:t>
            </w:r>
          </w:p>
        </w:tc>
        <w:tc>
          <w:tcPr>
            <w:tcW w:w="1574" w:type="dxa"/>
          </w:tcPr>
          <w:p w14:paraId="6C50EA5C" w14:textId="77777777" w:rsidR="008F0B74" w:rsidRDefault="008F0B74" w:rsidP="008F0B74">
            <w:pPr>
              <w:jc w:val="center"/>
              <w:rPr>
                <w:b/>
              </w:rPr>
            </w:pPr>
            <w:r>
              <w:rPr>
                <w:b/>
              </w:rPr>
              <w:t>1</w:t>
            </w:r>
          </w:p>
          <w:p w14:paraId="7714584F" w14:textId="773BBA76" w:rsidR="008F0B74" w:rsidRPr="008667B7" w:rsidRDefault="008F0B74" w:rsidP="008F0B74">
            <w:pPr>
              <w:jc w:val="center"/>
              <w:rPr>
                <w:b/>
                <w:sz w:val="22"/>
                <w:szCs w:val="22"/>
              </w:rPr>
            </w:pPr>
            <w:r>
              <w:rPr>
                <w:b/>
              </w:rPr>
              <w:t xml:space="preserve">Acceptable </w:t>
            </w:r>
          </w:p>
        </w:tc>
        <w:tc>
          <w:tcPr>
            <w:tcW w:w="1365" w:type="dxa"/>
          </w:tcPr>
          <w:p w14:paraId="4C46C3FB" w14:textId="0085945C" w:rsidR="008F0B74" w:rsidRPr="008667B7" w:rsidRDefault="008F0B74" w:rsidP="008F0B74">
            <w:pPr>
              <w:jc w:val="center"/>
              <w:rPr>
                <w:b/>
                <w:sz w:val="22"/>
                <w:szCs w:val="22"/>
              </w:rPr>
            </w:pPr>
            <w:r>
              <w:rPr>
                <w:b/>
              </w:rPr>
              <w:t>Pts</w:t>
            </w:r>
          </w:p>
        </w:tc>
      </w:tr>
      <w:tr w:rsidR="008F0B74" w:rsidRPr="008667B7" w14:paraId="3C96552E" w14:textId="77777777" w:rsidTr="008F0B74">
        <w:tc>
          <w:tcPr>
            <w:tcW w:w="1756" w:type="dxa"/>
          </w:tcPr>
          <w:p w14:paraId="1F992AF2" w14:textId="77777777" w:rsidR="008F0B74" w:rsidRDefault="008F0B74" w:rsidP="008F0B74">
            <w:pPr>
              <w:jc w:val="center"/>
              <w:rPr>
                <w:bCs/>
              </w:rPr>
            </w:pPr>
          </w:p>
          <w:p w14:paraId="52114F1F" w14:textId="77777777" w:rsidR="008F0B74" w:rsidRPr="001F4203" w:rsidRDefault="008F0B74" w:rsidP="008F0B74">
            <w:pPr>
              <w:jc w:val="center"/>
              <w:rPr>
                <w:bCs/>
              </w:rPr>
            </w:pPr>
            <w:r w:rsidRPr="001F4203">
              <w:rPr>
                <w:bCs/>
              </w:rPr>
              <w:t>Student turned in assignment on time.</w:t>
            </w:r>
          </w:p>
          <w:p w14:paraId="4133D936" w14:textId="77777777" w:rsidR="008F0B74" w:rsidRPr="008667B7" w:rsidRDefault="008F0B74" w:rsidP="008F0B74">
            <w:pPr>
              <w:rPr>
                <w:sz w:val="22"/>
                <w:szCs w:val="22"/>
              </w:rPr>
            </w:pPr>
          </w:p>
        </w:tc>
        <w:tc>
          <w:tcPr>
            <w:tcW w:w="1644" w:type="dxa"/>
          </w:tcPr>
          <w:p w14:paraId="2FD2A0CB" w14:textId="77777777" w:rsidR="008F0B74" w:rsidRDefault="008F0B74" w:rsidP="008F0B74">
            <w:pPr>
              <w:jc w:val="center"/>
              <w:rPr>
                <w:bCs/>
              </w:rPr>
            </w:pPr>
          </w:p>
          <w:p w14:paraId="6ECEB823" w14:textId="3E6F63CA" w:rsidR="008F0B74" w:rsidRPr="008667B7" w:rsidRDefault="008F0B74" w:rsidP="008F0B74">
            <w:pPr>
              <w:rPr>
                <w:sz w:val="22"/>
                <w:szCs w:val="22"/>
              </w:rPr>
            </w:pPr>
            <w:r w:rsidRPr="001F4203">
              <w:rPr>
                <w:bCs/>
              </w:rPr>
              <w:t xml:space="preserve">Turned in </w:t>
            </w:r>
            <w:r>
              <w:rPr>
                <w:bCs/>
              </w:rPr>
              <w:t>incomplete or late.</w:t>
            </w:r>
          </w:p>
        </w:tc>
        <w:tc>
          <w:tcPr>
            <w:tcW w:w="1574" w:type="dxa"/>
          </w:tcPr>
          <w:p w14:paraId="7B9B2045" w14:textId="77777777" w:rsidR="008F0B74" w:rsidRDefault="008F0B74" w:rsidP="008F0B74">
            <w:pPr>
              <w:jc w:val="center"/>
              <w:rPr>
                <w:bCs/>
              </w:rPr>
            </w:pPr>
          </w:p>
          <w:p w14:paraId="0A481CD9" w14:textId="0931E2AB" w:rsidR="008F0B74" w:rsidRPr="008667B7" w:rsidRDefault="008F0B74" w:rsidP="008F0B74">
            <w:pPr>
              <w:rPr>
                <w:sz w:val="22"/>
                <w:szCs w:val="22"/>
              </w:rPr>
            </w:pPr>
            <w:r w:rsidRPr="001F4203">
              <w:rPr>
                <w:bCs/>
              </w:rPr>
              <w:t>Turned in on time and complete</w:t>
            </w:r>
          </w:p>
        </w:tc>
        <w:tc>
          <w:tcPr>
            <w:tcW w:w="1365" w:type="dxa"/>
          </w:tcPr>
          <w:p w14:paraId="0AA98BC5" w14:textId="77777777" w:rsidR="008F0B74" w:rsidRPr="008667B7" w:rsidRDefault="008F0B74" w:rsidP="008F0B74">
            <w:pPr>
              <w:rPr>
                <w:sz w:val="22"/>
                <w:szCs w:val="22"/>
              </w:rPr>
            </w:pPr>
          </w:p>
        </w:tc>
      </w:tr>
      <w:tr w:rsidR="008F0B74" w:rsidRPr="008667B7" w14:paraId="20A43821" w14:textId="77777777" w:rsidTr="008F0B74">
        <w:tc>
          <w:tcPr>
            <w:tcW w:w="1756" w:type="dxa"/>
          </w:tcPr>
          <w:p w14:paraId="59D1674D" w14:textId="77777777" w:rsidR="008F0B74" w:rsidRDefault="008F0B74" w:rsidP="008F0B74">
            <w:pPr>
              <w:jc w:val="center"/>
              <w:rPr>
                <w:bCs/>
              </w:rPr>
            </w:pPr>
          </w:p>
          <w:p w14:paraId="6408304C" w14:textId="5174E31E" w:rsidR="008F0B74" w:rsidRPr="008667B7" w:rsidRDefault="008F0B74" w:rsidP="008F0B74">
            <w:pPr>
              <w:rPr>
                <w:sz w:val="22"/>
                <w:szCs w:val="22"/>
              </w:rPr>
            </w:pPr>
            <w:r>
              <w:rPr>
                <w:bCs/>
              </w:rPr>
              <w:t>Grammatically Correct</w:t>
            </w:r>
          </w:p>
        </w:tc>
        <w:tc>
          <w:tcPr>
            <w:tcW w:w="1644" w:type="dxa"/>
          </w:tcPr>
          <w:p w14:paraId="20F4968F" w14:textId="77777777" w:rsidR="008F0B74" w:rsidRDefault="008F0B74" w:rsidP="008F0B74">
            <w:pPr>
              <w:jc w:val="center"/>
              <w:rPr>
                <w:bCs/>
              </w:rPr>
            </w:pPr>
          </w:p>
          <w:p w14:paraId="73E5EEC8" w14:textId="6240AC9C" w:rsidR="008F0B74" w:rsidRPr="008667B7" w:rsidRDefault="008F0B74" w:rsidP="008F0B74">
            <w:pPr>
              <w:rPr>
                <w:sz w:val="22"/>
                <w:szCs w:val="22"/>
              </w:rPr>
            </w:pPr>
            <w:r>
              <w:rPr>
                <w:bCs/>
              </w:rPr>
              <w:t>Partly Accurate</w:t>
            </w:r>
          </w:p>
        </w:tc>
        <w:tc>
          <w:tcPr>
            <w:tcW w:w="1574" w:type="dxa"/>
          </w:tcPr>
          <w:p w14:paraId="1400FF37" w14:textId="77777777" w:rsidR="008F0B74" w:rsidRDefault="008F0B74" w:rsidP="008F0B74">
            <w:pPr>
              <w:jc w:val="center"/>
              <w:rPr>
                <w:bCs/>
              </w:rPr>
            </w:pPr>
          </w:p>
          <w:p w14:paraId="28FDCBF4" w14:textId="054BA46B" w:rsidR="008F0B74" w:rsidRPr="008667B7" w:rsidRDefault="008F0B74" w:rsidP="008F0B74">
            <w:pPr>
              <w:rPr>
                <w:sz w:val="22"/>
                <w:szCs w:val="22"/>
              </w:rPr>
            </w:pPr>
            <w:r>
              <w:rPr>
                <w:bCs/>
              </w:rPr>
              <w:t>Accurate</w:t>
            </w:r>
          </w:p>
        </w:tc>
        <w:tc>
          <w:tcPr>
            <w:tcW w:w="1365" w:type="dxa"/>
          </w:tcPr>
          <w:p w14:paraId="4B2EC4BE" w14:textId="77777777" w:rsidR="008F0B74" w:rsidRPr="008667B7" w:rsidRDefault="008F0B74" w:rsidP="008F0B74">
            <w:pPr>
              <w:rPr>
                <w:sz w:val="22"/>
                <w:szCs w:val="22"/>
              </w:rPr>
            </w:pPr>
          </w:p>
        </w:tc>
      </w:tr>
      <w:tr w:rsidR="008F0B74" w:rsidRPr="008667B7" w14:paraId="5EC01865" w14:textId="77777777" w:rsidTr="008F0B74">
        <w:tc>
          <w:tcPr>
            <w:tcW w:w="1756" w:type="dxa"/>
          </w:tcPr>
          <w:p w14:paraId="41EF62A1" w14:textId="77777777" w:rsidR="008F0B74" w:rsidRDefault="008F0B74" w:rsidP="008F0B74"/>
          <w:p w14:paraId="17A79873" w14:textId="77777777" w:rsidR="008F0B74" w:rsidRDefault="008F0B74" w:rsidP="008F0B74">
            <w:r>
              <w:t>Student was able to identify the peaks and lows correctly.</w:t>
            </w:r>
          </w:p>
          <w:p w14:paraId="76CFB952" w14:textId="77777777" w:rsidR="008F0B74" w:rsidRPr="008667B7" w:rsidRDefault="008F0B74" w:rsidP="008F0B74">
            <w:pPr>
              <w:rPr>
                <w:sz w:val="22"/>
                <w:szCs w:val="22"/>
              </w:rPr>
            </w:pPr>
          </w:p>
        </w:tc>
        <w:tc>
          <w:tcPr>
            <w:tcW w:w="1644" w:type="dxa"/>
          </w:tcPr>
          <w:p w14:paraId="20B6C6D1" w14:textId="77777777" w:rsidR="008F0B74" w:rsidRDefault="008F0B74" w:rsidP="008F0B74"/>
          <w:p w14:paraId="60500329" w14:textId="1EF5FC65" w:rsidR="008F0B74" w:rsidRPr="008667B7" w:rsidRDefault="008F0B74" w:rsidP="008F0B74">
            <w:pPr>
              <w:rPr>
                <w:sz w:val="22"/>
                <w:szCs w:val="22"/>
              </w:rPr>
            </w:pPr>
            <w:r>
              <w:t xml:space="preserve">Partly Accurate </w:t>
            </w:r>
          </w:p>
        </w:tc>
        <w:tc>
          <w:tcPr>
            <w:tcW w:w="1574" w:type="dxa"/>
          </w:tcPr>
          <w:p w14:paraId="077E56A1" w14:textId="77777777" w:rsidR="008F0B74" w:rsidRDefault="008F0B74" w:rsidP="008F0B74"/>
          <w:p w14:paraId="30E0BE11" w14:textId="14CE0CF2" w:rsidR="008F0B74" w:rsidRPr="008667B7" w:rsidRDefault="008F0B74" w:rsidP="008F0B74">
            <w:pPr>
              <w:rPr>
                <w:sz w:val="22"/>
                <w:szCs w:val="22"/>
              </w:rPr>
            </w:pPr>
            <w:r>
              <w:t>Accurate</w:t>
            </w:r>
          </w:p>
        </w:tc>
        <w:tc>
          <w:tcPr>
            <w:tcW w:w="1365" w:type="dxa"/>
          </w:tcPr>
          <w:p w14:paraId="47C6FEA8" w14:textId="77777777" w:rsidR="008F0B74" w:rsidRPr="008667B7" w:rsidRDefault="008F0B74" w:rsidP="008F0B74">
            <w:pPr>
              <w:rPr>
                <w:sz w:val="22"/>
                <w:szCs w:val="22"/>
              </w:rPr>
            </w:pPr>
          </w:p>
        </w:tc>
      </w:tr>
      <w:tr w:rsidR="008F0B74" w:rsidRPr="008667B7" w14:paraId="6BD16A2F" w14:textId="77777777" w:rsidTr="008F0B74">
        <w:trPr>
          <w:trHeight w:val="413"/>
        </w:trPr>
        <w:tc>
          <w:tcPr>
            <w:tcW w:w="1756" w:type="dxa"/>
          </w:tcPr>
          <w:p w14:paraId="3FD36B11" w14:textId="77777777" w:rsidR="008F0B74" w:rsidRDefault="008F0B74" w:rsidP="008F0B74"/>
          <w:p w14:paraId="2CBF4C22" w14:textId="77777777" w:rsidR="008F0B74" w:rsidRDefault="008F0B74" w:rsidP="008F0B74">
            <w:r>
              <w:t>Critical Item: 1</w:t>
            </w:r>
          </w:p>
          <w:p w14:paraId="620FF138" w14:textId="77777777" w:rsidR="008F0B74" w:rsidRPr="008667B7" w:rsidRDefault="008F0B74" w:rsidP="008F0B74">
            <w:pPr>
              <w:rPr>
                <w:sz w:val="22"/>
                <w:szCs w:val="22"/>
              </w:rPr>
            </w:pPr>
          </w:p>
        </w:tc>
        <w:tc>
          <w:tcPr>
            <w:tcW w:w="1644" w:type="dxa"/>
          </w:tcPr>
          <w:p w14:paraId="2C12FCA1" w14:textId="77777777" w:rsidR="008F0B74" w:rsidRDefault="008F0B74" w:rsidP="008F0B74"/>
          <w:p w14:paraId="2B931A32" w14:textId="6F7277F0" w:rsidR="008F0B74" w:rsidRPr="008667B7" w:rsidRDefault="008F0B74" w:rsidP="008F0B74">
            <w:pPr>
              <w:rPr>
                <w:sz w:val="22"/>
                <w:szCs w:val="22"/>
              </w:rPr>
            </w:pPr>
            <w:r>
              <w:t>Partly Accurate</w:t>
            </w:r>
          </w:p>
        </w:tc>
        <w:tc>
          <w:tcPr>
            <w:tcW w:w="1574" w:type="dxa"/>
          </w:tcPr>
          <w:p w14:paraId="0BC89DF9" w14:textId="77777777" w:rsidR="008F0B74" w:rsidRDefault="008F0B74" w:rsidP="008F0B74"/>
          <w:p w14:paraId="2B77ADF4" w14:textId="2A61140D" w:rsidR="008F0B74" w:rsidRPr="008667B7" w:rsidRDefault="008F0B74" w:rsidP="008F0B74">
            <w:pPr>
              <w:rPr>
                <w:sz w:val="22"/>
                <w:szCs w:val="22"/>
              </w:rPr>
            </w:pPr>
            <w:r>
              <w:t>Accurate</w:t>
            </w:r>
          </w:p>
        </w:tc>
        <w:tc>
          <w:tcPr>
            <w:tcW w:w="1365" w:type="dxa"/>
          </w:tcPr>
          <w:p w14:paraId="5E1BD4D9" w14:textId="77777777" w:rsidR="008F0B74" w:rsidRDefault="008F0B74" w:rsidP="008F0B74">
            <w:pPr>
              <w:rPr>
                <w:sz w:val="22"/>
                <w:szCs w:val="22"/>
              </w:rPr>
            </w:pPr>
          </w:p>
          <w:p w14:paraId="522F8F71" w14:textId="77777777" w:rsidR="008F0B74" w:rsidRDefault="008F0B74" w:rsidP="008F0B74">
            <w:pPr>
              <w:rPr>
                <w:sz w:val="22"/>
                <w:szCs w:val="22"/>
              </w:rPr>
            </w:pPr>
          </w:p>
          <w:p w14:paraId="3413FD17" w14:textId="77777777" w:rsidR="008F0B74" w:rsidRDefault="008F0B74" w:rsidP="008F0B74">
            <w:pPr>
              <w:rPr>
                <w:sz w:val="22"/>
                <w:szCs w:val="22"/>
              </w:rPr>
            </w:pPr>
          </w:p>
          <w:p w14:paraId="117E11B1" w14:textId="059EB1B4" w:rsidR="008F0B74" w:rsidRPr="008667B7" w:rsidRDefault="008F0B74" w:rsidP="008F0B74">
            <w:pPr>
              <w:rPr>
                <w:sz w:val="22"/>
                <w:szCs w:val="22"/>
              </w:rPr>
            </w:pPr>
          </w:p>
        </w:tc>
      </w:tr>
      <w:tr w:rsidR="008F0B74" w:rsidRPr="008667B7" w14:paraId="5DE3E4CF" w14:textId="77777777" w:rsidTr="008F0B74">
        <w:tc>
          <w:tcPr>
            <w:tcW w:w="1756" w:type="dxa"/>
          </w:tcPr>
          <w:p w14:paraId="694B1235" w14:textId="77777777" w:rsidR="008F0B74" w:rsidRDefault="008F0B74" w:rsidP="008F0B74"/>
          <w:p w14:paraId="00067325" w14:textId="77777777" w:rsidR="008F0B74" w:rsidRDefault="008F0B74" w:rsidP="008F0B74">
            <w:r>
              <w:t>Critical Item:  2</w:t>
            </w:r>
          </w:p>
          <w:p w14:paraId="3CC501E8" w14:textId="77777777" w:rsidR="008F0B74" w:rsidRPr="008667B7" w:rsidRDefault="008F0B74" w:rsidP="008F0B74">
            <w:pPr>
              <w:rPr>
                <w:sz w:val="22"/>
                <w:szCs w:val="22"/>
              </w:rPr>
            </w:pPr>
          </w:p>
        </w:tc>
        <w:tc>
          <w:tcPr>
            <w:tcW w:w="1644" w:type="dxa"/>
          </w:tcPr>
          <w:p w14:paraId="38D3F2E0" w14:textId="77777777" w:rsidR="008F0B74" w:rsidRDefault="008F0B74" w:rsidP="008F0B74"/>
          <w:p w14:paraId="72A7582A" w14:textId="36195409" w:rsidR="008F0B74" w:rsidRPr="008667B7" w:rsidRDefault="008F0B74" w:rsidP="008F0B74">
            <w:pPr>
              <w:rPr>
                <w:sz w:val="22"/>
                <w:szCs w:val="22"/>
              </w:rPr>
            </w:pPr>
            <w:r>
              <w:t>Partly Accurate</w:t>
            </w:r>
          </w:p>
        </w:tc>
        <w:tc>
          <w:tcPr>
            <w:tcW w:w="1574" w:type="dxa"/>
          </w:tcPr>
          <w:p w14:paraId="61D5544F" w14:textId="77777777" w:rsidR="008F0B74" w:rsidRDefault="008F0B74" w:rsidP="008F0B74"/>
          <w:p w14:paraId="08680E91" w14:textId="50105402" w:rsidR="008F0B74" w:rsidRPr="008667B7" w:rsidRDefault="008F0B74" w:rsidP="008F0B74">
            <w:pPr>
              <w:rPr>
                <w:sz w:val="22"/>
                <w:szCs w:val="22"/>
              </w:rPr>
            </w:pPr>
            <w:r>
              <w:t>Accurate</w:t>
            </w:r>
          </w:p>
        </w:tc>
        <w:tc>
          <w:tcPr>
            <w:tcW w:w="1365" w:type="dxa"/>
          </w:tcPr>
          <w:p w14:paraId="41726B7A" w14:textId="77777777" w:rsidR="008F0B74" w:rsidRDefault="008F0B74" w:rsidP="008F0B74">
            <w:pPr>
              <w:rPr>
                <w:sz w:val="22"/>
                <w:szCs w:val="22"/>
              </w:rPr>
            </w:pPr>
          </w:p>
          <w:p w14:paraId="45EFCBCF" w14:textId="77777777" w:rsidR="008F0B74" w:rsidRDefault="008F0B74" w:rsidP="008F0B74">
            <w:pPr>
              <w:rPr>
                <w:sz w:val="22"/>
                <w:szCs w:val="22"/>
              </w:rPr>
            </w:pPr>
          </w:p>
          <w:p w14:paraId="619D1591" w14:textId="77777777" w:rsidR="008F0B74" w:rsidRDefault="008F0B74" w:rsidP="008F0B74">
            <w:pPr>
              <w:rPr>
                <w:sz w:val="22"/>
                <w:szCs w:val="22"/>
              </w:rPr>
            </w:pPr>
          </w:p>
          <w:p w14:paraId="65051010" w14:textId="1B6A8C82" w:rsidR="008F0B74" w:rsidRPr="008667B7" w:rsidRDefault="008F0B74" w:rsidP="008F0B74">
            <w:pPr>
              <w:rPr>
                <w:sz w:val="22"/>
                <w:szCs w:val="22"/>
              </w:rPr>
            </w:pPr>
          </w:p>
        </w:tc>
      </w:tr>
      <w:tr w:rsidR="008F0B74" w:rsidRPr="008667B7" w14:paraId="6CC63C67" w14:textId="77777777" w:rsidTr="008F0B74">
        <w:tc>
          <w:tcPr>
            <w:tcW w:w="1756" w:type="dxa"/>
          </w:tcPr>
          <w:p w14:paraId="1D73AD7D" w14:textId="77777777" w:rsidR="008F0B74" w:rsidRDefault="008F0B74" w:rsidP="008F0B74"/>
          <w:p w14:paraId="79D3694D" w14:textId="77777777" w:rsidR="008F0B74" w:rsidRDefault="008F0B74" w:rsidP="008F0B74">
            <w:r>
              <w:t>Critical item: 3</w:t>
            </w:r>
          </w:p>
          <w:p w14:paraId="4CE5A194" w14:textId="77777777" w:rsidR="008F0B74" w:rsidRPr="008667B7" w:rsidRDefault="008F0B74" w:rsidP="008F0B74">
            <w:pPr>
              <w:rPr>
                <w:sz w:val="22"/>
                <w:szCs w:val="22"/>
              </w:rPr>
            </w:pPr>
          </w:p>
        </w:tc>
        <w:tc>
          <w:tcPr>
            <w:tcW w:w="1644" w:type="dxa"/>
          </w:tcPr>
          <w:p w14:paraId="28D41058" w14:textId="77777777" w:rsidR="008F0B74" w:rsidRDefault="008F0B74" w:rsidP="008F0B74"/>
          <w:p w14:paraId="3309E938" w14:textId="6A83B577" w:rsidR="008F0B74" w:rsidRPr="008667B7" w:rsidRDefault="008F0B74" w:rsidP="008F0B74">
            <w:pPr>
              <w:rPr>
                <w:sz w:val="22"/>
                <w:szCs w:val="22"/>
              </w:rPr>
            </w:pPr>
            <w:r>
              <w:t>Not Accurate</w:t>
            </w:r>
          </w:p>
        </w:tc>
        <w:tc>
          <w:tcPr>
            <w:tcW w:w="1574" w:type="dxa"/>
          </w:tcPr>
          <w:p w14:paraId="7032C66D" w14:textId="77777777" w:rsidR="008F0B74" w:rsidRDefault="008F0B74" w:rsidP="008F0B74"/>
          <w:p w14:paraId="54450E50" w14:textId="66F3424D" w:rsidR="008F0B74" w:rsidRPr="008667B7" w:rsidRDefault="008F0B74" w:rsidP="008F0B74">
            <w:pPr>
              <w:rPr>
                <w:sz w:val="22"/>
                <w:szCs w:val="22"/>
              </w:rPr>
            </w:pPr>
            <w:r>
              <w:t>Accurate</w:t>
            </w:r>
          </w:p>
        </w:tc>
        <w:tc>
          <w:tcPr>
            <w:tcW w:w="1365" w:type="dxa"/>
          </w:tcPr>
          <w:p w14:paraId="09BD06B8" w14:textId="77777777" w:rsidR="008F0B74" w:rsidRPr="008667B7" w:rsidRDefault="008F0B74" w:rsidP="008F0B74">
            <w:pPr>
              <w:rPr>
                <w:sz w:val="22"/>
                <w:szCs w:val="22"/>
              </w:rPr>
            </w:pPr>
          </w:p>
        </w:tc>
      </w:tr>
      <w:tr w:rsidR="008F0B74" w:rsidRPr="008667B7" w14:paraId="44A121B3" w14:textId="77777777" w:rsidTr="008F0B74">
        <w:tc>
          <w:tcPr>
            <w:tcW w:w="1756" w:type="dxa"/>
          </w:tcPr>
          <w:p w14:paraId="3D58BBE4" w14:textId="77777777" w:rsidR="008F0B74" w:rsidRDefault="008F0B74" w:rsidP="008F0B74"/>
          <w:p w14:paraId="102CDC71" w14:textId="77777777" w:rsidR="008F0B74" w:rsidRDefault="008F0B74" w:rsidP="008F0B74">
            <w:r>
              <w:t>Documentation.</w:t>
            </w:r>
          </w:p>
          <w:p w14:paraId="2411A0E3" w14:textId="77777777" w:rsidR="008F0B74" w:rsidRDefault="008F0B74" w:rsidP="008F0B74">
            <w:r>
              <w:t>Students wrote brief summary on client and current condition.</w:t>
            </w:r>
          </w:p>
          <w:p w14:paraId="0C0830AF" w14:textId="1D4363CF" w:rsidR="008F0B74" w:rsidRPr="008667B7" w:rsidRDefault="008F0B74" w:rsidP="008F0B74">
            <w:pPr>
              <w:jc w:val="center"/>
              <w:rPr>
                <w:b/>
                <w:bCs/>
                <w:sz w:val="22"/>
                <w:szCs w:val="22"/>
              </w:rPr>
            </w:pPr>
          </w:p>
        </w:tc>
        <w:tc>
          <w:tcPr>
            <w:tcW w:w="1644" w:type="dxa"/>
          </w:tcPr>
          <w:p w14:paraId="5355E307" w14:textId="77777777" w:rsidR="008F0B74" w:rsidRDefault="008F0B74" w:rsidP="008F0B74"/>
          <w:p w14:paraId="31406764" w14:textId="20F37716" w:rsidR="008F0B74" w:rsidRPr="008667B7" w:rsidRDefault="008F0B74" w:rsidP="008F0B74">
            <w:pPr>
              <w:rPr>
                <w:sz w:val="22"/>
                <w:szCs w:val="22"/>
              </w:rPr>
            </w:pPr>
            <w:r>
              <w:t>Partly Complete or Accurate</w:t>
            </w:r>
          </w:p>
        </w:tc>
        <w:tc>
          <w:tcPr>
            <w:tcW w:w="1574" w:type="dxa"/>
          </w:tcPr>
          <w:p w14:paraId="6136D259" w14:textId="77777777" w:rsidR="008F0B74" w:rsidRDefault="008F0B74" w:rsidP="008F0B74"/>
          <w:p w14:paraId="372C3DEA" w14:textId="62513A4F" w:rsidR="008F0B74" w:rsidRDefault="008F0B74" w:rsidP="008F0B74">
            <w:r>
              <w:t>Complete,</w:t>
            </w:r>
          </w:p>
          <w:p w14:paraId="0ECB3B8D" w14:textId="37501951" w:rsidR="008F0B74" w:rsidRPr="008667B7" w:rsidRDefault="008F0B74" w:rsidP="008F0B74">
            <w:pPr>
              <w:rPr>
                <w:sz w:val="22"/>
                <w:szCs w:val="22"/>
              </w:rPr>
            </w:pPr>
            <w:r>
              <w:t>And a thorough, detailed brief summary.</w:t>
            </w:r>
          </w:p>
        </w:tc>
        <w:tc>
          <w:tcPr>
            <w:tcW w:w="1365" w:type="dxa"/>
          </w:tcPr>
          <w:p w14:paraId="25B849FF" w14:textId="77777777" w:rsidR="008F0B74" w:rsidRPr="008667B7" w:rsidRDefault="008F0B74" w:rsidP="008F0B74">
            <w:pPr>
              <w:rPr>
                <w:sz w:val="22"/>
                <w:szCs w:val="22"/>
              </w:rPr>
            </w:pPr>
          </w:p>
        </w:tc>
      </w:tr>
      <w:tr w:rsidR="008F0B74" w14:paraId="3EBE62DA" w14:textId="77777777" w:rsidTr="008F0B74">
        <w:tc>
          <w:tcPr>
            <w:tcW w:w="1756" w:type="dxa"/>
          </w:tcPr>
          <w:p w14:paraId="5FE95121" w14:textId="77777777" w:rsidR="008F0B74" w:rsidRPr="000D39DC" w:rsidRDefault="008F0B74" w:rsidP="000D330E">
            <w:pPr>
              <w:jc w:val="center"/>
              <w:rPr>
                <w:b/>
                <w:bCs/>
              </w:rPr>
            </w:pPr>
            <w:r w:rsidRPr="000D39DC">
              <w:rPr>
                <w:b/>
                <w:bCs/>
              </w:rPr>
              <w:t>Points possible out of 10</w:t>
            </w:r>
          </w:p>
        </w:tc>
        <w:tc>
          <w:tcPr>
            <w:tcW w:w="1644" w:type="dxa"/>
          </w:tcPr>
          <w:p w14:paraId="14DA3F93" w14:textId="77777777" w:rsidR="008F0B74" w:rsidRDefault="008F0B74" w:rsidP="000D330E"/>
        </w:tc>
        <w:tc>
          <w:tcPr>
            <w:tcW w:w="1574" w:type="dxa"/>
          </w:tcPr>
          <w:p w14:paraId="13C5A30D" w14:textId="77777777" w:rsidR="008F0B74" w:rsidRDefault="008F0B74" w:rsidP="000D330E">
            <w:r>
              <w:t>Total Points</w:t>
            </w:r>
          </w:p>
          <w:p w14:paraId="200CE97D" w14:textId="77777777" w:rsidR="008F0B74" w:rsidRDefault="008F0B74" w:rsidP="000D330E"/>
          <w:p w14:paraId="2A6629FE" w14:textId="77777777" w:rsidR="008F0B74" w:rsidRDefault="008F0B74" w:rsidP="000D330E"/>
          <w:p w14:paraId="2C65B6FD" w14:textId="77777777" w:rsidR="008F0B74" w:rsidRDefault="008F0B74" w:rsidP="000D330E"/>
        </w:tc>
        <w:tc>
          <w:tcPr>
            <w:tcW w:w="1365" w:type="dxa"/>
          </w:tcPr>
          <w:p w14:paraId="5529C6D9" w14:textId="77777777" w:rsidR="008F0B74" w:rsidRDefault="008F0B74" w:rsidP="000D330E"/>
        </w:tc>
      </w:tr>
    </w:tbl>
    <w:p w14:paraId="3CB137B9" w14:textId="75B3984F" w:rsidR="008667B7" w:rsidRDefault="008667B7" w:rsidP="008667B7">
      <w:pPr>
        <w:widowControl w:val="0"/>
        <w:autoSpaceDE w:val="0"/>
        <w:autoSpaceDN w:val="0"/>
        <w:adjustRightInd w:val="0"/>
        <w:jc w:val="both"/>
      </w:pPr>
      <w:bookmarkStart w:id="0" w:name="_GoBack"/>
      <w:bookmarkEnd w:id="0"/>
    </w:p>
    <w:p w14:paraId="05E70251" w14:textId="77777777" w:rsidR="008667B7" w:rsidRPr="008667B7" w:rsidRDefault="008667B7" w:rsidP="008667B7">
      <w:pPr>
        <w:widowControl w:val="0"/>
        <w:autoSpaceDE w:val="0"/>
        <w:autoSpaceDN w:val="0"/>
        <w:adjustRightInd w:val="0"/>
        <w:jc w:val="both"/>
      </w:pPr>
    </w:p>
    <w:p w14:paraId="35CFEEA9" w14:textId="2CA414BA" w:rsidR="007F76BE" w:rsidRPr="007F76F0" w:rsidRDefault="00B8204E" w:rsidP="009B4EAB">
      <w:pPr>
        <w:widowControl w:val="0"/>
        <w:autoSpaceDE w:val="0"/>
        <w:autoSpaceDN w:val="0"/>
        <w:adjustRightInd w:val="0"/>
        <w:rPr>
          <w:b/>
          <w:bCs/>
        </w:rPr>
      </w:pPr>
      <w:r w:rsidRPr="00B8204E">
        <w:rPr>
          <w:b/>
          <w:bCs/>
        </w:rPr>
        <w:t xml:space="preserve">I have abided by the </w:t>
      </w:r>
      <w:r>
        <w:rPr>
          <w:b/>
          <w:bCs/>
        </w:rPr>
        <w:t>Midwestern State University</w:t>
      </w:r>
      <w:r w:rsidRPr="00B8204E">
        <w:rPr>
          <w:b/>
          <w:bCs/>
        </w:rPr>
        <w:t xml:space="preserve"> Code of Academic Integrity on the above assignm</w:t>
      </w:r>
      <w:r w:rsidR="007F76F0">
        <w:rPr>
          <w:b/>
          <w:bCs/>
        </w:rPr>
        <w:t>ents.</w:t>
      </w:r>
    </w:p>
    <w:sectPr w:rsidR="007F76BE" w:rsidRPr="007F76F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E77E" w14:textId="77777777" w:rsidR="007F5A35" w:rsidRDefault="007F5A35" w:rsidP="00CE3F16">
      <w:r>
        <w:separator/>
      </w:r>
    </w:p>
  </w:endnote>
  <w:endnote w:type="continuationSeparator" w:id="0">
    <w:p w14:paraId="23A7BD87" w14:textId="77777777" w:rsidR="007F5A35" w:rsidRDefault="007F5A35" w:rsidP="00CE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2CB5" w14:textId="77777777" w:rsidR="00E2117A" w:rsidRDefault="00E2117A"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FF1FC" w14:textId="77777777" w:rsidR="00E2117A" w:rsidRDefault="00E2117A" w:rsidP="00C07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FDB1" w14:textId="77777777" w:rsidR="00E2117A" w:rsidRDefault="00E2117A" w:rsidP="00F625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4FBE4B" w14:textId="77777777" w:rsidR="00E2117A" w:rsidRDefault="00E2117A" w:rsidP="00C071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3183" w14:textId="77777777" w:rsidR="007F5A35" w:rsidRDefault="007F5A35" w:rsidP="00CE3F16">
      <w:r>
        <w:separator/>
      </w:r>
    </w:p>
  </w:footnote>
  <w:footnote w:type="continuationSeparator" w:id="0">
    <w:p w14:paraId="7A3D5F0E" w14:textId="77777777" w:rsidR="007F5A35" w:rsidRDefault="007F5A35" w:rsidP="00CE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80135"/>
      <w:docPartObj>
        <w:docPartGallery w:val="Page Numbers (Top of Page)"/>
        <w:docPartUnique/>
      </w:docPartObj>
    </w:sdtPr>
    <w:sdtEndPr>
      <w:rPr>
        <w:noProof/>
      </w:rPr>
    </w:sdtEndPr>
    <w:sdtContent>
      <w:p w14:paraId="0D66290B" w14:textId="77777777" w:rsidR="00E2117A" w:rsidRDefault="00E2117A">
        <w:pPr>
          <w:pStyle w:val="Header"/>
          <w:jc w:val="right"/>
        </w:pPr>
        <w:r>
          <w:t>Midwestern State University</w:t>
        </w:r>
      </w:p>
      <w:p w14:paraId="17238F5C" w14:textId="77777777" w:rsidR="00E2117A" w:rsidRDefault="00E2117A">
        <w:pPr>
          <w:pStyle w:val="Header"/>
          <w:jc w:val="right"/>
        </w:pPr>
        <w:r>
          <w:t>Dr. Tara Fox</w:t>
        </w:r>
      </w:p>
      <w:p w14:paraId="16EF4DE3" w14:textId="28D8CA3E" w:rsidR="00E2117A" w:rsidRDefault="00E2117A">
        <w:pPr>
          <w:pStyle w:val="Header"/>
          <w:jc w:val="right"/>
        </w:pPr>
        <w:r>
          <w:t>COUN 5253 Assessment</w:t>
        </w:r>
      </w:p>
    </w:sdtContent>
  </w:sdt>
  <w:p w14:paraId="758BBC7A" w14:textId="77777777" w:rsidR="00E2117A" w:rsidRDefault="00E2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5F9"/>
    <w:multiLevelType w:val="hybridMultilevel"/>
    <w:tmpl w:val="DDB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46"/>
    <w:multiLevelType w:val="hybridMultilevel"/>
    <w:tmpl w:val="E962F01E"/>
    <w:lvl w:ilvl="0" w:tplc="67C68892">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3377"/>
    <w:multiLevelType w:val="hybridMultilevel"/>
    <w:tmpl w:val="64C4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44B9"/>
    <w:multiLevelType w:val="hybridMultilevel"/>
    <w:tmpl w:val="80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1676"/>
    <w:multiLevelType w:val="hybridMultilevel"/>
    <w:tmpl w:val="A8D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4271"/>
    <w:multiLevelType w:val="hybridMultilevel"/>
    <w:tmpl w:val="89FC252C"/>
    <w:lvl w:ilvl="0" w:tplc="8E0CC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52CFA"/>
    <w:multiLevelType w:val="hybridMultilevel"/>
    <w:tmpl w:val="4B8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94"/>
    <w:multiLevelType w:val="hybridMultilevel"/>
    <w:tmpl w:val="1620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62BB"/>
    <w:multiLevelType w:val="hybridMultilevel"/>
    <w:tmpl w:val="ADC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25F6A"/>
    <w:multiLevelType w:val="hybridMultilevel"/>
    <w:tmpl w:val="C0B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763CE"/>
    <w:multiLevelType w:val="hybridMultilevel"/>
    <w:tmpl w:val="681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21FC2"/>
    <w:multiLevelType w:val="hybridMultilevel"/>
    <w:tmpl w:val="D1C877D8"/>
    <w:lvl w:ilvl="0" w:tplc="67C68892">
      <w:start w:val="1"/>
      <w:numFmt w:val="decimal"/>
      <w:lvlText w:val="%1."/>
      <w:lvlJc w:val="left"/>
      <w:pPr>
        <w:ind w:left="720" w:hanging="360"/>
      </w:pPr>
      <w:rPr>
        <w:rFonts w:ascii="Times New Roman" w:eastAsiaTheme="maj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31265"/>
    <w:multiLevelType w:val="hybridMultilevel"/>
    <w:tmpl w:val="DEDE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51950"/>
    <w:multiLevelType w:val="multilevel"/>
    <w:tmpl w:val="B1EC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AA91D3F"/>
    <w:multiLevelType w:val="hybridMultilevel"/>
    <w:tmpl w:val="266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406F6"/>
    <w:multiLevelType w:val="hybridMultilevel"/>
    <w:tmpl w:val="C992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E0F43"/>
    <w:multiLevelType w:val="hybridMultilevel"/>
    <w:tmpl w:val="082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D4244"/>
    <w:multiLevelType w:val="hybridMultilevel"/>
    <w:tmpl w:val="355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D600A"/>
    <w:multiLevelType w:val="hybridMultilevel"/>
    <w:tmpl w:val="494C55DC"/>
    <w:lvl w:ilvl="0" w:tplc="35CADC4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0D1218"/>
    <w:multiLevelType w:val="hybridMultilevel"/>
    <w:tmpl w:val="3CAAAC52"/>
    <w:lvl w:ilvl="0" w:tplc="3E7ED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10103"/>
    <w:multiLevelType w:val="hybridMultilevel"/>
    <w:tmpl w:val="EF06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9682F"/>
    <w:multiLevelType w:val="hybridMultilevel"/>
    <w:tmpl w:val="D4A8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D4373"/>
    <w:multiLevelType w:val="hybridMultilevel"/>
    <w:tmpl w:val="3E7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D87"/>
    <w:multiLevelType w:val="hybridMultilevel"/>
    <w:tmpl w:val="563A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0797B"/>
    <w:multiLevelType w:val="multilevel"/>
    <w:tmpl w:val="478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40883"/>
    <w:multiLevelType w:val="hybridMultilevel"/>
    <w:tmpl w:val="DAB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E1916"/>
    <w:multiLevelType w:val="hybridMultilevel"/>
    <w:tmpl w:val="286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D7023"/>
    <w:multiLevelType w:val="hybridMultilevel"/>
    <w:tmpl w:val="8B7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4196C"/>
    <w:multiLevelType w:val="hybridMultilevel"/>
    <w:tmpl w:val="09AC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D3F8A"/>
    <w:multiLevelType w:val="hybridMultilevel"/>
    <w:tmpl w:val="1DEAEA42"/>
    <w:lvl w:ilvl="0" w:tplc="6FBCD99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D40150"/>
    <w:multiLevelType w:val="hybridMultilevel"/>
    <w:tmpl w:val="A1C0AD30"/>
    <w:lvl w:ilvl="0" w:tplc="2FB6C27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4CF6DB1"/>
    <w:multiLevelType w:val="hybridMultilevel"/>
    <w:tmpl w:val="89FC252C"/>
    <w:lvl w:ilvl="0" w:tplc="8E0CC6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852B5"/>
    <w:multiLevelType w:val="hybridMultilevel"/>
    <w:tmpl w:val="7E66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3"/>
  </w:num>
  <w:num w:numId="4">
    <w:abstractNumId w:val="6"/>
  </w:num>
  <w:num w:numId="5">
    <w:abstractNumId w:val="14"/>
  </w:num>
  <w:num w:numId="6">
    <w:abstractNumId w:val="3"/>
  </w:num>
  <w:num w:numId="7">
    <w:abstractNumId w:val="29"/>
  </w:num>
  <w:num w:numId="8">
    <w:abstractNumId w:val="17"/>
  </w:num>
  <w:num w:numId="9">
    <w:abstractNumId w:val="30"/>
  </w:num>
  <w:num w:numId="10">
    <w:abstractNumId w:val="27"/>
  </w:num>
  <w:num w:numId="11">
    <w:abstractNumId w:val="22"/>
  </w:num>
  <w:num w:numId="12">
    <w:abstractNumId w:val="24"/>
  </w:num>
  <w:num w:numId="13">
    <w:abstractNumId w:val="12"/>
  </w:num>
  <w:num w:numId="14">
    <w:abstractNumId w:val="11"/>
  </w:num>
  <w:num w:numId="15">
    <w:abstractNumId w:val="1"/>
  </w:num>
  <w:num w:numId="16">
    <w:abstractNumId w:val="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18"/>
  </w:num>
  <w:num w:numId="25">
    <w:abstractNumId w:val="15"/>
  </w:num>
  <w:num w:numId="26">
    <w:abstractNumId w:val="26"/>
  </w:num>
  <w:num w:numId="27">
    <w:abstractNumId w:val="5"/>
  </w:num>
  <w:num w:numId="28">
    <w:abstractNumId w:val="2"/>
  </w:num>
  <w:num w:numId="29">
    <w:abstractNumId w:val="31"/>
  </w:num>
  <w:num w:numId="30">
    <w:abstractNumId w:val="9"/>
  </w:num>
  <w:num w:numId="31">
    <w:abstractNumId w:val="20"/>
  </w:num>
  <w:num w:numId="32">
    <w:abstractNumId w:val="19"/>
  </w:num>
  <w:num w:numId="33">
    <w:abstractNumId w:val="4"/>
  </w:num>
  <w:num w:numId="34">
    <w:abstractNumId w:val="10"/>
  </w:num>
  <w:num w:numId="35">
    <w:abstractNumId w:val="28"/>
  </w:num>
  <w:num w:numId="36">
    <w:abstractNumId w:val="25"/>
  </w:num>
  <w:num w:numId="3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0"/>
    <w:rsid w:val="00004AD5"/>
    <w:rsid w:val="0000766B"/>
    <w:rsid w:val="000111DB"/>
    <w:rsid w:val="00013DDE"/>
    <w:rsid w:val="000161EA"/>
    <w:rsid w:val="00023D3A"/>
    <w:rsid w:val="00024081"/>
    <w:rsid w:val="00026403"/>
    <w:rsid w:val="00026E06"/>
    <w:rsid w:val="00031EDC"/>
    <w:rsid w:val="0003256F"/>
    <w:rsid w:val="00040A41"/>
    <w:rsid w:val="00042BF9"/>
    <w:rsid w:val="00042C7A"/>
    <w:rsid w:val="00045F1A"/>
    <w:rsid w:val="0004780E"/>
    <w:rsid w:val="00053462"/>
    <w:rsid w:val="000570F2"/>
    <w:rsid w:val="0006118C"/>
    <w:rsid w:val="00065029"/>
    <w:rsid w:val="00065C50"/>
    <w:rsid w:val="00066D3B"/>
    <w:rsid w:val="00072680"/>
    <w:rsid w:val="00073A7D"/>
    <w:rsid w:val="00083BB6"/>
    <w:rsid w:val="000A0DF7"/>
    <w:rsid w:val="000B29B7"/>
    <w:rsid w:val="000B7AEC"/>
    <w:rsid w:val="000C4316"/>
    <w:rsid w:val="000D75B6"/>
    <w:rsid w:val="000E6E63"/>
    <w:rsid w:val="000F2A94"/>
    <w:rsid w:val="000F36FC"/>
    <w:rsid w:val="000F3B4E"/>
    <w:rsid w:val="000F3DBF"/>
    <w:rsid w:val="000F42FC"/>
    <w:rsid w:val="000F5EFB"/>
    <w:rsid w:val="00101E95"/>
    <w:rsid w:val="00106F68"/>
    <w:rsid w:val="00111B6C"/>
    <w:rsid w:val="001146FB"/>
    <w:rsid w:val="00122994"/>
    <w:rsid w:val="00123227"/>
    <w:rsid w:val="00125CF2"/>
    <w:rsid w:val="0013480F"/>
    <w:rsid w:val="00136AAD"/>
    <w:rsid w:val="0014085D"/>
    <w:rsid w:val="00144BAF"/>
    <w:rsid w:val="0014541A"/>
    <w:rsid w:val="00155BF7"/>
    <w:rsid w:val="0016022E"/>
    <w:rsid w:val="00164624"/>
    <w:rsid w:val="00164E5A"/>
    <w:rsid w:val="0017070F"/>
    <w:rsid w:val="001720D0"/>
    <w:rsid w:val="00172B96"/>
    <w:rsid w:val="00173416"/>
    <w:rsid w:val="00174AFB"/>
    <w:rsid w:val="00182078"/>
    <w:rsid w:val="0018534F"/>
    <w:rsid w:val="00187982"/>
    <w:rsid w:val="00192553"/>
    <w:rsid w:val="001A1E42"/>
    <w:rsid w:val="001A57B4"/>
    <w:rsid w:val="001A7036"/>
    <w:rsid w:val="001B1CBF"/>
    <w:rsid w:val="001B328D"/>
    <w:rsid w:val="001C7178"/>
    <w:rsid w:val="001D07A9"/>
    <w:rsid w:val="001D5B82"/>
    <w:rsid w:val="001D6AA3"/>
    <w:rsid w:val="001D7B53"/>
    <w:rsid w:val="001E0154"/>
    <w:rsid w:val="001E221C"/>
    <w:rsid w:val="001E24E6"/>
    <w:rsid w:val="001E713F"/>
    <w:rsid w:val="001F05AC"/>
    <w:rsid w:val="001F2FBB"/>
    <w:rsid w:val="001F50FF"/>
    <w:rsid w:val="001F5110"/>
    <w:rsid w:val="00212668"/>
    <w:rsid w:val="00214A47"/>
    <w:rsid w:val="00215497"/>
    <w:rsid w:val="00221718"/>
    <w:rsid w:val="00223F80"/>
    <w:rsid w:val="00223FD3"/>
    <w:rsid w:val="00231338"/>
    <w:rsid w:val="00231564"/>
    <w:rsid w:val="00240B11"/>
    <w:rsid w:val="00242326"/>
    <w:rsid w:val="0024408D"/>
    <w:rsid w:val="00245693"/>
    <w:rsid w:val="00247C1D"/>
    <w:rsid w:val="00252A82"/>
    <w:rsid w:val="00253801"/>
    <w:rsid w:val="00253BBA"/>
    <w:rsid w:val="0025562A"/>
    <w:rsid w:val="00272901"/>
    <w:rsid w:val="00272B60"/>
    <w:rsid w:val="00274DFF"/>
    <w:rsid w:val="00277E06"/>
    <w:rsid w:val="00290FDA"/>
    <w:rsid w:val="00291ADE"/>
    <w:rsid w:val="00291FF5"/>
    <w:rsid w:val="00296133"/>
    <w:rsid w:val="002976DA"/>
    <w:rsid w:val="002A7114"/>
    <w:rsid w:val="002B1ABE"/>
    <w:rsid w:val="002B57AC"/>
    <w:rsid w:val="002C5FC3"/>
    <w:rsid w:val="002D18E3"/>
    <w:rsid w:val="002D4818"/>
    <w:rsid w:val="002E6F4D"/>
    <w:rsid w:val="002F7132"/>
    <w:rsid w:val="003027E5"/>
    <w:rsid w:val="00302FC8"/>
    <w:rsid w:val="00303FC4"/>
    <w:rsid w:val="00304384"/>
    <w:rsid w:val="003133B7"/>
    <w:rsid w:val="0031782D"/>
    <w:rsid w:val="003211E0"/>
    <w:rsid w:val="0032147D"/>
    <w:rsid w:val="0032289E"/>
    <w:rsid w:val="00323D67"/>
    <w:rsid w:val="003279F0"/>
    <w:rsid w:val="003349EB"/>
    <w:rsid w:val="00342F14"/>
    <w:rsid w:val="0034544F"/>
    <w:rsid w:val="0034554B"/>
    <w:rsid w:val="0036115A"/>
    <w:rsid w:val="00362399"/>
    <w:rsid w:val="0037202A"/>
    <w:rsid w:val="00377174"/>
    <w:rsid w:val="003829DF"/>
    <w:rsid w:val="00383A50"/>
    <w:rsid w:val="003844C8"/>
    <w:rsid w:val="0038518D"/>
    <w:rsid w:val="00386F6F"/>
    <w:rsid w:val="00387026"/>
    <w:rsid w:val="0039292D"/>
    <w:rsid w:val="00392D68"/>
    <w:rsid w:val="003A012C"/>
    <w:rsid w:val="003A060D"/>
    <w:rsid w:val="003A22ED"/>
    <w:rsid w:val="003A23B0"/>
    <w:rsid w:val="003B0278"/>
    <w:rsid w:val="003B14EF"/>
    <w:rsid w:val="003B1B26"/>
    <w:rsid w:val="003C4BE1"/>
    <w:rsid w:val="003C7CCB"/>
    <w:rsid w:val="003D0A15"/>
    <w:rsid w:val="003D26D4"/>
    <w:rsid w:val="003D3545"/>
    <w:rsid w:val="003D56C1"/>
    <w:rsid w:val="003E126E"/>
    <w:rsid w:val="003E1816"/>
    <w:rsid w:val="003E211F"/>
    <w:rsid w:val="003F6D51"/>
    <w:rsid w:val="00400B61"/>
    <w:rsid w:val="00404407"/>
    <w:rsid w:val="00410E90"/>
    <w:rsid w:val="00415A64"/>
    <w:rsid w:val="00416F5C"/>
    <w:rsid w:val="00422A21"/>
    <w:rsid w:val="0044129B"/>
    <w:rsid w:val="004452A1"/>
    <w:rsid w:val="00445ACE"/>
    <w:rsid w:val="004519E5"/>
    <w:rsid w:val="0045494D"/>
    <w:rsid w:val="00464EC9"/>
    <w:rsid w:val="004728F4"/>
    <w:rsid w:val="004731E9"/>
    <w:rsid w:val="00475A8C"/>
    <w:rsid w:val="0047629E"/>
    <w:rsid w:val="00477E42"/>
    <w:rsid w:val="00482434"/>
    <w:rsid w:val="004826C7"/>
    <w:rsid w:val="00482E07"/>
    <w:rsid w:val="00490E0E"/>
    <w:rsid w:val="004924CE"/>
    <w:rsid w:val="0049559D"/>
    <w:rsid w:val="004A0B8B"/>
    <w:rsid w:val="004A1978"/>
    <w:rsid w:val="004A5C72"/>
    <w:rsid w:val="004B1A19"/>
    <w:rsid w:val="004B4B95"/>
    <w:rsid w:val="004B5668"/>
    <w:rsid w:val="004C0AA6"/>
    <w:rsid w:val="004C54F9"/>
    <w:rsid w:val="004D2E2B"/>
    <w:rsid w:val="004E4A4A"/>
    <w:rsid w:val="004E575B"/>
    <w:rsid w:val="004E603D"/>
    <w:rsid w:val="004F0C20"/>
    <w:rsid w:val="004F34BC"/>
    <w:rsid w:val="004F56CF"/>
    <w:rsid w:val="00504F36"/>
    <w:rsid w:val="005074BE"/>
    <w:rsid w:val="00513200"/>
    <w:rsid w:val="0052291D"/>
    <w:rsid w:val="00524C22"/>
    <w:rsid w:val="0053086E"/>
    <w:rsid w:val="00531C11"/>
    <w:rsid w:val="0053618E"/>
    <w:rsid w:val="005400C7"/>
    <w:rsid w:val="00541B9F"/>
    <w:rsid w:val="00546E48"/>
    <w:rsid w:val="00547FC6"/>
    <w:rsid w:val="00553C7D"/>
    <w:rsid w:val="005540DF"/>
    <w:rsid w:val="00557826"/>
    <w:rsid w:val="00565644"/>
    <w:rsid w:val="00571546"/>
    <w:rsid w:val="00580ECB"/>
    <w:rsid w:val="00581C87"/>
    <w:rsid w:val="00590E00"/>
    <w:rsid w:val="00594B5D"/>
    <w:rsid w:val="00597FD3"/>
    <w:rsid w:val="005A1626"/>
    <w:rsid w:val="005A2563"/>
    <w:rsid w:val="005A6EDD"/>
    <w:rsid w:val="005B3539"/>
    <w:rsid w:val="005C0296"/>
    <w:rsid w:val="005C6FFC"/>
    <w:rsid w:val="005D39C2"/>
    <w:rsid w:val="005D5D70"/>
    <w:rsid w:val="005E16B3"/>
    <w:rsid w:val="00601E4E"/>
    <w:rsid w:val="0060202C"/>
    <w:rsid w:val="0060391D"/>
    <w:rsid w:val="006048A3"/>
    <w:rsid w:val="0060493F"/>
    <w:rsid w:val="00620329"/>
    <w:rsid w:val="00621457"/>
    <w:rsid w:val="00622C3F"/>
    <w:rsid w:val="00623C77"/>
    <w:rsid w:val="006249F7"/>
    <w:rsid w:val="00624CF9"/>
    <w:rsid w:val="00626433"/>
    <w:rsid w:val="00643521"/>
    <w:rsid w:val="0064460B"/>
    <w:rsid w:val="00647E14"/>
    <w:rsid w:val="006503B2"/>
    <w:rsid w:val="00652B09"/>
    <w:rsid w:val="00655F0B"/>
    <w:rsid w:val="006629F7"/>
    <w:rsid w:val="00663C63"/>
    <w:rsid w:val="00666AD8"/>
    <w:rsid w:val="00670BF2"/>
    <w:rsid w:val="006719D7"/>
    <w:rsid w:val="0067239F"/>
    <w:rsid w:val="00673CC8"/>
    <w:rsid w:val="00684CF1"/>
    <w:rsid w:val="00685E8B"/>
    <w:rsid w:val="00690A6E"/>
    <w:rsid w:val="00692AAB"/>
    <w:rsid w:val="00692B54"/>
    <w:rsid w:val="00692F25"/>
    <w:rsid w:val="0069314E"/>
    <w:rsid w:val="006942B8"/>
    <w:rsid w:val="006A0B6E"/>
    <w:rsid w:val="006A24DF"/>
    <w:rsid w:val="006A75A0"/>
    <w:rsid w:val="006B14A0"/>
    <w:rsid w:val="006B1BF6"/>
    <w:rsid w:val="006C67FB"/>
    <w:rsid w:val="006D5BA3"/>
    <w:rsid w:val="006E0BE9"/>
    <w:rsid w:val="006E2D60"/>
    <w:rsid w:val="006E4084"/>
    <w:rsid w:val="006E527E"/>
    <w:rsid w:val="006E6656"/>
    <w:rsid w:val="006E67A0"/>
    <w:rsid w:val="006F1CBC"/>
    <w:rsid w:val="006F45C1"/>
    <w:rsid w:val="006F5CBE"/>
    <w:rsid w:val="006F7A6B"/>
    <w:rsid w:val="00707BBA"/>
    <w:rsid w:val="007112E5"/>
    <w:rsid w:val="00711E70"/>
    <w:rsid w:val="00714A8D"/>
    <w:rsid w:val="007174E3"/>
    <w:rsid w:val="00721FA7"/>
    <w:rsid w:val="00732500"/>
    <w:rsid w:val="00733D96"/>
    <w:rsid w:val="00735A28"/>
    <w:rsid w:val="00736E0C"/>
    <w:rsid w:val="00741143"/>
    <w:rsid w:val="00741146"/>
    <w:rsid w:val="007443AB"/>
    <w:rsid w:val="00745F28"/>
    <w:rsid w:val="00750E20"/>
    <w:rsid w:val="0076130D"/>
    <w:rsid w:val="00766FCF"/>
    <w:rsid w:val="00770DC5"/>
    <w:rsid w:val="00772106"/>
    <w:rsid w:val="0077440B"/>
    <w:rsid w:val="007749F4"/>
    <w:rsid w:val="0077530A"/>
    <w:rsid w:val="00785BA5"/>
    <w:rsid w:val="00792B73"/>
    <w:rsid w:val="007A42FC"/>
    <w:rsid w:val="007A7085"/>
    <w:rsid w:val="007B1279"/>
    <w:rsid w:val="007B475D"/>
    <w:rsid w:val="007B70C9"/>
    <w:rsid w:val="007C0CB3"/>
    <w:rsid w:val="007C2D99"/>
    <w:rsid w:val="007C7FC5"/>
    <w:rsid w:val="007D2DA2"/>
    <w:rsid w:val="007D5C03"/>
    <w:rsid w:val="007D7E88"/>
    <w:rsid w:val="007E21B0"/>
    <w:rsid w:val="007F25EA"/>
    <w:rsid w:val="007F2AF1"/>
    <w:rsid w:val="007F2B00"/>
    <w:rsid w:val="007F333C"/>
    <w:rsid w:val="007F4BF5"/>
    <w:rsid w:val="007F5A35"/>
    <w:rsid w:val="007F75C9"/>
    <w:rsid w:val="007F76BE"/>
    <w:rsid w:val="007F76F0"/>
    <w:rsid w:val="008032F0"/>
    <w:rsid w:val="00803983"/>
    <w:rsid w:val="0080430B"/>
    <w:rsid w:val="008046F5"/>
    <w:rsid w:val="00804857"/>
    <w:rsid w:val="00804ECF"/>
    <w:rsid w:val="0081011C"/>
    <w:rsid w:val="0081432E"/>
    <w:rsid w:val="0081586B"/>
    <w:rsid w:val="0082319B"/>
    <w:rsid w:val="008252E8"/>
    <w:rsid w:val="008267DC"/>
    <w:rsid w:val="008305CC"/>
    <w:rsid w:val="008373AD"/>
    <w:rsid w:val="00837F9C"/>
    <w:rsid w:val="008450B4"/>
    <w:rsid w:val="00845398"/>
    <w:rsid w:val="0084749A"/>
    <w:rsid w:val="008502CA"/>
    <w:rsid w:val="00854443"/>
    <w:rsid w:val="008667B7"/>
    <w:rsid w:val="008676A9"/>
    <w:rsid w:val="00871940"/>
    <w:rsid w:val="00874B27"/>
    <w:rsid w:val="008771C7"/>
    <w:rsid w:val="00882B00"/>
    <w:rsid w:val="008831C4"/>
    <w:rsid w:val="00886E1E"/>
    <w:rsid w:val="00887A79"/>
    <w:rsid w:val="00887AE6"/>
    <w:rsid w:val="00892297"/>
    <w:rsid w:val="00892650"/>
    <w:rsid w:val="008A049D"/>
    <w:rsid w:val="008A27A8"/>
    <w:rsid w:val="008A70F8"/>
    <w:rsid w:val="008A7B89"/>
    <w:rsid w:val="008B3028"/>
    <w:rsid w:val="008C0A7A"/>
    <w:rsid w:val="008C234E"/>
    <w:rsid w:val="008C2FEC"/>
    <w:rsid w:val="008C51FB"/>
    <w:rsid w:val="008E11CA"/>
    <w:rsid w:val="008E1B29"/>
    <w:rsid w:val="008E1FD8"/>
    <w:rsid w:val="008F0B74"/>
    <w:rsid w:val="0091272B"/>
    <w:rsid w:val="00913AEB"/>
    <w:rsid w:val="009145C1"/>
    <w:rsid w:val="00916164"/>
    <w:rsid w:val="00916E45"/>
    <w:rsid w:val="00923496"/>
    <w:rsid w:val="00927A95"/>
    <w:rsid w:val="0093104B"/>
    <w:rsid w:val="00933E7A"/>
    <w:rsid w:val="00944D38"/>
    <w:rsid w:val="009612D0"/>
    <w:rsid w:val="00964B36"/>
    <w:rsid w:val="00982837"/>
    <w:rsid w:val="00986491"/>
    <w:rsid w:val="009975E1"/>
    <w:rsid w:val="009A066F"/>
    <w:rsid w:val="009A3F65"/>
    <w:rsid w:val="009A646E"/>
    <w:rsid w:val="009A7679"/>
    <w:rsid w:val="009B0C06"/>
    <w:rsid w:val="009B220E"/>
    <w:rsid w:val="009B4EAB"/>
    <w:rsid w:val="009B4F3F"/>
    <w:rsid w:val="009B6B77"/>
    <w:rsid w:val="009C292C"/>
    <w:rsid w:val="009D0BEA"/>
    <w:rsid w:val="009D1F10"/>
    <w:rsid w:val="009D200A"/>
    <w:rsid w:val="009D2461"/>
    <w:rsid w:val="009E26B1"/>
    <w:rsid w:val="009E3090"/>
    <w:rsid w:val="009F11BA"/>
    <w:rsid w:val="009F2593"/>
    <w:rsid w:val="009F33E2"/>
    <w:rsid w:val="009F533F"/>
    <w:rsid w:val="00A013E5"/>
    <w:rsid w:val="00A076CF"/>
    <w:rsid w:val="00A1006B"/>
    <w:rsid w:val="00A22481"/>
    <w:rsid w:val="00A22AE5"/>
    <w:rsid w:val="00A230B0"/>
    <w:rsid w:val="00A23F26"/>
    <w:rsid w:val="00A24438"/>
    <w:rsid w:val="00A24492"/>
    <w:rsid w:val="00A2619E"/>
    <w:rsid w:val="00A264FC"/>
    <w:rsid w:val="00A3365D"/>
    <w:rsid w:val="00A37E2C"/>
    <w:rsid w:val="00A41DF5"/>
    <w:rsid w:val="00A42A3C"/>
    <w:rsid w:val="00A466B7"/>
    <w:rsid w:val="00A554F1"/>
    <w:rsid w:val="00A652C0"/>
    <w:rsid w:val="00A7003E"/>
    <w:rsid w:val="00A72F35"/>
    <w:rsid w:val="00A77720"/>
    <w:rsid w:val="00A83673"/>
    <w:rsid w:val="00A8460E"/>
    <w:rsid w:val="00A85AB6"/>
    <w:rsid w:val="00A87780"/>
    <w:rsid w:val="00A9655B"/>
    <w:rsid w:val="00A97F9F"/>
    <w:rsid w:val="00AA128B"/>
    <w:rsid w:val="00AB44A6"/>
    <w:rsid w:val="00AB782E"/>
    <w:rsid w:val="00AB7B37"/>
    <w:rsid w:val="00AD0E19"/>
    <w:rsid w:val="00AD2BBF"/>
    <w:rsid w:val="00AE022F"/>
    <w:rsid w:val="00AE1520"/>
    <w:rsid w:val="00AE54DD"/>
    <w:rsid w:val="00AF48A8"/>
    <w:rsid w:val="00AF6E2D"/>
    <w:rsid w:val="00AF7926"/>
    <w:rsid w:val="00B01190"/>
    <w:rsid w:val="00B0208D"/>
    <w:rsid w:val="00B0535F"/>
    <w:rsid w:val="00B05C72"/>
    <w:rsid w:val="00B07A9A"/>
    <w:rsid w:val="00B147BA"/>
    <w:rsid w:val="00B202C3"/>
    <w:rsid w:val="00B239D0"/>
    <w:rsid w:val="00B31B4D"/>
    <w:rsid w:val="00B32430"/>
    <w:rsid w:val="00B47808"/>
    <w:rsid w:val="00B5324E"/>
    <w:rsid w:val="00B55301"/>
    <w:rsid w:val="00B63C01"/>
    <w:rsid w:val="00B70410"/>
    <w:rsid w:val="00B721ED"/>
    <w:rsid w:val="00B72644"/>
    <w:rsid w:val="00B75895"/>
    <w:rsid w:val="00B8204E"/>
    <w:rsid w:val="00B82C51"/>
    <w:rsid w:val="00B93D33"/>
    <w:rsid w:val="00BA0A71"/>
    <w:rsid w:val="00BA56D2"/>
    <w:rsid w:val="00BB36F3"/>
    <w:rsid w:val="00BB4185"/>
    <w:rsid w:val="00BB527F"/>
    <w:rsid w:val="00BB7115"/>
    <w:rsid w:val="00BC29FC"/>
    <w:rsid w:val="00BC7625"/>
    <w:rsid w:val="00BD4B61"/>
    <w:rsid w:val="00BD538C"/>
    <w:rsid w:val="00BE2168"/>
    <w:rsid w:val="00BE3932"/>
    <w:rsid w:val="00BE46C0"/>
    <w:rsid w:val="00BF7C74"/>
    <w:rsid w:val="00C06F1D"/>
    <w:rsid w:val="00C071A1"/>
    <w:rsid w:val="00C106F0"/>
    <w:rsid w:val="00C10868"/>
    <w:rsid w:val="00C22B6A"/>
    <w:rsid w:val="00C249DF"/>
    <w:rsid w:val="00C41A1E"/>
    <w:rsid w:val="00C47854"/>
    <w:rsid w:val="00C526B2"/>
    <w:rsid w:val="00C556F3"/>
    <w:rsid w:val="00C56394"/>
    <w:rsid w:val="00C601BC"/>
    <w:rsid w:val="00C652EB"/>
    <w:rsid w:val="00C713AC"/>
    <w:rsid w:val="00C715BF"/>
    <w:rsid w:val="00C715C8"/>
    <w:rsid w:val="00C71C74"/>
    <w:rsid w:val="00C7374E"/>
    <w:rsid w:val="00C73E9F"/>
    <w:rsid w:val="00C83033"/>
    <w:rsid w:val="00C830FB"/>
    <w:rsid w:val="00C908D8"/>
    <w:rsid w:val="00C92D98"/>
    <w:rsid w:val="00C93671"/>
    <w:rsid w:val="00C95F32"/>
    <w:rsid w:val="00C96686"/>
    <w:rsid w:val="00CA4899"/>
    <w:rsid w:val="00CB0960"/>
    <w:rsid w:val="00CB09B0"/>
    <w:rsid w:val="00CB0DB0"/>
    <w:rsid w:val="00CB130F"/>
    <w:rsid w:val="00CB334E"/>
    <w:rsid w:val="00CC338D"/>
    <w:rsid w:val="00CC7A10"/>
    <w:rsid w:val="00CD1259"/>
    <w:rsid w:val="00CD436A"/>
    <w:rsid w:val="00CE12D1"/>
    <w:rsid w:val="00CE2197"/>
    <w:rsid w:val="00CE3F16"/>
    <w:rsid w:val="00CF02D2"/>
    <w:rsid w:val="00CF6149"/>
    <w:rsid w:val="00CF6508"/>
    <w:rsid w:val="00CF6CA4"/>
    <w:rsid w:val="00D01AB4"/>
    <w:rsid w:val="00D027B4"/>
    <w:rsid w:val="00D13965"/>
    <w:rsid w:val="00D22C3F"/>
    <w:rsid w:val="00D4204A"/>
    <w:rsid w:val="00D44018"/>
    <w:rsid w:val="00D449A7"/>
    <w:rsid w:val="00D47EB3"/>
    <w:rsid w:val="00D64368"/>
    <w:rsid w:val="00D719EA"/>
    <w:rsid w:val="00D74E82"/>
    <w:rsid w:val="00D776DA"/>
    <w:rsid w:val="00D87215"/>
    <w:rsid w:val="00D87808"/>
    <w:rsid w:val="00D901BC"/>
    <w:rsid w:val="00D902BD"/>
    <w:rsid w:val="00D925C3"/>
    <w:rsid w:val="00D92A43"/>
    <w:rsid w:val="00D9682C"/>
    <w:rsid w:val="00D9771A"/>
    <w:rsid w:val="00DA4B26"/>
    <w:rsid w:val="00DA4E05"/>
    <w:rsid w:val="00DB23FA"/>
    <w:rsid w:val="00DC19DC"/>
    <w:rsid w:val="00DC2B2D"/>
    <w:rsid w:val="00DC354F"/>
    <w:rsid w:val="00DC5B4D"/>
    <w:rsid w:val="00DD1E1A"/>
    <w:rsid w:val="00DD38D0"/>
    <w:rsid w:val="00DD651B"/>
    <w:rsid w:val="00DD68D6"/>
    <w:rsid w:val="00DE061C"/>
    <w:rsid w:val="00DE5A6A"/>
    <w:rsid w:val="00DE5E5A"/>
    <w:rsid w:val="00DE6C0F"/>
    <w:rsid w:val="00DF0751"/>
    <w:rsid w:val="00E00E29"/>
    <w:rsid w:val="00E011FF"/>
    <w:rsid w:val="00E02637"/>
    <w:rsid w:val="00E047E8"/>
    <w:rsid w:val="00E05292"/>
    <w:rsid w:val="00E07C88"/>
    <w:rsid w:val="00E11DF9"/>
    <w:rsid w:val="00E138E3"/>
    <w:rsid w:val="00E2117A"/>
    <w:rsid w:val="00E213E3"/>
    <w:rsid w:val="00E245D7"/>
    <w:rsid w:val="00E25475"/>
    <w:rsid w:val="00E25A59"/>
    <w:rsid w:val="00E3128D"/>
    <w:rsid w:val="00E32E25"/>
    <w:rsid w:val="00E34DE6"/>
    <w:rsid w:val="00E445A2"/>
    <w:rsid w:val="00E520A7"/>
    <w:rsid w:val="00E70713"/>
    <w:rsid w:val="00E71751"/>
    <w:rsid w:val="00E86417"/>
    <w:rsid w:val="00E912CC"/>
    <w:rsid w:val="00E93F6A"/>
    <w:rsid w:val="00E94485"/>
    <w:rsid w:val="00E965C1"/>
    <w:rsid w:val="00EA0F75"/>
    <w:rsid w:val="00EA3230"/>
    <w:rsid w:val="00EB0C47"/>
    <w:rsid w:val="00EB0D18"/>
    <w:rsid w:val="00EB116E"/>
    <w:rsid w:val="00EB37DD"/>
    <w:rsid w:val="00EB3B20"/>
    <w:rsid w:val="00EB6BCA"/>
    <w:rsid w:val="00EC18AB"/>
    <w:rsid w:val="00EC3BEF"/>
    <w:rsid w:val="00EC5376"/>
    <w:rsid w:val="00EC73BB"/>
    <w:rsid w:val="00ED0F77"/>
    <w:rsid w:val="00ED2763"/>
    <w:rsid w:val="00EE5745"/>
    <w:rsid w:val="00EF2ED9"/>
    <w:rsid w:val="00F037F3"/>
    <w:rsid w:val="00F06364"/>
    <w:rsid w:val="00F17F18"/>
    <w:rsid w:val="00F254F4"/>
    <w:rsid w:val="00F30248"/>
    <w:rsid w:val="00F31573"/>
    <w:rsid w:val="00F31980"/>
    <w:rsid w:val="00F31C9A"/>
    <w:rsid w:val="00F36EC9"/>
    <w:rsid w:val="00F432BB"/>
    <w:rsid w:val="00F45328"/>
    <w:rsid w:val="00F50185"/>
    <w:rsid w:val="00F55BA6"/>
    <w:rsid w:val="00F6254C"/>
    <w:rsid w:val="00F630B1"/>
    <w:rsid w:val="00F705BB"/>
    <w:rsid w:val="00F77442"/>
    <w:rsid w:val="00FB075A"/>
    <w:rsid w:val="00FB5604"/>
    <w:rsid w:val="00FC2B41"/>
    <w:rsid w:val="00FC43D6"/>
    <w:rsid w:val="00FC6FC0"/>
    <w:rsid w:val="00FD48CB"/>
    <w:rsid w:val="00FE28D7"/>
    <w:rsid w:val="00FE293D"/>
    <w:rsid w:val="00FE4669"/>
    <w:rsid w:val="00FE5A38"/>
    <w:rsid w:val="00FE641E"/>
    <w:rsid w:val="00FE7B02"/>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FFB6"/>
  <w15:docId w15:val="{9E2BB739-247E-4DA7-B75B-18327CA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2ED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B6B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71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B0960"/>
    <w:pPr>
      <w:keepNext/>
      <w:ind w:left="720"/>
      <w:outlineLvl w:val="3"/>
    </w:pPr>
    <w:rPr>
      <w:rFonts w:eastAsia="Times New Roman"/>
      <w:b/>
      <w:sz w:val="20"/>
      <w:szCs w:val="20"/>
    </w:rPr>
  </w:style>
  <w:style w:type="paragraph" w:styleId="Heading5">
    <w:name w:val="heading 5"/>
    <w:basedOn w:val="Normal"/>
    <w:next w:val="Normal"/>
    <w:link w:val="Heading5Char"/>
    <w:uiPriority w:val="9"/>
    <w:semiHidden/>
    <w:unhideWhenUsed/>
    <w:qFormat/>
    <w:rsid w:val="00B8204E"/>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iPriority w:val="9"/>
    <w:semiHidden/>
    <w:unhideWhenUsed/>
    <w:qFormat/>
    <w:rsid w:val="00B8204E"/>
    <w:pPr>
      <w:keepNext/>
      <w:spacing w:line="720" w:lineRule="auto"/>
      <w:ind w:leftChars="200" w:left="200"/>
      <w:outlineLvl w:val="5"/>
    </w:pPr>
    <w:rPr>
      <w:rFonts w:asciiTheme="majorHAnsi" w:eastAsiaTheme="majorEastAsia" w:hAnsiTheme="majorHAnsi" w:cstheme="majorBidi"/>
      <w:sz w:val="36"/>
      <w:szCs w:val="36"/>
    </w:rPr>
  </w:style>
  <w:style w:type="paragraph" w:styleId="Heading7">
    <w:name w:val="heading 7"/>
    <w:basedOn w:val="Normal"/>
    <w:next w:val="Normal"/>
    <w:link w:val="Heading7Char"/>
    <w:uiPriority w:val="9"/>
    <w:semiHidden/>
    <w:unhideWhenUsed/>
    <w:qFormat/>
    <w:rsid w:val="00B8204E"/>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0960"/>
    <w:rPr>
      <w:rFonts w:ascii="Times New Roman" w:eastAsia="Times New Roman" w:hAnsi="Times New Roman" w:cs="Times New Roman"/>
      <w:b/>
      <w:sz w:val="20"/>
      <w:szCs w:val="20"/>
    </w:rPr>
  </w:style>
  <w:style w:type="character" w:styleId="Hyperlink">
    <w:name w:val="Hyperlink"/>
    <w:basedOn w:val="DefaultParagraphFont"/>
    <w:rsid w:val="00CB0960"/>
    <w:rPr>
      <w:color w:val="0000FF" w:themeColor="hyperlink"/>
      <w:u w:val="single"/>
    </w:rPr>
  </w:style>
  <w:style w:type="paragraph" w:styleId="ListParagraph">
    <w:name w:val="List Paragraph"/>
    <w:basedOn w:val="Normal"/>
    <w:uiPriority w:val="34"/>
    <w:qFormat/>
    <w:rsid w:val="00CB0960"/>
    <w:pPr>
      <w:ind w:left="720"/>
      <w:contextualSpacing/>
    </w:pPr>
    <w:rPr>
      <w:rFonts w:eastAsia="Times New Roman"/>
    </w:rPr>
  </w:style>
  <w:style w:type="table" w:styleId="TableGrid">
    <w:name w:val="Table Grid"/>
    <w:basedOn w:val="TableNormal"/>
    <w:uiPriority w:val="59"/>
    <w:rsid w:val="00CB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960"/>
    <w:pPr>
      <w:tabs>
        <w:tab w:val="left" w:pos="4320"/>
      </w:tabs>
    </w:pPr>
    <w:rPr>
      <w:rFonts w:eastAsia="Times New Roman"/>
      <w:sz w:val="20"/>
    </w:rPr>
  </w:style>
  <w:style w:type="character" w:customStyle="1" w:styleId="BodyTextChar">
    <w:name w:val="Body Text Char"/>
    <w:basedOn w:val="DefaultParagraphFont"/>
    <w:link w:val="BodyText"/>
    <w:rsid w:val="00CB0960"/>
    <w:rPr>
      <w:rFonts w:ascii="Times New Roman" w:eastAsia="Times New Roman" w:hAnsi="Times New Roman" w:cs="Times New Roman"/>
      <w:sz w:val="20"/>
      <w:szCs w:val="24"/>
    </w:rPr>
  </w:style>
  <w:style w:type="paragraph" w:styleId="BodyTextIndent">
    <w:name w:val="Body Text Indent"/>
    <w:basedOn w:val="Normal"/>
    <w:link w:val="BodyTextIndentChar"/>
    <w:rsid w:val="00CB0960"/>
    <w:pPr>
      <w:spacing w:after="120"/>
      <w:ind w:left="360"/>
    </w:pPr>
    <w:rPr>
      <w:rFonts w:eastAsia="Times New Roman"/>
    </w:rPr>
  </w:style>
  <w:style w:type="character" w:customStyle="1" w:styleId="BodyTextIndentChar">
    <w:name w:val="Body Text Indent Char"/>
    <w:basedOn w:val="DefaultParagraphFont"/>
    <w:link w:val="BodyTextIndent"/>
    <w:rsid w:val="00CB09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F1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E3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F1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E3F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51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65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27E5"/>
    <w:rPr>
      <w:sz w:val="16"/>
      <w:szCs w:val="16"/>
    </w:rPr>
  </w:style>
  <w:style w:type="paragraph" w:styleId="CommentText">
    <w:name w:val="annotation text"/>
    <w:basedOn w:val="Normal"/>
    <w:link w:val="CommentTextChar"/>
    <w:uiPriority w:val="99"/>
    <w:semiHidden/>
    <w:unhideWhenUsed/>
    <w:rsid w:val="003027E5"/>
    <w:rPr>
      <w:rFonts w:eastAsia="Times New Roman"/>
      <w:sz w:val="20"/>
      <w:szCs w:val="20"/>
    </w:rPr>
  </w:style>
  <w:style w:type="character" w:customStyle="1" w:styleId="CommentTextChar">
    <w:name w:val="Comment Text Char"/>
    <w:basedOn w:val="DefaultParagraphFont"/>
    <w:link w:val="CommentText"/>
    <w:uiPriority w:val="99"/>
    <w:semiHidden/>
    <w:rsid w:val="0030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7E5"/>
    <w:rPr>
      <w:b/>
      <w:bCs/>
    </w:rPr>
  </w:style>
  <w:style w:type="character" w:customStyle="1" w:styleId="CommentSubjectChar">
    <w:name w:val="Comment Subject Char"/>
    <w:basedOn w:val="CommentTextChar"/>
    <w:link w:val="CommentSubject"/>
    <w:uiPriority w:val="99"/>
    <w:semiHidden/>
    <w:rsid w:val="003027E5"/>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071A1"/>
  </w:style>
  <w:style w:type="character" w:customStyle="1" w:styleId="Heading2Char">
    <w:name w:val="Heading 2 Char"/>
    <w:basedOn w:val="DefaultParagraphFont"/>
    <w:link w:val="Heading2"/>
    <w:uiPriority w:val="9"/>
    <w:rsid w:val="002F713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F3DBF"/>
    <w:rPr>
      <w:b/>
      <w:bCs/>
      <w:i w:val="0"/>
      <w:iCs w:val="0"/>
    </w:rPr>
  </w:style>
  <w:style w:type="character" w:customStyle="1" w:styleId="st">
    <w:name w:val="st"/>
    <w:basedOn w:val="DefaultParagraphFont"/>
    <w:rsid w:val="000F3DBF"/>
  </w:style>
  <w:style w:type="paragraph" w:customStyle="1" w:styleId="WPDefaults">
    <w:name w:val="WP Defaults"/>
    <w:rsid w:val="002538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heme="minorEastAsia" w:hAnsi="Geneva" w:cs="Times New Roman"/>
      <w:sz w:val="24"/>
      <w:szCs w:val="20"/>
    </w:rPr>
  </w:style>
  <w:style w:type="character" w:customStyle="1" w:styleId="Heading1Char">
    <w:name w:val="Heading 1 Char"/>
    <w:basedOn w:val="DefaultParagraphFont"/>
    <w:link w:val="Heading1"/>
    <w:uiPriority w:val="99"/>
    <w:rsid w:val="009B6B7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B8204E"/>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B8204E"/>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B8204E"/>
    <w:rPr>
      <w:rFonts w:asciiTheme="majorHAnsi" w:eastAsiaTheme="majorEastAsia" w:hAnsiTheme="majorHAnsi" w:cstheme="majorBidi"/>
      <w:b/>
      <w:bCs/>
      <w:sz w:val="36"/>
      <w:szCs w:val="36"/>
    </w:rPr>
  </w:style>
  <w:style w:type="paragraph" w:styleId="NormalWeb">
    <w:name w:val="Normal (Web)"/>
    <w:basedOn w:val="Normal"/>
    <w:rsid w:val="00B8204E"/>
    <w:pPr>
      <w:spacing w:before="100" w:beforeAutospacing="1" w:after="100" w:afterAutospacing="1"/>
    </w:pPr>
    <w:rPr>
      <w:rFonts w:eastAsiaTheme="minorEastAsia"/>
      <w:szCs w:val="20"/>
    </w:rPr>
  </w:style>
  <w:style w:type="paragraph" w:styleId="BodyTextIndent2">
    <w:name w:val="Body Text Indent 2"/>
    <w:basedOn w:val="Normal"/>
    <w:link w:val="BodyTextIndent2Char"/>
    <w:rsid w:val="00B8204E"/>
    <w:pPr>
      <w:ind w:left="720"/>
    </w:pPr>
    <w:rPr>
      <w:rFonts w:eastAsiaTheme="minorEastAsia"/>
      <w:szCs w:val="20"/>
    </w:rPr>
  </w:style>
  <w:style w:type="character" w:customStyle="1" w:styleId="BodyTextIndent2Char">
    <w:name w:val="Body Text Indent 2 Char"/>
    <w:basedOn w:val="DefaultParagraphFont"/>
    <w:link w:val="BodyTextIndent2"/>
    <w:rsid w:val="00B8204E"/>
    <w:rPr>
      <w:rFonts w:ascii="Times New Roman" w:eastAsiaTheme="minorEastAsia" w:hAnsi="Times New Roman" w:cs="Times New Roman"/>
      <w:sz w:val="24"/>
      <w:szCs w:val="20"/>
    </w:rPr>
  </w:style>
  <w:style w:type="character" w:styleId="FollowedHyperlink">
    <w:name w:val="FollowedHyperlink"/>
    <w:rsid w:val="00B8204E"/>
    <w:rPr>
      <w:color w:val="800080"/>
      <w:u w:val="single"/>
    </w:rPr>
  </w:style>
  <w:style w:type="paragraph" w:styleId="NoSpacing">
    <w:name w:val="No Spacing"/>
    <w:link w:val="NoSpacingChar"/>
    <w:uiPriority w:val="1"/>
    <w:qFormat/>
    <w:rsid w:val="00B8204E"/>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B8204E"/>
    <w:rPr>
      <w:rFonts w:ascii="Calibri" w:eastAsia="Calibri" w:hAnsi="Calibri" w:cs="Times New Roman"/>
      <w:sz w:val="24"/>
    </w:rPr>
  </w:style>
  <w:style w:type="paragraph" w:customStyle="1" w:styleId="Default">
    <w:name w:val="Default"/>
    <w:rsid w:val="00B8204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11">
    <w:name w:val="淺色格線 - 輔色 11"/>
    <w:basedOn w:val="TableNormal"/>
    <w:uiPriority w:val="62"/>
    <w:rsid w:val="00B8204E"/>
    <w:pPr>
      <w:spacing w:after="0" w:line="240" w:lineRule="auto"/>
    </w:pPr>
    <w:rPr>
      <w:rFonts w:ascii="Times New Roman" w:eastAsiaTheme="minorEastAsia" w:hAnsi="Times New Roman"/>
      <w:sz w:val="24"/>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andards2">
    <w:name w:val="standards2"/>
    <w:basedOn w:val="DefaultParagraphFont"/>
    <w:rsid w:val="00B8204E"/>
    <w:rPr>
      <w:b w:val="0"/>
      <w:bCs w:val="0"/>
      <w:sz w:val="19"/>
      <w:szCs w:val="19"/>
    </w:rPr>
  </w:style>
  <w:style w:type="paragraph" w:customStyle="1" w:styleId="xmsonormal">
    <w:name w:val="x_msonormal"/>
    <w:basedOn w:val="Normal"/>
    <w:rsid w:val="00B8204E"/>
    <w:pPr>
      <w:spacing w:before="100" w:beforeAutospacing="1" w:after="100" w:afterAutospacing="1"/>
    </w:pPr>
    <w:rPr>
      <w:rFonts w:eastAsia="Times New Roman"/>
      <w:lang w:eastAsia="zh-TW"/>
    </w:rPr>
  </w:style>
  <w:style w:type="character" w:customStyle="1" w:styleId="apple-converted-space">
    <w:name w:val="apple-converted-space"/>
    <w:basedOn w:val="DefaultParagraphFont"/>
    <w:rsid w:val="00B8204E"/>
  </w:style>
  <w:style w:type="character" w:styleId="Strong">
    <w:name w:val="Strong"/>
    <w:basedOn w:val="DefaultParagraphFont"/>
    <w:uiPriority w:val="22"/>
    <w:qFormat/>
    <w:rsid w:val="00A23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370">
      <w:bodyDiv w:val="1"/>
      <w:marLeft w:val="0"/>
      <w:marRight w:val="0"/>
      <w:marTop w:val="0"/>
      <w:marBottom w:val="0"/>
      <w:divBdr>
        <w:top w:val="none" w:sz="0" w:space="0" w:color="auto"/>
        <w:left w:val="none" w:sz="0" w:space="0" w:color="auto"/>
        <w:bottom w:val="none" w:sz="0" w:space="0" w:color="auto"/>
        <w:right w:val="none" w:sz="0" w:space="0" w:color="auto"/>
      </w:divBdr>
    </w:div>
    <w:div w:id="279344570">
      <w:bodyDiv w:val="1"/>
      <w:marLeft w:val="0"/>
      <w:marRight w:val="0"/>
      <w:marTop w:val="0"/>
      <w:marBottom w:val="0"/>
      <w:divBdr>
        <w:top w:val="none" w:sz="0" w:space="0" w:color="auto"/>
        <w:left w:val="none" w:sz="0" w:space="0" w:color="auto"/>
        <w:bottom w:val="none" w:sz="0" w:space="0" w:color="auto"/>
        <w:right w:val="none" w:sz="0" w:space="0" w:color="auto"/>
      </w:divBdr>
    </w:div>
    <w:div w:id="420296329">
      <w:bodyDiv w:val="1"/>
      <w:marLeft w:val="0"/>
      <w:marRight w:val="0"/>
      <w:marTop w:val="0"/>
      <w:marBottom w:val="0"/>
      <w:divBdr>
        <w:top w:val="none" w:sz="0" w:space="0" w:color="auto"/>
        <w:left w:val="none" w:sz="0" w:space="0" w:color="auto"/>
        <w:bottom w:val="none" w:sz="0" w:space="0" w:color="auto"/>
        <w:right w:val="none" w:sz="0" w:space="0" w:color="auto"/>
      </w:divBdr>
    </w:div>
    <w:div w:id="466558429">
      <w:bodyDiv w:val="1"/>
      <w:marLeft w:val="0"/>
      <w:marRight w:val="0"/>
      <w:marTop w:val="0"/>
      <w:marBottom w:val="0"/>
      <w:divBdr>
        <w:top w:val="none" w:sz="0" w:space="0" w:color="auto"/>
        <w:left w:val="none" w:sz="0" w:space="0" w:color="auto"/>
        <w:bottom w:val="none" w:sz="0" w:space="0" w:color="auto"/>
        <w:right w:val="none" w:sz="0" w:space="0" w:color="auto"/>
      </w:divBdr>
    </w:div>
    <w:div w:id="499540020">
      <w:bodyDiv w:val="1"/>
      <w:marLeft w:val="0"/>
      <w:marRight w:val="0"/>
      <w:marTop w:val="0"/>
      <w:marBottom w:val="0"/>
      <w:divBdr>
        <w:top w:val="none" w:sz="0" w:space="0" w:color="auto"/>
        <w:left w:val="none" w:sz="0" w:space="0" w:color="auto"/>
        <w:bottom w:val="none" w:sz="0" w:space="0" w:color="auto"/>
        <w:right w:val="none" w:sz="0" w:space="0" w:color="auto"/>
      </w:divBdr>
    </w:div>
    <w:div w:id="587663001">
      <w:bodyDiv w:val="1"/>
      <w:marLeft w:val="0"/>
      <w:marRight w:val="0"/>
      <w:marTop w:val="0"/>
      <w:marBottom w:val="0"/>
      <w:divBdr>
        <w:top w:val="none" w:sz="0" w:space="0" w:color="auto"/>
        <w:left w:val="none" w:sz="0" w:space="0" w:color="auto"/>
        <w:bottom w:val="none" w:sz="0" w:space="0" w:color="auto"/>
        <w:right w:val="none" w:sz="0" w:space="0" w:color="auto"/>
      </w:divBdr>
    </w:div>
    <w:div w:id="756172773">
      <w:bodyDiv w:val="1"/>
      <w:marLeft w:val="0"/>
      <w:marRight w:val="0"/>
      <w:marTop w:val="0"/>
      <w:marBottom w:val="0"/>
      <w:divBdr>
        <w:top w:val="none" w:sz="0" w:space="0" w:color="auto"/>
        <w:left w:val="none" w:sz="0" w:space="0" w:color="auto"/>
        <w:bottom w:val="none" w:sz="0" w:space="0" w:color="auto"/>
        <w:right w:val="none" w:sz="0" w:space="0" w:color="auto"/>
      </w:divBdr>
    </w:div>
    <w:div w:id="792796034">
      <w:bodyDiv w:val="1"/>
      <w:marLeft w:val="0"/>
      <w:marRight w:val="0"/>
      <w:marTop w:val="0"/>
      <w:marBottom w:val="0"/>
      <w:divBdr>
        <w:top w:val="none" w:sz="0" w:space="0" w:color="auto"/>
        <w:left w:val="none" w:sz="0" w:space="0" w:color="auto"/>
        <w:bottom w:val="none" w:sz="0" w:space="0" w:color="auto"/>
        <w:right w:val="none" w:sz="0" w:space="0" w:color="auto"/>
      </w:divBdr>
    </w:div>
    <w:div w:id="848102229">
      <w:bodyDiv w:val="1"/>
      <w:marLeft w:val="0"/>
      <w:marRight w:val="0"/>
      <w:marTop w:val="0"/>
      <w:marBottom w:val="0"/>
      <w:divBdr>
        <w:top w:val="none" w:sz="0" w:space="0" w:color="auto"/>
        <w:left w:val="none" w:sz="0" w:space="0" w:color="auto"/>
        <w:bottom w:val="none" w:sz="0" w:space="0" w:color="auto"/>
        <w:right w:val="none" w:sz="0" w:space="0" w:color="auto"/>
      </w:divBdr>
      <w:divsChild>
        <w:div w:id="258222718">
          <w:marLeft w:val="0"/>
          <w:marRight w:val="0"/>
          <w:marTop w:val="0"/>
          <w:marBottom w:val="0"/>
          <w:divBdr>
            <w:top w:val="none" w:sz="0" w:space="0" w:color="auto"/>
            <w:left w:val="none" w:sz="0" w:space="0" w:color="auto"/>
            <w:bottom w:val="none" w:sz="0" w:space="0" w:color="auto"/>
            <w:right w:val="none" w:sz="0" w:space="0" w:color="auto"/>
          </w:divBdr>
          <w:divsChild>
            <w:div w:id="21975730">
              <w:marLeft w:val="-375"/>
              <w:marRight w:val="0"/>
              <w:marTop w:val="0"/>
              <w:marBottom w:val="0"/>
              <w:divBdr>
                <w:top w:val="none" w:sz="0" w:space="0" w:color="auto"/>
                <w:left w:val="none" w:sz="0" w:space="0" w:color="auto"/>
                <w:bottom w:val="none" w:sz="0" w:space="0" w:color="auto"/>
                <w:right w:val="none" w:sz="0" w:space="0" w:color="auto"/>
              </w:divBdr>
              <w:divsChild>
                <w:div w:id="1457599171">
                  <w:marLeft w:val="0"/>
                  <w:marRight w:val="0"/>
                  <w:marTop w:val="0"/>
                  <w:marBottom w:val="0"/>
                  <w:divBdr>
                    <w:top w:val="none" w:sz="0" w:space="0" w:color="auto"/>
                    <w:left w:val="none" w:sz="0" w:space="0" w:color="auto"/>
                    <w:bottom w:val="none" w:sz="0" w:space="0" w:color="auto"/>
                    <w:right w:val="none" w:sz="0" w:space="0" w:color="auto"/>
                  </w:divBdr>
                  <w:divsChild>
                    <w:div w:id="1913541006">
                      <w:marLeft w:val="-375"/>
                      <w:marRight w:val="0"/>
                      <w:marTop w:val="0"/>
                      <w:marBottom w:val="0"/>
                      <w:divBdr>
                        <w:top w:val="none" w:sz="0" w:space="0" w:color="auto"/>
                        <w:left w:val="none" w:sz="0" w:space="0" w:color="auto"/>
                        <w:bottom w:val="none" w:sz="0" w:space="0" w:color="auto"/>
                        <w:right w:val="none" w:sz="0" w:space="0" w:color="auto"/>
                      </w:divBdr>
                      <w:divsChild>
                        <w:div w:id="2050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567894">
      <w:bodyDiv w:val="1"/>
      <w:marLeft w:val="0"/>
      <w:marRight w:val="0"/>
      <w:marTop w:val="0"/>
      <w:marBottom w:val="0"/>
      <w:divBdr>
        <w:top w:val="none" w:sz="0" w:space="0" w:color="auto"/>
        <w:left w:val="none" w:sz="0" w:space="0" w:color="auto"/>
        <w:bottom w:val="none" w:sz="0" w:space="0" w:color="auto"/>
        <w:right w:val="none" w:sz="0" w:space="0" w:color="auto"/>
      </w:divBdr>
    </w:div>
    <w:div w:id="1124081020">
      <w:bodyDiv w:val="1"/>
      <w:marLeft w:val="0"/>
      <w:marRight w:val="0"/>
      <w:marTop w:val="0"/>
      <w:marBottom w:val="0"/>
      <w:divBdr>
        <w:top w:val="none" w:sz="0" w:space="0" w:color="auto"/>
        <w:left w:val="none" w:sz="0" w:space="0" w:color="auto"/>
        <w:bottom w:val="none" w:sz="0" w:space="0" w:color="auto"/>
        <w:right w:val="none" w:sz="0" w:space="0" w:color="auto"/>
      </w:divBdr>
    </w:div>
    <w:div w:id="15497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ullivan.edu/c.php?g=2070&amp;p=6586" TargetMode="External"/><Relationship Id="rId13" Type="http://schemas.openxmlformats.org/officeDocument/2006/relationships/hyperlink" Target="https://www.ap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unsel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wsu.edu/campus-carry"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26</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Dr. Tara Fox</cp:lastModifiedBy>
  <cp:revision>1264</cp:revision>
  <cp:lastPrinted>2018-08-24T18:56:00Z</cp:lastPrinted>
  <dcterms:created xsi:type="dcterms:W3CDTF">2018-08-22T17:49:00Z</dcterms:created>
  <dcterms:modified xsi:type="dcterms:W3CDTF">2020-07-24T12:41:00Z</dcterms:modified>
</cp:coreProperties>
</file>