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F0ED" w14:textId="21D94D0D" w:rsidR="00CB0960" w:rsidRDefault="00CB0960" w:rsidP="00CB0960">
      <w:r>
        <w:rPr>
          <w:noProof/>
        </w:rPr>
        <w:drawing>
          <wp:anchor distT="0" distB="0" distL="114300" distR="114300" simplePos="0" relativeHeight="251659264" behindDoc="0" locked="0" layoutInCell="1" allowOverlap="1" wp14:anchorId="0503A290" wp14:editId="6B4E2959">
            <wp:simplePos x="0" y="0"/>
            <wp:positionH relativeFrom="column">
              <wp:posOffset>2562225</wp:posOffset>
            </wp:positionH>
            <wp:positionV relativeFrom="paragraph">
              <wp:posOffset>5080</wp:posOffset>
            </wp:positionV>
            <wp:extent cx="914400" cy="914400"/>
            <wp:effectExtent l="0" t="0" r="0" b="0"/>
            <wp:wrapSquare wrapText="bothSides"/>
            <wp:docPr id="1" name="Picture 1" descr="m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br w:type="textWrapping" w:clear="all"/>
      </w:r>
    </w:p>
    <w:p w14:paraId="4545841F" w14:textId="77777777" w:rsidR="00CB0960" w:rsidRPr="00DD68D6" w:rsidRDefault="00CB0960" w:rsidP="00CB0960">
      <w:pPr>
        <w:jc w:val="center"/>
        <w:rPr>
          <w:b/>
          <w:sz w:val="32"/>
          <w:szCs w:val="32"/>
        </w:rPr>
      </w:pPr>
      <w:r w:rsidRPr="00DD68D6">
        <w:rPr>
          <w:b/>
          <w:sz w:val="32"/>
          <w:szCs w:val="32"/>
        </w:rPr>
        <w:t>Midwestern State University</w:t>
      </w:r>
    </w:p>
    <w:p w14:paraId="16EA72CE" w14:textId="77777777" w:rsidR="00CB0960" w:rsidRPr="0082285C" w:rsidRDefault="00CB0960" w:rsidP="00CB0960">
      <w:pPr>
        <w:jc w:val="center"/>
        <w:rPr>
          <w:b/>
          <w:sz w:val="20"/>
          <w:szCs w:val="20"/>
        </w:rPr>
      </w:pPr>
      <w:r w:rsidRPr="0082285C">
        <w:rPr>
          <w:b/>
          <w:sz w:val="20"/>
          <w:szCs w:val="20"/>
        </w:rPr>
        <w:t>Gordon T. &amp; Ellen West College of Education</w:t>
      </w:r>
    </w:p>
    <w:p w14:paraId="3B42FEA3" w14:textId="77777777" w:rsidR="00CB0960" w:rsidRDefault="00CB0960" w:rsidP="00CB0960">
      <w:pPr>
        <w:widowControl w:val="0"/>
        <w:autoSpaceDE w:val="0"/>
        <w:autoSpaceDN w:val="0"/>
        <w:adjustRightInd w:val="0"/>
      </w:pPr>
    </w:p>
    <w:p w14:paraId="142F76BA" w14:textId="77777777" w:rsidR="00CB0960" w:rsidRDefault="00CB0960" w:rsidP="00CB0960">
      <w:pPr>
        <w:widowControl w:val="0"/>
        <w:autoSpaceDE w:val="0"/>
        <w:autoSpaceDN w:val="0"/>
        <w:adjustRightInd w:val="0"/>
      </w:pPr>
    </w:p>
    <w:p w14:paraId="6FC85F72" w14:textId="52C8F77E" w:rsidR="00CB0960" w:rsidRPr="001A7036" w:rsidRDefault="00CB0960" w:rsidP="00DD68D6">
      <w:pPr>
        <w:widowControl w:val="0"/>
        <w:autoSpaceDE w:val="0"/>
        <w:autoSpaceDN w:val="0"/>
        <w:adjustRightInd w:val="0"/>
        <w:jc w:val="center"/>
      </w:pPr>
      <w:r w:rsidRPr="001A7036">
        <w:rPr>
          <w:b/>
        </w:rPr>
        <w:t xml:space="preserve">Course Title: </w:t>
      </w:r>
      <w:r w:rsidR="00541D3F">
        <w:t>Human Relations</w:t>
      </w:r>
    </w:p>
    <w:p w14:paraId="7E6F451C" w14:textId="47489560" w:rsidR="00CB0960" w:rsidRPr="001A7036" w:rsidRDefault="00CB0960" w:rsidP="00DD68D6">
      <w:pPr>
        <w:widowControl w:val="0"/>
        <w:autoSpaceDE w:val="0"/>
        <w:autoSpaceDN w:val="0"/>
        <w:adjustRightInd w:val="0"/>
        <w:jc w:val="center"/>
      </w:pPr>
      <w:r w:rsidRPr="001A7036">
        <w:rPr>
          <w:b/>
        </w:rPr>
        <w:t xml:space="preserve">Course Number: </w:t>
      </w:r>
      <w:r w:rsidR="0082319B">
        <w:t xml:space="preserve">COUN  </w:t>
      </w:r>
      <w:r w:rsidR="00577583">
        <w:t>6013</w:t>
      </w:r>
    </w:p>
    <w:p w14:paraId="62C71A9F" w14:textId="33D1E1DC" w:rsidR="00CB0960" w:rsidRPr="00E65872" w:rsidRDefault="00CB0960" w:rsidP="00E65872">
      <w:pPr>
        <w:widowControl w:val="0"/>
        <w:autoSpaceDE w:val="0"/>
        <w:autoSpaceDN w:val="0"/>
        <w:adjustRightInd w:val="0"/>
        <w:jc w:val="center"/>
      </w:pPr>
      <w:r w:rsidRPr="001A7036">
        <w:rPr>
          <w:b/>
        </w:rPr>
        <w:t xml:space="preserve">Semester Credits: </w:t>
      </w:r>
      <w:r w:rsidRPr="001A7036">
        <w:t>3</w:t>
      </w:r>
    </w:p>
    <w:p w14:paraId="0B5537CE" w14:textId="77777777" w:rsidR="00CB0960" w:rsidRPr="001A7036" w:rsidRDefault="00CB0960" w:rsidP="00CB0960">
      <w:pPr>
        <w:widowControl w:val="0"/>
        <w:autoSpaceDE w:val="0"/>
        <w:autoSpaceDN w:val="0"/>
        <w:adjustRightInd w:val="0"/>
        <w:rPr>
          <w:b/>
        </w:rPr>
      </w:pPr>
    </w:p>
    <w:p w14:paraId="5F4A9ED8" w14:textId="77777777" w:rsidR="00CB0960" w:rsidRPr="001A7036" w:rsidRDefault="00CB0960" w:rsidP="00CB0960">
      <w:pPr>
        <w:widowControl w:val="0"/>
        <w:autoSpaceDE w:val="0"/>
        <w:autoSpaceDN w:val="0"/>
        <w:adjustRightInd w:val="0"/>
        <w:rPr>
          <w:b/>
        </w:rPr>
      </w:pPr>
    </w:p>
    <w:p w14:paraId="4CBCA979" w14:textId="1E64EB32" w:rsidR="00CB0960" w:rsidRPr="001A7036" w:rsidRDefault="00CB0960" w:rsidP="00CB0960">
      <w:pPr>
        <w:widowControl w:val="0"/>
        <w:tabs>
          <w:tab w:val="left" w:pos="5220"/>
        </w:tabs>
        <w:autoSpaceDE w:val="0"/>
        <w:autoSpaceDN w:val="0"/>
        <w:adjustRightInd w:val="0"/>
      </w:pPr>
      <w:r w:rsidRPr="009D0BEA">
        <w:rPr>
          <w:b/>
        </w:rPr>
        <w:t xml:space="preserve">Professor:  </w:t>
      </w:r>
      <w:r w:rsidRPr="001A7036">
        <w:t xml:space="preserve">Dr. </w:t>
      </w:r>
      <w:r w:rsidR="003D0A15" w:rsidRPr="001A7036">
        <w:t>Tara Fox</w:t>
      </w:r>
      <w:r w:rsidRPr="001A7036">
        <w:tab/>
      </w:r>
      <w:r w:rsidR="00DD3BF9">
        <w:t xml:space="preserve">         </w:t>
      </w:r>
      <w:r w:rsidR="00761DB7">
        <w:t xml:space="preserve"> </w:t>
      </w:r>
      <w:r w:rsidR="002167AF">
        <w:t xml:space="preserve"> </w:t>
      </w:r>
      <w:r w:rsidRPr="009D0BEA">
        <w:rPr>
          <w:b/>
        </w:rPr>
        <w:t>Semester</w:t>
      </w:r>
      <w:r w:rsidR="00DD3BF9">
        <w:rPr>
          <w:b/>
        </w:rPr>
        <w:t xml:space="preserve">: </w:t>
      </w:r>
      <w:r w:rsidR="00541D3F">
        <w:t>Summer I</w:t>
      </w:r>
      <w:r w:rsidR="00711E70">
        <w:t xml:space="preserve"> 2020</w:t>
      </w:r>
      <w:r w:rsidR="00BB36F3">
        <w:t xml:space="preserve"> 5 Weeks</w:t>
      </w:r>
    </w:p>
    <w:p w14:paraId="7CBE5B19" w14:textId="209FA865" w:rsidR="006249F7" w:rsidRPr="001A7036" w:rsidRDefault="00CB0960" w:rsidP="00CB0960">
      <w:pPr>
        <w:widowControl w:val="0"/>
        <w:autoSpaceDE w:val="0"/>
        <w:autoSpaceDN w:val="0"/>
        <w:adjustRightInd w:val="0"/>
      </w:pPr>
      <w:r w:rsidRPr="009D0BEA">
        <w:rPr>
          <w:b/>
        </w:rPr>
        <w:t>Office:</w:t>
      </w:r>
      <w:r w:rsidRPr="001A7036">
        <w:tab/>
        <w:t xml:space="preserve">      </w:t>
      </w:r>
      <w:r w:rsidR="00DD3BF9">
        <w:t>BH 325</w:t>
      </w:r>
      <w:r w:rsidRPr="001A7036">
        <w:tab/>
      </w:r>
      <w:r w:rsidRPr="001A7036">
        <w:tab/>
      </w:r>
      <w:r w:rsidRPr="001A7036">
        <w:tab/>
      </w:r>
      <w:r w:rsidRPr="001A7036">
        <w:tab/>
      </w:r>
      <w:r w:rsidRPr="001A7036">
        <w:tab/>
        <w:t xml:space="preserve">   </w:t>
      </w:r>
      <w:r w:rsidR="00DD3BF9">
        <w:t xml:space="preserve">         </w:t>
      </w:r>
      <w:r w:rsidR="00761DB7">
        <w:t xml:space="preserve">  </w:t>
      </w:r>
      <w:r w:rsidRPr="009D0BEA">
        <w:rPr>
          <w:b/>
        </w:rPr>
        <w:t>Class Room:</w:t>
      </w:r>
      <w:r w:rsidRPr="001A7036">
        <w:t xml:space="preserve"> </w:t>
      </w:r>
      <w:r w:rsidR="000D7E34">
        <w:t>Online</w:t>
      </w:r>
    </w:p>
    <w:p w14:paraId="2DB9CD9D" w14:textId="65F61248" w:rsidR="00CB0960" w:rsidRPr="001A7036" w:rsidRDefault="009D0BEA" w:rsidP="00CB0960">
      <w:pPr>
        <w:widowControl w:val="0"/>
        <w:autoSpaceDE w:val="0"/>
        <w:autoSpaceDN w:val="0"/>
        <w:adjustRightInd w:val="0"/>
      </w:pPr>
      <w:r w:rsidRPr="009D0BEA">
        <w:rPr>
          <w:b/>
        </w:rPr>
        <w:t>E</w:t>
      </w:r>
      <w:r w:rsidR="00CB0960" w:rsidRPr="009D0BEA">
        <w:rPr>
          <w:b/>
        </w:rPr>
        <w:t>-mail:</w:t>
      </w:r>
      <w:r w:rsidR="00CB0960" w:rsidRPr="001A7036">
        <w:t xml:space="preserve">   </w:t>
      </w:r>
      <w:r w:rsidR="003D0A15" w:rsidRPr="00DD3BF9">
        <w:t>tara.fox</w:t>
      </w:r>
      <w:r w:rsidR="003D0A15" w:rsidRPr="001A7036">
        <w:t>@</w:t>
      </w:r>
      <w:r w:rsidR="00DD3BF9">
        <w:t>msutexas.edu</w:t>
      </w:r>
      <w:r w:rsidR="00CB0960" w:rsidRPr="001A7036">
        <w:t xml:space="preserve">           </w:t>
      </w:r>
      <w:r w:rsidR="003E211F">
        <w:t xml:space="preserve">           </w:t>
      </w:r>
      <w:r w:rsidR="00DD3BF9">
        <w:t xml:space="preserve">                     </w:t>
      </w:r>
      <w:r w:rsidR="002167AF">
        <w:t xml:space="preserve"> </w:t>
      </w:r>
      <w:r w:rsidR="00761DB7">
        <w:t xml:space="preserve"> </w:t>
      </w:r>
      <w:r w:rsidR="003E211F" w:rsidRPr="009D0BEA">
        <w:rPr>
          <w:b/>
        </w:rPr>
        <w:t xml:space="preserve">Class Format: </w:t>
      </w:r>
      <w:r w:rsidR="00CB0960" w:rsidRPr="001A7036">
        <w:t>Online</w:t>
      </w:r>
    </w:p>
    <w:p w14:paraId="4C11B981" w14:textId="3B1D1687" w:rsidR="00CB0960" w:rsidRPr="001A7036" w:rsidRDefault="00CB0960" w:rsidP="00CB0960">
      <w:pPr>
        <w:widowControl w:val="0"/>
        <w:autoSpaceDE w:val="0"/>
        <w:autoSpaceDN w:val="0"/>
        <w:adjustRightInd w:val="0"/>
      </w:pPr>
      <w:r w:rsidRPr="009D0BEA">
        <w:rPr>
          <w:b/>
        </w:rPr>
        <w:t>Work phone</w:t>
      </w:r>
      <w:r w:rsidR="00DD3BF9">
        <w:rPr>
          <w:b/>
        </w:rPr>
        <w:t xml:space="preserve">: </w:t>
      </w:r>
      <w:r w:rsidR="00DD3BF9" w:rsidRPr="00DD3BF9">
        <w:t>(940) 397-4313</w:t>
      </w:r>
      <w:r w:rsidR="00DD3BF9">
        <w:rPr>
          <w:b/>
        </w:rPr>
        <w:t xml:space="preserve"> </w:t>
      </w:r>
      <w:r w:rsidR="009D0BEA">
        <w:t xml:space="preserve"> </w:t>
      </w:r>
      <w:r w:rsidRPr="009D0BEA">
        <w:rPr>
          <w:b/>
        </w:rPr>
        <w:t>Cell phone:</w:t>
      </w:r>
      <w:r w:rsidRPr="001A7036">
        <w:t xml:space="preserve"> </w:t>
      </w:r>
      <w:r w:rsidR="00DD3BF9">
        <w:t>(</w:t>
      </w:r>
      <w:r w:rsidR="003D0A15" w:rsidRPr="001A7036">
        <w:t>469</w:t>
      </w:r>
      <w:r w:rsidR="00DD3BF9">
        <w:t xml:space="preserve">) </w:t>
      </w:r>
      <w:r w:rsidR="003D0A15" w:rsidRPr="001A7036">
        <w:t>338-7534</w:t>
      </w:r>
      <w:r w:rsidR="002167AF">
        <w:t xml:space="preserve">  </w:t>
      </w:r>
      <w:r w:rsidRPr="00761DB7">
        <w:rPr>
          <w:b/>
        </w:rPr>
        <w:t>Office Hours</w:t>
      </w:r>
      <w:r w:rsidRPr="009D0BEA">
        <w:rPr>
          <w:b/>
        </w:rPr>
        <w:t>:</w:t>
      </w:r>
      <w:r w:rsidRPr="001A7036">
        <w:t xml:space="preserve"> M.-</w:t>
      </w:r>
      <w:r w:rsidR="00E02637" w:rsidRPr="001A7036">
        <w:t>Th.</w:t>
      </w:r>
      <w:r w:rsidRPr="001A7036">
        <w:t xml:space="preserve">, </w:t>
      </w:r>
      <w:r w:rsidR="00761DB7">
        <w:t>9am -12pm</w:t>
      </w:r>
    </w:p>
    <w:p w14:paraId="3A7D6881" w14:textId="77777777" w:rsidR="00CB0DB0" w:rsidRDefault="00CB0DB0" w:rsidP="00CB0960">
      <w:pPr>
        <w:widowControl w:val="0"/>
        <w:autoSpaceDE w:val="0"/>
        <w:autoSpaceDN w:val="0"/>
        <w:adjustRightInd w:val="0"/>
      </w:pPr>
    </w:p>
    <w:p w14:paraId="0C1BBA3B" w14:textId="106A9FB6" w:rsidR="00CE12D1" w:rsidRPr="004C0AA6" w:rsidRDefault="00CE12D1" w:rsidP="00CB0960">
      <w:pPr>
        <w:widowControl w:val="0"/>
        <w:autoSpaceDE w:val="0"/>
        <w:autoSpaceDN w:val="0"/>
        <w:adjustRightInd w:val="0"/>
        <w:rPr>
          <w:b/>
        </w:rPr>
      </w:pPr>
      <w:r w:rsidRPr="004C0AA6">
        <w:rPr>
          <w:b/>
        </w:rPr>
        <w:t>In this Syllabi you will find:</w:t>
      </w:r>
      <w:r w:rsidR="007A55B0">
        <w:rPr>
          <w:b/>
        </w:rPr>
        <w:br/>
      </w:r>
    </w:p>
    <w:p w14:paraId="1EC432DE" w14:textId="110226FD" w:rsidR="00CE12D1" w:rsidRDefault="00CE12D1" w:rsidP="00CE12D1">
      <w:pPr>
        <w:pStyle w:val="ListParagraph"/>
        <w:widowControl w:val="0"/>
        <w:numPr>
          <w:ilvl w:val="0"/>
          <w:numId w:val="12"/>
        </w:numPr>
        <w:autoSpaceDE w:val="0"/>
        <w:autoSpaceDN w:val="0"/>
        <w:adjustRightInd w:val="0"/>
      </w:pPr>
      <w:r>
        <w:t>Content areas</w:t>
      </w:r>
    </w:p>
    <w:p w14:paraId="77C30E22" w14:textId="4D19E926" w:rsidR="00CE12D1" w:rsidRDefault="00CE12D1" w:rsidP="00CE12D1">
      <w:pPr>
        <w:pStyle w:val="ListParagraph"/>
        <w:widowControl w:val="0"/>
        <w:numPr>
          <w:ilvl w:val="0"/>
          <w:numId w:val="12"/>
        </w:numPr>
        <w:autoSpaceDE w:val="0"/>
        <w:autoSpaceDN w:val="0"/>
        <w:adjustRightInd w:val="0"/>
      </w:pPr>
      <w:r>
        <w:t>Knowledge and skills outcomes</w:t>
      </w:r>
    </w:p>
    <w:p w14:paraId="1A9E7C79" w14:textId="49761821" w:rsidR="00CE12D1" w:rsidRDefault="00CE12D1" w:rsidP="00CE12D1">
      <w:pPr>
        <w:pStyle w:val="ListParagraph"/>
        <w:widowControl w:val="0"/>
        <w:numPr>
          <w:ilvl w:val="0"/>
          <w:numId w:val="12"/>
        </w:numPr>
        <w:autoSpaceDE w:val="0"/>
        <w:autoSpaceDN w:val="0"/>
        <w:adjustRightInd w:val="0"/>
      </w:pPr>
      <w:r>
        <w:t>Methods of instruction</w:t>
      </w:r>
    </w:p>
    <w:p w14:paraId="16835E6C" w14:textId="7A7EA685" w:rsidR="00CE12D1" w:rsidRDefault="00CE12D1" w:rsidP="00CE12D1">
      <w:pPr>
        <w:pStyle w:val="ListParagraph"/>
        <w:widowControl w:val="0"/>
        <w:numPr>
          <w:ilvl w:val="0"/>
          <w:numId w:val="12"/>
        </w:numPr>
        <w:autoSpaceDE w:val="0"/>
        <w:autoSpaceDN w:val="0"/>
        <w:adjustRightInd w:val="0"/>
      </w:pPr>
      <w:r>
        <w:t>Required text or reading</w:t>
      </w:r>
    </w:p>
    <w:p w14:paraId="67C726B6" w14:textId="4F21E41E" w:rsidR="00CE12D1" w:rsidRDefault="00CE12D1" w:rsidP="00CE12D1">
      <w:pPr>
        <w:pStyle w:val="ListParagraph"/>
        <w:widowControl w:val="0"/>
        <w:numPr>
          <w:ilvl w:val="0"/>
          <w:numId w:val="12"/>
        </w:numPr>
        <w:autoSpaceDE w:val="0"/>
        <w:autoSpaceDN w:val="0"/>
        <w:adjustRightInd w:val="0"/>
      </w:pPr>
      <w:r>
        <w:t>Student performance evaluation criteria and procedures</w:t>
      </w:r>
    </w:p>
    <w:p w14:paraId="5E25119F" w14:textId="7DF36B45" w:rsidR="00CE12D1" w:rsidRDefault="00CE12D1" w:rsidP="00CE12D1">
      <w:pPr>
        <w:pStyle w:val="ListParagraph"/>
        <w:widowControl w:val="0"/>
        <w:numPr>
          <w:ilvl w:val="0"/>
          <w:numId w:val="12"/>
        </w:numPr>
        <w:autoSpaceDE w:val="0"/>
        <w:autoSpaceDN w:val="0"/>
        <w:adjustRightInd w:val="0"/>
      </w:pPr>
      <w:r>
        <w:t>A disability accommodation policy and procedure statement</w:t>
      </w:r>
    </w:p>
    <w:p w14:paraId="32DEB84A" w14:textId="77777777" w:rsidR="004C0AA6" w:rsidRDefault="004C0AA6" w:rsidP="004C0AA6">
      <w:pPr>
        <w:widowControl w:val="0"/>
        <w:autoSpaceDE w:val="0"/>
        <w:autoSpaceDN w:val="0"/>
        <w:adjustRightInd w:val="0"/>
      </w:pPr>
    </w:p>
    <w:p w14:paraId="58C7E4B8" w14:textId="77777777" w:rsidR="004C0AA6" w:rsidRPr="004C0AA6" w:rsidRDefault="004C0AA6" w:rsidP="004C0AA6">
      <w:pPr>
        <w:rPr>
          <w:b/>
        </w:rPr>
      </w:pPr>
      <w:r w:rsidRPr="004C0AA6">
        <w:rPr>
          <w:b/>
        </w:rPr>
        <w:t>The MSU Clinical Mental Health and School Counseling programs require at least a B average. C’s are unacceptable, and more than 2 C’s will put you in danger of being removed from the program. Please consult the Student Handbook for more information.</w:t>
      </w:r>
    </w:p>
    <w:p w14:paraId="15004CFC" w14:textId="77777777" w:rsidR="00CB0960" w:rsidRPr="001A7036" w:rsidRDefault="00CB0960" w:rsidP="00CB0960">
      <w:pPr>
        <w:widowControl w:val="0"/>
        <w:autoSpaceDE w:val="0"/>
        <w:autoSpaceDN w:val="0"/>
        <w:adjustRightInd w:val="0"/>
      </w:pPr>
    </w:p>
    <w:p w14:paraId="47962561" w14:textId="77777777" w:rsidR="00CB0960" w:rsidRPr="001A7036" w:rsidRDefault="00CB0960" w:rsidP="00CB0960">
      <w:pPr>
        <w:widowControl w:val="0"/>
        <w:autoSpaceDE w:val="0"/>
        <w:autoSpaceDN w:val="0"/>
        <w:adjustRightInd w:val="0"/>
      </w:pPr>
      <w:r w:rsidRPr="001A7036">
        <w:t>I.</w:t>
      </w:r>
      <w:r w:rsidRPr="001A7036">
        <w:tab/>
      </w:r>
      <w:r w:rsidRPr="001A7036">
        <w:rPr>
          <w:b/>
        </w:rPr>
        <w:t>COURSE DESCRIPTION</w:t>
      </w:r>
    </w:p>
    <w:p w14:paraId="6624DF2A" w14:textId="77777777" w:rsidR="00CB0960" w:rsidRPr="001A7036" w:rsidRDefault="00CB0960" w:rsidP="00CB0960">
      <w:r w:rsidRPr="001A7036">
        <w:tab/>
      </w:r>
    </w:p>
    <w:p w14:paraId="4E8B9532" w14:textId="77777777" w:rsidR="006529CC" w:rsidRDefault="006529CC" w:rsidP="006529CC">
      <w:pPr>
        <w:rPr>
          <w:color w:val="000000"/>
        </w:rPr>
      </w:pPr>
      <w:r>
        <w:rPr>
          <w:color w:val="000000"/>
        </w:rPr>
        <w:t>Developing interpersonal and intrapersonal skills with particular attention to communication with diverse populations. </w:t>
      </w:r>
    </w:p>
    <w:p w14:paraId="173601A4" w14:textId="1090FF96" w:rsidR="00CB0960" w:rsidRPr="001A7036" w:rsidRDefault="00CB0960" w:rsidP="002F7132"/>
    <w:p w14:paraId="0DE9A9AD" w14:textId="77777777" w:rsidR="00CB0960" w:rsidRPr="001A7036" w:rsidRDefault="00CB0960" w:rsidP="00CB0960">
      <w:pPr>
        <w:widowControl w:val="0"/>
        <w:autoSpaceDE w:val="0"/>
        <w:autoSpaceDN w:val="0"/>
        <w:adjustRightInd w:val="0"/>
        <w:rPr>
          <w:b/>
        </w:rPr>
      </w:pPr>
      <w:r w:rsidRPr="001A7036">
        <w:rPr>
          <w:b/>
        </w:rPr>
        <w:t>II.</w:t>
      </w:r>
      <w:r w:rsidRPr="001A7036">
        <w:rPr>
          <w:b/>
        </w:rPr>
        <w:tab/>
        <w:t>COURSE RATIONALE</w:t>
      </w:r>
    </w:p>
    <w:p w14:paraId="20F1B9B4" w14:textId="77777777" w:rsidR="00837F9C" w:rsidRDefault="00837F9C" w:rsidP="00837F9C"/>
    <w:p w14:paraId="6683DDBE" w14:textId="7DB1BA7A" w:rsidR="007174E3" w:rsidRPr="00E65872" w:rsidRDefault="00E65872" w:rsidP="00CB0960">
      <w:pPr>
        <w:rPr>
          <w:rFonts w:eastAsia="Times New Roman"/>
        </w:rPr>
      </w:pPr>
      <w:r>
        <w:rPr>
          <w:rFonts w:eastAsia="Times New Roman"/>
        </w:rPr>
        <w:t xml:space="preserve">This course is designed to introduce the basics of individual difference in interpersonal communication, and facilitate a better understanding of the importance of developing positive relationships with others in the work setting. The problem solving skills, decision making skills, teamwork skills, motivating skills, and other management skills are also introduced to prepare the students for a successful career in the contemporary organization environment. </w:t>
      </w:r>
    </w:p>
    <w:p w14:paraId="3514B479" w14:textId="77777777" w:rsidR="00CB0960" w:rsidRPr="001A7036" w:rsidRDefault="00CB0960" w:rsidP="00CB0960">
      <w:pPr>
        <w:widowControl w:val="0"/>
        <w:autoSpaceDE w:val="0"/>
        <w:autoSpaceDN w:val="0"/>
        <w:adjustRightInd w:val="0"/>
        <w:rPr>
          <w:b/>
        </w:rPr>
      </w:pPr>
      <w:r w:rsidRPr="001A7036">
        <w:rPr>
          <w:b/>
        </w:rPr>
        <w:lastRenderedPageBreak/>
        <w:t>III.</w:t>
      </w:r>
      <w:r w:rsidRPr="001A7036">
        <w:rPr>
          <w:b/>
        </w:rPr>
        <w:tab/>
        <w:t>REQUIRED TEXTBOOK</w:t>
      </w:r>
    </w:p>
    <w:p w14:paraId="765C55E7" w14:textId="77777777" w:rsidR="00CB0960" w:rsidRPr="001A7036" w:rsidRDefault="00CB0960" w:rsidP="00CB0960">
      <w:pPr>
        <w:widowControl w:val="0"/>
        <w:autoSpaceDE w:val="0"/>
        <w:autoSpaceDN w:val="0"/>
        <w:adjustRightInd w:val="0"/>
        <w:rPr>
          <w:b/>
        </w:rPr>
      </w:pPr>
    </w:p>
    <w:p w14:paraId="20F4E13D" w14:textId="77777777" w:rsidR="00AC078D" w:rsidRDefault="00AC078D" w:rsidP="00EF62E8">
      <w:pPr>
        <w:ind w:left="720" w:hanging="720"/>
        <w:rPr>
          <w:rFonts w:eastAsia="Times New Roman" w:cs="Arial"/>
        </w:rPr>
      </w:pPr>
      <w:r w:rsidRPr="00AC078D">
        <w:rPr>
          <w:rFonts w:eastAsia="Times New Roman" w:cs="Arial"/>
        </w:rPr>
        <w:t>Baruth, L. G., &amp; Manning, M. L. (2012). </w:t>
      </w:r>
      <w:r w:rsidRPr="00AC078D">
        <w:rPr>
          <w:rFonts w:eastAsia="Times New Roman" w:cs="Arial"/>
          <w:i/>
          <w:iCs/>
        </w:rPr>
        <w:t>Multicultural counseling and psychotherapy a lifespan perspective</w:t>
      </w:r>
      <w:r w:rsidRPr="00AC078D">
        <w:rPr>
          <w:rFonts w:eastAsia="Times New Roman" w:cs="Arial"/>
        </w:rPr>
        <w:t>. Upper Saddle River: Pearson/Merrill Prentice Hall.</w:t>
      </w:r>
    </w:p>
    <w:p w14:paraId="38197992" w14:textId="77777777" w:rsidR="00EE43BD" w:rsidRDefault="00EE43BD" w:rsidP="00EE43BD">
      <w:pPr>
        <w:ind w:left="720" w:hanging="720"/>
        <w:rPr>
          <w:rFonts w:eastAsia="Times New Roman" w:cs="Arial"/>
        </w:rPr>
      </w:pPr>
      <w:r w:rsidRPr="00EE43BD">
        <w:rPr>
          <w:rFonts w:eastAsia="Times New Roman" w:cs="Arial"/>
        </w:rPr>
        <w:t>Payne, R. K. (2019). </w:t>
      </w:r>
      <w:r w:rsidRPr="00EE43BD">
        <w:rPr>
          <w:rFonts w:eastAsia="Times New Roman" w:cs="Arial"/>
          <w:i/>
          <w:iCs/>
        </w:rPr>
        <w:t>A framework for understanding poverty: a cognitive approach for educators, policymakers, employers, and service providers</w:t>
      </w:r>
      <w:r w:rsidRPr="00EE43BD">
        <w:rPr>
          <w:rFonts w:eastAsia="Times New Roman" w:cs="Arial"/>
        </w:rPr>
        <w:t>. Highlands, TX: aha! Process, Inc.</w:t>
      </w:r>
    </w:p>
    <w:p w14:paraId="70BBAC8B" w14:textId="77777777" w:rsidR="00EE43BD" w:rsidRPr="00EE43BD" w:rsidRDefault="00EE43BD" w:rsidP="00EE43BD">
      <w:pPr>
        <w:ind w:left="720" w:hanging="720"/>
        <w:rPr>
          <w:rFonts w:eastAsia="Times New Roman" w:cs="Arial"/>
        </w:rPr>
      </w:pPr>
      <w:r w:rsidRPr="00EE43BD">
        <w:rPr>
          <w:rFonts w:eastAsia="Times New Roman" w:cs="Arial"/>
        </w:rPr>
        <w:t>Walker, V. (2013). </w:t>
      </w:r>
      <w:r w:rsidRPr="00EE43BD">
        <w:rPr>
          <w:rFonts w:eastAsia="Times New Roman" w:cs="Arial"/>
          <w:i/>
          <w:iCs/>
        </w:rPr>
        <w:t>Becoming aware: a text/workbook for human relations and personal adjustment</w:t>
      </w:r>
      <w:r w:rsidRPr="00EE43BD">
        <w:rPr>
          <w:rFonts w:eastAsia="Times New Roman" w:cs="Arial"/>
        </w:rPr>
        <w:t>. Dubuque, IA: Kendall Hunt Pub. Co.</w:t>
      </w:r>
    </w:p>
    <w:p w14:paraId="71195266" w14:textId="77777777" w:rsidR="00BA0A71" w:rsidRDefault="00BA0A71" w:rsidP="00BA0A71">
      <w:pPr>
        <w:rPr>
          <w:rFonts w:eastAsia="Times New Roman" w:cs="Arial"/>
        </w:rPr>
      </w:pPr>
    </w:p>
    <w:p w14:paraId="737B1607" w14:textId="77777777" w:rsidR="00BA0A71" w:rsidRPr="00677D7B" w:rsidRDefault="00BA0A71" w:rsidP="00BA0A71">
      <w:pPr>
        <w:rPr>
          <w:rFonts w:eastAsia="Times New Roman" w:cs="Arial"/>
          <w:b/>
        </w:rPr>
      </w:pPr>
      <w:r>
        <w:rPr>
          <w:rFonts w:eastAsia="Times New Roman" w:cs="Arial"/>
          <w:b/>
        </w:rPr>
        <w:t>Suggested Text:</w:t>
      </w:r>
    </w:p>
    <w:p w14:paraId="5408F7DD" w14:textId="77777777" w:rsidR="00BA0A71" w:rsidRDefault="00BA0A71" w:rsidP="00BA0A71">
      <w:pPr>
        <w:rPr>
          <w:rFonts w:eastAsia="Times New Roman" w:cs="Arial"/>
        </w:rPr>
      </w:pPr>
    </w:p>
    <w:p w14:paraId="1FD3BE2E" w14:textId="77777777" w:rsidR="00EE43BD" w:rsidRPr="00EE43BD" w:rsidRDefault="00EE43BD" w:rsidP="00EE43BD">
      <w:pPr>
        <w:ind w:left="720" w:hanging="720"/>
      </w:pPr>
      <w:r w:rsidRPr="00EE43BD">
        <w:t>Research Guides: APA @ Sullivan University: Home. (n.d.). Retrieved from </w:t>
      </w:r>
      <w:hyperlink r:id="rId8" w:tgtFrame="_blank" w:history="1">
        <w:r w:rsidRPr="00EE43BD">
          <w:rPr>
            <w:rStyle w:val="Hyperlink"/>
          </w:rPr>
          <w:t>https://libguides.sullivan.edu/c.php?g=2070&amp;p=6586</w:t>
        </w:r>
      </w:hyperlink>
    </w:p>
    <w:p w14:paraId="50220ED7" w14:textId="5C778FAE" w:rsidR="00643521" w:rsidRPr="001A7036" w:rsidRDefault="00643521" w:rsidP="00BA0A71">
      <w:pPr>
        <w:rPr>
          <w:b/>
        </w:rPr>
      </w:pPr>
    </w:p>
    <w:p w14:paraId="3438BD85" w14:textId="77777777" w:rsidR="00CB0960" w:rsidRPr="001A7036" w:rsidRDefault="00CB0960" w:rsidP="00CB0960">
      <w:pPr>
        <w:widowControl w:val="0"/>
        <w:autoSpaceDE w:val="0"/>
        <w:autoSpaceDN w:val="0"/>
        <w:adjustRightInd w:val="0"/>
      </w:pPr>
      <w:r w:rsidRPr="001A7036">
        <w:rPr>
          <w:b/>
        </w:rPr>
        <w:t>IV.      COURSE OBJECTIVES</w:t>
      </w:r>
      <w:r w:rsidRPr="001A7036">
        <w:t xml:space="preserve"> </w:t>
      </w:r>
    </w:p>
    <w:p w14:paraId="4D3A3304" w14:textId="77777777" w:rsidR="00BB4185" w:rsidRDefault="00CB0960" w:rsidP="00BB4185">
      <w:pPr>
        <w:widowControl w:val="0"/>
        <w:tabs>
          <w:tab w:val="left" w:pos="90"/>
        </w:tabs>
        <w:autoSpaceDE w:val="0"/>
        <w:autoSpaceDN w:val="0"/>
        <w:adjustRightInd w:val="0"/>
        <w:ind w:left="90"/>
      </w:pPr>
      <w:r w:rsidRPr="001A7036">
        <w:tab/>
      </w:r>
    </w:p>
    <w:p w14:paraId="372626B8" w14:textId="17572A8C" w:rsidR="00732500" w:rsidRPr="00B32430" w:rsidRDefault="00CB0960" w:rsidP="00BB4185">
      <w:pPr>
        <w:widowControl w:val="0"/>
        <w:tabs>
          <w:tab w:val="left" w:pos="90"/>
        </w:tabs>
        <w:autoSpaceDE w:val="0"/>
        <w:autoSpaceDN w:val="0"/>
        <w:adjustRightInd w:val="0"/>
      </w:pPr>
      <w:r w:rsidRPr="00B32430">
        <w:rPr>
          <w:b/>
        </w:rPr>
        <w:t>Knowledge and Skill Learning Outcomes: CACREP Standards</w:t>
      </w:r>
      <w:r w:rsidR="00732500" w:rsidRPr="00B32430">
        <w:rPr>
          <w:b/>
        </w:rPr>
        <w:t xml:space="preserve"> </w:t>
      </w:r>
    </w:p>
    <w:p w14:paraId="4DA82674" w14:textId="77777777" w:rsidR="00732500" w:rsidRPr="00B32430" w:rsidRDefault="00732500" w:rsidP="00CB0960">
      <w:pPr>
        <w:widowControl w:val="0"/>
        <w:tabs>
          <w:tab w:val="left" w:pos="90"/>
        </w:tabs>
        <w:autoSpaceDE w:val="0"/>
        <w:autoSpaceDN w:val="0"/>
        <w:adjustRightInd w:val="0"/>
        <w:ind w:left="90"/>
        <w:rPr>
          <w:b/>
        </w:rPr>
      </w:pPr>
    </w:p>
    <w:p w14:paraId="678B24CC" w14:textId="7D93DCDD" w:rsidR="00732500" w:rsidRPr="006F5095" w:rsidRDefault="00CB0960" w:rsidP="00AF48A8">
      <w:pPr>
        <w:widowControl w:val="0"/>
        <w:tabs>
          <w:tab w:val="left" w:pos="90"/>
        </w:tabs>
        <w:autoSpaceDE w:val="0"/>
        <w:autoSpaceDN w:val="0"/>
        <w:adjustRightInd w:val="0"/>
      </w:pPr>
      <w:r w:rsidRPr="00B32430">
        <w:t xml:space="preserve">Upon successful completion of this course, students will </w:t>
      </w:r>
      <w:r w:rsidR="001F50FF" w:rsidRPr="00B32430">
        <w:t>learn:</w:t>
      </w:r>
      <w:r w:rsidRPr="00B32430">
        <w:t xml:space="preserve"> </w:t>
      </w:r>
      <w:r w:rsidR="00AF48A8">
        <w:br/>
      </w:r>
    </w:p>
    <w:p w14:paraId="55C31DAC" w14:textId="06AF6DDC" w:rsidR="00F56D8D" w:rsidRDefault="00F56D8D" w:rsidP="00F56D8D">
      <w:pPr>
        <w:pStyle w:val="ListParagraph"/>
        <w:numPr>
          <w:ilvl w:val="0"/>
          <w:numId w:val="1"/>
        </w:numPr>
      </w:pPr>
      <w:r>
        <w:t>M</w:t>
      </w:r>
      <w:r w:rsidRPr="00F56D8D">
        <w:t xml:space="preserve">ulticultural and pluralistic characteristics within and among diverse groups nationally and internationally </w:t>
      </w:r>
      <w:r w:rsidR="00C93671" w:rsidRPr="00AF48A8">
        <w:t>(CACREP</w:t>
      </w:r>
      <w:r w:rsidR="00C249DF">
        <w:t xml:space="preserve"> CORE</w:t>
      </w:r>
      <w:r w:rsidR="00C93671" w:rsidRPr="00AF48A8">
        <w:t xml:space="preserve">, </w:t>
      </w:r>
      <w:r>
        <w:t>2</w:t>
      </w:r>
      <w:r w:rsidR="008C51FB">
        <w:t xml:space="preserve">, </w:t>
      </w:r>
      <w:r w:rsidR="00C93671" w:rsidRPr="00AF48A8">
        <w:t>a)</w:t>
      </w:r>
      <w:r w:rsidR="00756A6E">
        <w:t>.</w:t>
      </w:r>
    </w:p>
    <w:p w14:paraId="0359D299" w14:textId="5C2449B4" w:rsidR="00C93671" w:rsidRPr="00AF48A8" w:rsidRDefault="00D04912" w:rsidP="00F56D8D">
      <w:pPr>
        <w:pStyle w:val="ListParagraph"/>
        <w:numPr>
          <w:ilvl w:val="0"/>
          <w:numId w:val="1"/>
        </w:numPr>
      </w:pPr>
      <w:r>
        <w:t>T</w:t>
      </w:r>
      <w:r w:rsidR="00F56D8D" w:rsidRPr="00F56D8D">
        <w:t xml:space="preserve">heories and models of multicultural counseling, cultural identity development, and social justice and advocacy </w:t>
      </w:r>
      <w:r w:rsidR="00C93671" w:rsidRPr="00AF48A8">
        <w:t>(CACREP</w:t>
      </w:r>
      <w:r w:rsidR="00C249DF">
        <w:t xml:space="preserve"> CORE</w:t>
      </w:r>
      <w:r w:rsidR="00C93671" w:rsidRPr="00AF48A8">
        <w:t xml:space="preserve">, </w:t>
      </w:r>
      <w:r w:rsidR="00F56D8D">
        <w:t>2, b</w:t>
      </w:r>
      <w:r w:rsidR="00C93671" w:rsidRPr="00AF48A8">
        <w:t>)</w:t>
      </w:r>
      <w:r w:rsidR="00756A6E">
        <w:t>.</w:t>
      </w:r>
    </w:p>
    <w:p w14:paraId="5935294B" w14:textId="074BEC28" w:rsidR="00DB4A97" w:rsidRDefault="00F56D8D" w:rsidP="00DB4A97">
      <w:pPr>
        <w:pStyle w:val="ListParagraph"/>
        <w:numPr>
          <w:ilvl w:val="0"/>
          <w:numId w:val="1"/>
        </w:numPr>
      </w:pPr>
      <w:r>
        <w:t xml:space="preserve">The impact of heritage, attitudes, beliefs, understandings, and acculturative experiences on an individual’s views of others </w:t>
      </w:r>
      <w:r w:rsidR="00C93671" w:rsidRPr="00AF48A8">
        <w:t>(CACREP</w:t>
      </w:r>
      <w:r w:rsidR="00C249DF">
        <w:t xml:space="preserve"> CORE</w:t>
      </w:r>
      <w:r w:rsidR="00C93671" w:rsidRPr="00AF48A8">
        <w:t xml:space="preserve">, </w:t>
      </w:r>
      <w:r>
        <w:t>2</w:t>
      </w:r>
      <w:r w:rsidR="00C93671" w:rsidRPr="00AF48A8">
        <w:t>, d)</w:t>
      </w:r>
      <w:r w:rsidR="00756A6E">
        <w:t>.</w:t>
      </w:r>
      <w:r w:rsidR="00C93671" w:rsidRPr="00AF48A8">
        <w:t xml:space="preserve"> </w:t>
      </w:r>
    </w:p>
    <w:p w14:paraId="0B3D354C" w14:textId="0B0FAD9D" w:rsidR="00DB4A97" w:rsidRDefault="00DB4A97" w:rsidP="00DB4A97">
      <w:pPr>
        <w:pStyle w:val="ListParagraph"/>
        <w:numPr>
          <w:ilvl w:val="0"/>
          <w:numId w:val="1"/>
        </w:numPr>
      </w:pPr>
      <w:r>
        <w:t xml:space="preserve">The effects of power and privilege for counselors and clients </w:t>
      </w:r>
    </w:p>
    <w:p w14:paraId="49B9DBDA" w14:textId="5ABA92A9" w:rsidR="00C93671" w:rsidRPr="00AF48A8" w:rsidRDefault="00DB4A97" w:rsidP="00DB4A97">
      <w:pPr>
        <w:pStyle w:val="ListParagraph"/>
        <w:numPr>
          <w:ilvl w:val="0"/>
          <w:numId w:val="1"/>
        </w:numPr>
      </w:pPr>
      <w:r w:rsidRPr="00AF48A8">
        <w:t xml:space="preserve"> </w:t>
      </w:r>
      <w:r w:rsidR="00C93671" w:rsidRPr="00AF48A8">
        <w:t>(CACREP</w:t>
      </w:r>
      <w:r w:rsidR="00C249DF">
        <w:t xml:space="preserve"> CORE</w:t>
      </w:r>
      <w:r w:rsidR="00C93671" w:rsidRPr="00AF48A8">
        <w:t xml:space="preserve">, </w:t>
      </w:r>
      <w:r>
        <w:t>2</w:t>
      </w:r>
      <w:r w:rsidR="00C93671" w:rsidRPr="00AF48A8">
        <w:t>, e)</w:t>
      </w:r>
      <w:r w:rsidR="00756A6E">
        <w:t>.</w:t>
      </w:r>
    </w:p>
    <w:p w14:paraId="016AAE61" w14:textId="77777777" w:rsidR="00B22DC7" w:rsidRDefault="007A6425" w:rsidP="00B22DC7">
      <w:pPr>
        <w:pStyle w:val="ListParagraph"/>
        <w:numPr>
          <w:ilvl w:val="0"/>
          <w:numId w:val="1"/>
        </w:numPr>
      </w:pPr>
      <w:r>
        <w:t xml:space="preserve">Help-seeking behaviors of diverse clients </w:t>
      </w:r>
      <w:r w:rsidR="00C93671" w:rsidRPr="00AF48A8">
        <w:t>(CACREP</w:t>
      </w:r>
      <w:r w:rsidR="00C249DF">
        <w:t xml:space="preserve"> CORE</w:t>
      </w:r>
      <w:r w:rsidR="00C93671" w:rsidRPr="00AF48A8">
        <w:t>,</w:t>
      </w:r>
      <w:r w:rsidR="00756A6E">
        <w:t xml:space="preserve"> 2</w:t>
      </w:r>
      <w:r w:rsidR="00C93671" w:rsidRPr="00AF48A8">
        <w:t>, f)</w:t>
      </w:r>
      <w:r w:rsidR="00756A6E">
        <w:t>.</w:t>
      </w:r>
    </w:p>
    <w:p w14:paraId="759EDC40" w14:textId="5EC08186" w:rsidR="00C93671" w:rsidRPr="00AF48A8" w:rsidRDefault="00B22DC7" w:rsidP="00B22DC7">
      <w:pPr>
        <w:pStyle w:val="ListParagraph"/>
        <w:numPr>
          <w:ilvl w:val="0"/>
          <w:numId w:val="1"/>
        </w:numPr>
      </w:pPr>
      <w:r>
        <w:t xml:space="preserve">The impact of spiritual beliefs on clients’ and counselors’ worldviews </w:t>
      </w:r>
      <w:r w:rsidR="00C93671" w:rsidRPr="00AF48A8">
        <w:t>(CACREP</w:t>
      </w:r>
      <w:r w:rsidR="00C249DF">
        <w:t xml:space="preserve"> CORE</w:t>
      </w:r>
      <w:r w:rsidR="00C93671" w:rsidRPr="00AF48A8">
        <w:t xml:space="preserve">, </w:t>
      </w:r>
      <w:r>
        <w:t>2</w:t>
      </w:r>
      <w:r w:rsidR="00C93671" w:rsidRPr="00AF48A8">
        <w:t>, g)</w:t>
      </w:r>
      <w:r w:rsidR="00756A6E">
        <w:t>.</w:t>
      </w:r>
    </w:p>
    <w:p w14:paraId="1700460B" w14:textId="77777777" w:rsidR="00646E5A" w:rsidRDefault="0014013F" w:rsidP="00646E5A">
      <w:pPr>
        <w:pStyle w:val="ListParagraph"/>
        <w:numPr>
          <w:ilvl w:val="0"/>
          <w:numId w:val="1"/>
        </w:numPr>
      </w:pPr>
      <w:r>
        <w:t>P</w:t>
      </w:r>
      <w:r w:rsidRPr="00617C87">
        <w:t>rocesses for identifying and using career, avocational, educational, occupational and labor market information resources, technology, and information systems</w:t>
      </w:r>
      <w:r w:rsidRPr="00AF48A8">
        <w:t xml:space="preserve"> </w:t>
      </w:r>
      <w:r w:rsidR="00C93671" w:rsidRPr="00AF48A8">
        <w:t>(CACREP</w:t>
      </w:r>
      <w:r w:rsidR="00C249DF">
        <w:t xml:space="preserve"> CORE</w:t>
      </w:r>
      <w:r w:rsidR="00C93671" w:rsidRPr="00AF48A8">
        <w:t xml:space="preserve">, </w:t>
      </w:r>
      <w:r>
        <w:t>4, c</w:t>
      </w:r>
      <w:r w:rsidR="00C93671" w:rsidRPr="00AF48A8">
        <w:t>)</w:t>
      </w:r>
      <w:r w:rsidR="00756A6E">
        <w:t>.</w:t>
      </w:r>
    </w:p>
    <w:p w14:paraId="4AA70A02" w14:textId="280663F2" w:rsidR="00646E5A" w:rsidRDefault="00646E5A" w:rsidP="00646E5A">
      <w:pPr>
        <w:pStyle w:val="ListParagraph"/>
        <w:numPr>
          <w:ilvl w:val="0"/>
          <w:numId w:val="1"/>
        </w:numPr>
      </w:pPr>
      <w:r>
        <w:t>S</w:t>
      </w:r>
      <w:r w:rsidRPr="00617C87">
        <w:t>trategies for assessing abilities, interests, values, personality and other factors that contribute to career development</w:t>
      </w:r>
    </w:p>
    <w:p w14:paraId="0C893935" w14:textId="2D19E5C5" w:rsidR="00C93671" w:rsidRPr="00AF48A8" w:rsidRDefault="00646E5A" w:rsidP="00646E5A">
      <w:pPr>
        <w:pStyle w:val="ListParagraph"/>
        <w:numPr>
          <w:ilvl w:val="0"/>
          <w:numId w:val="1"/>
        </w:numPr>
      </w:pPr>
      <w:r w:rsidRPr="00AF48A8">
        <w:t xml:space="preserve"> </w:t>
      </w:r>
      <w:r w:rsidR="00C93671" w:rsidRPr="00AF48A8">
        <w:t>(CACREP</w:t>
      </w:r>
      <w:r w:rsidR="00C249DF">
        <w:t xml:space="preserve"> CORE</w:t>
      </w:r>
      <w:r w:rsidR="00C93671" w:rsidRPr="00AF48A8">
        <w:t xml:space="preserve">, </w:t>
      </w:r>
      <w:r>
        <w:t>4, e</w:t>
      </w:r>
      <w:r w:rsidR="00C93671" w:rsidRPr="00AF48A8">
        <w:t>)</w:t>
      </w:r>
      <w:r w:rsidR="00756A6E">
        <w:t>.</w:t>
      </w:r>
    </w:p>
    <w:p w14:paraId="41AD4722" w14:textId="3FF80FEA" w:rsidR="00C93671" w:rsidRPr="00AF48A8" w:rsidRDefault="00274780" w:rsidP="00C93671">
      <w:pPr>
        <w:pStyle w:val="ListParagraph"/>
        <w:numPr>
          <w:ilvl w:val="0"/>
          <w:numId w:val="1"/>
        </w:numPr>
      </w:pPr>
      <w:r>
        <w:t>M</w:t>
      </w:r>
      <w:r w:rsidRPr="00274780">
        <w:t xml:space="preserve">ethods of identifying and using assessment tools and techniques relevant to career planning and decision making </w:t>
      </w:r>
      <w:r w:rsidR="00C93671" w:rsidRPr="00AF48A8">
        <w:t>(CACREP</w:t>
      </w:r>
      <w:r w:rsidR="00C249DF">
        <w:t xml:space="preserve"> CORE</w:t>
      </w:r>
      <w:r w:rsidR="00C93671" w:rsidRPr="00AF48A8">
        <w:t xml:space="preserve">, </w:t>
      </w:r>
      <w:r>
        <w:t>4, i</w:t>
      </w:r>
      <w:r w:rsidR="00C93671" w:rsidRPr="00AF48A8">
        <w:t>)</w:t>
      </w:r>
      <w:r w:rsidR="0014013F">
        <w:t>.</w:t>
      </w:r>
    </w:p>
    <w:p w14:paraId="346E1D2D" w14:textId="77777777" w:rsidR="004A22BE" w:rsidRDefault="004A22BE" w:rsidP="00C93671">
      <w:pPr>
        <w:pStyle w:val="ListParagraph"/>
        <w:numPr>
          <w:ilvl w:val="0"/>
          <w:numId w:val="1"/>
        </w:numPr>
      </w:pPr>
      <w:r>
        <w:t>C</w:t>
      </w:r>
      <w:r w:rsidRPr="00617C87">
        <w:t>risis intervention, trauma-informed, and community-based strategies, such as Psychological First Aid</w:t>
      </w:r>
      <w:r w:rsidRPr="00AF48A8">
        <w:t xml:space="preserve"> </w:t>
      </w:r>
      <w:r w:rsidR="00C93671" w:rsidRPr="00AF48A8">
        <w:t>(CACREP</w:t>
      </w:r>
      <w:r w:rsidR="00C249DF">
        <w:t xml:space="preserve"> CORE</w:t>
      </w:r>
      <w:r w:rsidR="00C93671" w:rsidRPr="00AF48A8">
        <w:t xml:space="preserve">, </w:t>
      </w:r>
      <w:r>
        <w:t>5, m</w:t>
      </w:r>
      <w:r w:rsidR="00C93671" w:rsidRPr="00AF48A8">
        <w:t>)</w:t>
      </w:r>
      <w:r w:rsidR="0014013F">
        <w:t>.</w:t>
      </w:r>
    </w:p>
    <w:p w14:paraId="1CFB211B" w14:textId="5D95A7F9" w:rsidR="00475A8C" w:rsidRPr="004A22BE" w:rsidRDefault="004A22BE" w:rsidP="00C93671">
      <w:pPr>
        <w:pStyle w:val="ListParagraph"/>
        <w:numPr>
          <w:ilvl w:val="0"/>
          <w:numId w:val="1"/>
        </w:numPr>
      </w:pPr>
      <w:r>
        <w:t>U</w:t>
      </w:r>
      <w:r w:rsidRPr="00617C87">
        <w:t>se of assessments relevant to academic/educational, career, personal, and social development</w:t>
      </w:r>
      <w:r w:rsidRPr="00AF48A8">
        <w:t xml:space="preserve"> </w:t>
      </w:r>
      <w:r w:rsidR="00C93671" w:rsidRPr="00AF48A8">
        <w:t>(CACREP</w:t>
      </w:r>
      <w:r w:rsidR="00C249DF">
        <w:t xml:space="preserve"> CORE</w:t>
      </w:r>
      <w:r w:rsidR="00C93671" w:rsidRPr="00AF48A8">
        <w:t xml:space="preserve">, </w:t>
      </w:r>
      <w:r>
        <w:t>7, i</w:t>
      </w:r>
      <w:r w:rsidR="00C93671" w:rsidRPr="00AF48A8">
        <w:t>)</w:t>
      </w:r>
      <w:r w:rsidR="0014013F" w:rsidRPr="004A22BE">
        <w:rPr>
          <w:sz w:val="28"/>
          <w:szCs w:val="28"/>
        </w:rPr>
        <w:t>.</w:t>
      </w:r>
    </w:p>
    <w:p w14:paraId="2E247036" w14:textId="0D170611" w:rsidR="00C93671" w:rsidRPr="00CD1259" w:rsidRDefault="004A22BE" w:rsidP="00E24460">
      <w:pPr>
        <w:pStyle w:val="ListParagraph"/>
        <w:numPr>
          <w:ilvl w:val="0"/>
          <w:numId w:val="1"/>
        </w:numPr>
      </w:pPr>
      <w:r>
        <w:lastRenderedPageBreak/>
        <w:t>E</w:t>
      </w:r>
      <w:r w:rsidRPr="00617C87">
        <w:t>thical and culturally relevant strategies for selecting, administering, and interpreting assessment and test results</w:t>
      </w:r>
      <w:r>
        <w:t xml:space="preserve"> (CACREP CORE, 7, m).</w:t>
      </w:r>
      <w:r w:rsidR="00CD1259" w:rsidRPr="00E24460">
        <w:rPr>
          <w:sz w:val="23"/>
          <w:szCs w:val="23"/>
        </w:rPr>
        <w:br/>
      </w:r>
    </w:p>
    <w:p w14:paraId="6931D502" w14:textId="37C5A384" w:rsidR="00475A8C" w:rsidRPr="00AF48A8" w:rsidRDefault="00475A8C" w:rsidP="00475A8C">
      <w:pPr>
        <w:contextualSpacing/>
        <w:rPr>
          <w:b/>
        </w:rPr>
      </w:pPr>
      <w:r w:rsidRPr="00AF48A8">
        <w:rPr>
          <w:b/>
        </w:rPr>
        <w:t>Learning Objectives</w:t>
      </w:r>
    </w:p>
    <w:p w14:paraId="4CF7C451" w14:textId="77777777" w:rsidR="00AB7B37" w:rsidRDefault="00AB7B37" w:rsidP="00AB7B37">
      <w:pPr>
        <w:widowControl w:val="0"/>
        <w:tabs>
          <w:tab w:val="left" w:pos="90"/>
        </w:tabs>
        <w:autoSpaceDE w:val="0"/>
        <w:autoSpaceDN w:val="0"/>
        <w:adjustRightInd w:val="0"/>
        <w:rPr>
          <w:b/>
        </w:rPr>
      </w:pPr>
    </w:p>
    <w:p w14:paraId="4750608A" w14:textId="77777777" w:rsidR="00E24460" w:rsidRPr="00E24460" w:rsidRDefault="00E24460" w:rsidP="00E24460">
      <w:pPr>
        <w:widowControl w:val="0"/>
        <w:tabs>
          <w:tab w:val="left" w:pos="90"/>
        </w:tabs>
        <w:autoSpaceDE w:val="0"/>
        <w:autoSpaceDN w:val="0"/>
        <w:adjustRightInd w:val="0"/>
        <w:rPr>
          <w:rFonts w:eastAsia="Times New Roman"/>
        </w:rPr>
      </w:pPr>
      <w:r w:rsidRPr="00E24460">
        <w:rPr>
          <w:rFonts w:eastAsia="Times New Roman"/>
        </w:rPr>
        <w:t>1.      To identify basic concepts or terms such as acculturation, ethnic-class, economic    exploitation, prejudice, etc. </w:t>
      </w:r>
      <w:r w:rsidRPr="00E24460">
        <w:rPr>
          <w:rFonts w:eastAsia="Times New Roman"/>
        </w:rPr>
        <w:br/>
        <w:t>2.      Identify current biases in standardized test uses, teaching strategies, and employment and promotion practices. </w:t>
      </w:r>
      <w:r w:rsidRPr="00E24460">
        <w:rPr>
          <w:rFonts w:eastAsia="Times New Roman"/>
        </w:rPr>
        <w:br/>
        <w:t>3.      Demonstrate an awareness of the cultural experience (life style, customs, institutions, and barriers) of at least three ethnic groups other than his/her own. </w:t>
      </w:r>
      <w:r w:rsidRPr="00E24460">
        <w:rPr>
          <w:rFonts w:eastAsia="Times New Roman"/>
        </w:rPr>
        <w:br/>
        <w:t>4.      Evidence awareness of national studies relative to ethnic achievement, abilities, and grouping in public schools. </w:t>
      </w:r>
      <w:r w:rsidRPr="00E24460">
        <w:rPr>
          <w:rFonts w:eastAsia="Times New Roman"/>
        </w:rPr>
        <w:br/>
        <w:t>5.      Identify current biases and deficiencies in curriculum, learning materials, and teaching strategies perpetuation sexism. </w:t>
      </w:r>
      <w:r w:rsidRPr="00E24460">
        <w:rPr>
          <w:rFonts w:eastAsia="Times New Roman"/>
        </w:rPr>
        <w:br/>
        <w:t>6.    Recognize similarities and differences among majority and minority cultures. </w:t>
      </w:r>
      <w:r w:rsidRPr="00E24460">
        <w:rPr>
          <w:rFonts w:eastAsia="Times New Roman"/>
        </w:rPr>
        <w:br/>
        <w:t>7.    To recognize communication patterns in self and others that enhance or inhibit the communication process. </w:t>
      </w:r>
    </w:p>
    <w:p w14:paraId="5CD7E3FD" w14:textId="77777777" w:rsidR="00692F25" w:rsidRPr="001A7036" w:rsidRDefault="00692F25" w:rsidP="009F2593">
      <w:pPr>
        <w:widowControl w:val="0"/>
        <w:tabs>
          <w:tab w:val="left" w:pos="90"/>
        </w:tabs>
        <w:autoSpaceDE w:val="0"/>
        <w:autoSpaceDN w:val="0"/>
        <w:adjustRightInd w:val="0"/>
      </w:pPr>
    </w:p>
    <w:p w14:paraId="61524D08" w14:textId="77777777" w:rsidR="00692F25" w:rsidRPr="001A7036" w:rsidRDefault="00692F25" w:rsidP="000F3B4E">
      <w:pPr>
        <w:widowControl w:val="0"/>
        <w:tabs>
          <w:tab w:val="left" w:pos="90"/>
        </w:tabs>
        <w:autoSpaceDE w:val="0"/>
        <w:autoSpaceDN w:val="0"/>
        <w:adjustRightInd w:val="0"/>
      </w:pPr>
    </w:p>
    <w:p w14:paraId="2D6209DE" w14:textId="04765DEB" w:rsidR="00CB0960" w:rsidRPr="00B147BA" w:rsidRDefault="00CB0960" w:rsidP="00B147BA">
      <w:pPr>
        <w:pStyle w:val="ListParagraph"/>
        <w:widowControl w:val="0"/>
        <w:numPr>
          <w:ilvl w:val="0"/>
          <w:numId w:val="24"/>
        </w:numPr>
        <w:autoSpaceDE w:val="0"/>
        <w:autoSpaceDN w:val="0"/>
        <w:adjustRightInd w:val="0"/>
        <w:jc w:val="both"/>
        <w:rPr>
          <w:b/>
        </w:rPr>
      </w:pPr>
      <w:r w:rsidRPr="00B147BA">
        <w:rPr>
          <w:b/>
        </w:rPr>
        <w:t>COURSE EXPECTATIONS</w:t>
      </w:r>
    </w:p>
    <w:p w14:paraId="25215AF3" w14:textId="77777777" w:rsidR="00CB0960" w:rsidRPr="001A7036" w:rsidRDefault="00CB0960" w:rsidP="00CB0960">
      <w:pPr>
        <w:widowControl w:val="0"/>
        <w:autoSpaceDE w:val="0"/>
        <w:autoSpaceDN w:val="0"/>
        <w:adjustRightInd w:val="0"/>
      </w:pPr>
    </w:p>
    <w:p w14:paraId="50A061F8" w14:textId="77777777" w:rsidR="0039292D" w:rsidRDefault="0039292D" w:rsidP="0039292D">
      <w:pPr>
        <w:rPr>
          <w:rFonts w:cs="Arial"/>
          <w:color w:val="000000"/>
        </w:rPr>
      </w:pPr>
      <w:r w:rsidRPr="00CB0EED">
        <w:rPr>
          <w:rFonts w:cs="Arial"/>
          <w:color w:val="000000"/>
        </w:rPr>
        <w:t xml:space="preserve">The Clinical Mental Health Counseling Program, its faculty, and its students adhere to the University Code of Conduct, State of Texas licensure laws and regulations, and the American Counseling Association’s Code of Ethics (2014). The program has a professional responsibility to ensure that all students display ethical, professional, and personal behaviors that comply with these guidelines. Students are strongly encouraged to review, understand, and consult the </w:t>
      </w:r>
      <w:hyperlink r:id="rId9" w:history="1">
        <w:r w:rsidRPr="00CB0EED">
          <w:rPr>
            <w:rStyle w:val="Hyperlink"/>
            <w:rFonts w:cs="Arial"/>
          </w:rPr>
          <w:t>American Counseling Association website</w:t>
        </w:r>
      </w:hyperlink>
      <w:r w:rsidRPr="00CB0EED">
        <w:rPr>
          <w:rFonts w:cs="Arial"/>
          <w:color w:val="000000"/>
        </w:rPr>
        <w:t xml:space="preserve"> for details related to these guidelines.</w:t>
      </w:r>
    </w:p>
    <w:p w14:paraId="321DD1BC" w14:textId="77777777" w:rsidR="00A2619E" w:rsidRDefault="00A2619E" w:rsidP="0039292D">
      <w:pPr>
        <w:rPr>
          <w:rFonts w:cs="Arial"/>
          <w:color w:val="000000"/>
        </w:rPr>
      </w:pPr>
    </w:p>
    <w:p w14:paraId="577186FA" w14:textId="77777777" w:rsidR="00A2619E" w:rsidRDefault="00A2619E" w:rsidP="00A26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905BCE">
        <w:t xml:space="preserve">Department of Counseling students are expected to demonstrate appropriate classroom behavior, consistent with their counselor-in-training roles.  Counselors-in-training are expected to convey attentiveness and respect in all professional and classroom settings.  </w:t>
      </w:r>
    </w:p>
    <w:p w14:paraId="145E4D3F" w14:textId="77777777" w:rsidR="00597FD3" w:rsidRDefault="00597FD3" w:rsidP="00A26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3D03D790" w14:textId="020B4532" w:rsidR="00A2619E" w:rsidRDefault="00803983"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803983">
        <w:rPr>
          <w:b/>
        </w:rPr>
        <w:t>Online Etiquette:</w:t>
      </w:r>
      <w:r>
        <w:t xml:space="preserve"> </w:t>
      </w:r>
      <w:r w:rsidR="00597FD3" w:rsidRPr="00905BCE">
        <w:t xml:space="preserve">It is expected that students use formal, professional language when corresponding online. It is expected that you use complete sentences, address one another with respect, follow the American Counseling Association Code of Ethics (2014), and treat all members of the class with respect. </w:t>
      </w:r>
    </w:p>
    <w:p w14:paraId="5283AF94" w14:textId="77777777" w:rsidR="00707BBA" w:rsidRDefault="00707BBA"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20F3A15A" w14:textId="68842356" w:rsidR="00707BBA" w:rsidRDefault="00803983"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803983">
        <w:rPr>
          <w:b/>
        </w:rPr>
        <w:t>Diversity:</w:t>
      </w:r>
      <w:r>
        <w:t xml:space="preserve"> </w:t>
      </w:r>
      <w:r w:rsidR="00707BBA" w:rsidRPr="00905BCE">
        <w:t>It is my intent to present material and activities that are respectful of diversity. It is also my intent that students from all perspectives and diverse backgrounds be well-served by this course, that students’ learning needs be addressed both in and out of class, and that the diversity that students bring to this class be viewed as a resource, strength, and benefit. Your suggestions about how to improve the value of diversity in this course are encouraged and appreciated.</w:t>
      </w:r>
    </w:p>
    <w:p w14:paraId="09D6E4D9" w14:textId="77777777" w:rsidR="00803983" w:rsidRDefault="00803983"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1416014C" w14:textId="49BCBBF9" w:rsidR="00803983" w:rsidRDefault="00803983"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803983">
        <w:rPr>
          <w:b/>
        </w:rPr>
        <w:lastRenderedPageBreak/>
        <w:t>Confidentiality:</w:t>
      </w:r>
      <w:r>
        <w:t xml:space="preserve"> </w:t>
      </w:r>
      <w:r w:rsidRPr="00905BCE">
        <w:t>Upholding confidentiality is a major responsibility of the student. Anything discussed during supervision, online in this class, or shared by individual students about themselves is considered confidential. Please do not share any information shared to you by other students.</w:t>
      </w:r>
    </w:p>
    <w:p w14:paraId="172B1897" w14:textId="77777777" w:rsidR="00750E20" w:rsidRDefault="00750E20"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3C70AD56" w14:textId="344F92BD" w:rsidR="00750E20" w:rsidRPr="00FD48CB" w:rsidRDefault="00750E20" w:rsidP="00750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750E20">
        <w:rPr>
          <w:b/>
        </w:rPr>
        <w:t>Academic Dishonesty:</w:t>
      </w:r>
      <w:r>
        <w:t xml:space="preserve"> </w:t>
      </w:r>
      <w:r w:rsidRPr="00905BCE">
        <w:t>Students at Midwestern State University are an essential part of the academic community and enjoy substantial freedom within the framework of the educational objectives of the institution.  The freedom necessary for learning in a community so rich in diversity and achieving success toward our educational objectives requires high standards of academic integrity.  Academic dishonesty has no place in an institution of advanced learning.</w:t>
      </w:r>
      <w:r>
        <w:t xml:space="preserve"> </w:t>
      </w:r>
      <w:r w:rsidRPr="00905BCE">
        <w:t>It is each student's responsibility to know what constitutes academic dishonesty and to seek clarification directly from the instructor if necessary.  Examples of academic dishonesty include, but are not limited to:</w:t>
      </w:r>
      <w:r w:rsidR="00622C3F">
        <w:br/>
      </w:r>
    </w:p>
    <w:p w14:paraId="49B69B7A" w14:textId="6726BB47" w:rsidR="00750E20" w:rsidRPr="00FD48CB" w:rsidRDefault="00750E20" w:rsidP="002E6F4D">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FD48CB">
        <w:rPr>
          <w:sz w:val="22"/>
          <w:szCs w:val="22"/>
        </w:rPr>
        <w:t>Submission of an assignment as the student's original work that is entirely or partly the work of another person.</w:t>
      </w:r>
    </w:p>
    <w:p w14:paraId="7D776BFC" w14:textId="53EB8D99" w:rsidR="00750E20" w:rsidRPr="00FD48CB" w:rsidRDefault="00750E20" w:rsidP="002E6F4D">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FD48CB">
        <w:rPr>
          <w:sz w:val="22"/>
          <w:szCs w:val="22"/>
        </w:rPr>
        <w:t>Failure to appropriately cite references from published or unpublished works or print/non-print materials, including work found on the World Wide Web.</w:t>
      </w:r>
    </w:p>
    <w:p w14:paraId="6976AC7D" w14:textId="0EA41BA0" w:rsidR="00750E20" w:rsidRPr="00FD48CB" w:rsidRDefault="00750E20" w:rsidP="002E6F4D">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FD48CB">
        <w:rPr>
          <w:sz w:val="22"/>
          <w:szCs w:val="22"/>
        </w:rPr>
        <w:t>Observing or assisting another student's work.</w:t>
      </w:r>
    </w:p>
    <w:p w14:paraId="08C420B0" w14:textId="3CB140FD" w:rsidR="00750E20" w:rsidRPr="00FD48CB" w:rsidRDefault="00750E20" w:rsidP="002E6F4D">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FD48CB">
        <w:rPr>
          <w:sz w:val="22"/>
          <w:szCs w:val="22"/>
        </w:rPr>
        <w:t>Multiple Submission - Submitting a substantial portion or the entire same work (including oral presentations) for credit in different classes without permission or knowledge of the instructor.</w:t>
      </w:r>
      <w:r w:rsidR="0013480F">
        <w:rPr>
          <w:sz w:val="22"/>
          <w:szCs w:val="22"/>
        </w:rPr>
        <w:br/>
      </w:r>
    </w:p>
    <w:p w14:paraId="7A973EC3" w14:textId="2BF80F59" w:rsidR="00601E4E" w:rsidRDefault="00601E4E" w:rsidP="00601E4E">
      <w:pPr>
        <w:rPr>
          <w:rFonts w:cs="Arial"/>
        </w:rPr>
      </w:pPr>
      <w:r w:rsidRPr="00601E4E">
        <w:rPr>
          <w:b/>
        </w:rPr>
        <w:t xml:space="preserve">Statement of Disability: </w:t>
      </w:r>
      <w:r w:rsidRPr="00F9137F">
        <w:rPr>
          <w:rFonts w:cs="Arial"/>
        </w:rPr>
        <w:t>Disability Support Services</w:t>
      </w:r>
      <w:r>
        <w:rPr>
          <w:rFonts w:cs="Arial"/>
        </w:rPr>
        <w:t xml:space="preserve"> </w:t>
      </w:r>
      <w:r w:rsidRPr="00F9137F">
        <w:rPr>
          <w:rFonts w:cs="Arial"/>
        </w:rPr>
        <w:t>(DSS) provides services to students with disabilities to insure accessibility to university programs. DSS offers information about accommodations and disability, evaluation referral, adaptive technology training and equipment, and interpreter services for academically related purposes. If you suspect you have a disability that is impacting your academic performance or have been previously documented as a person with a disability, you will need to apply and provide documentation of that disability to the Disability Support Services. This documentation must be supplied by a qualified professional who is licensed or certified to diagnose the disability in question. </w:t>
      </w:r>
    </w:p>
    <w:p w14:paraId="174FC291" w14:textId="77777777" w:rsidR="00601E4E" w:rsidRDefault="00601E4E" w:rsidP="00601E4E">
      <w:pPr>
        <w:rPr>
          <w:rFonts w:cs="Arial"/>
        </w:rPr>
      </w:pPr>
    </w:p>
    <w:p w14:paraId="69E7F4BD" w14:textId="77777777" w:rsidR="00601E4E" w:rsidRDefault="00601E4E" w:rsidP="00601E4E">
      <w:pPr>
        <w:rPr>
          <w:rFonts w:cs="Arial"/>
        </w:rPr>
      </w:pPr>
      <w:r>
        <w:rPr>
          <w:rFonts w:cs="Arial"/>
        </w:rPr>
        <w:t>The Disability Support Services office is located in Room 168 of the Clark Student Center.  If you need assistance, you can also contact them at (940) 397-4140.</w:t>
      </w:r>
    </w:p>
    <w:p w14:paraId="699EBDD8" w14:textId="77777777" w:rsidR="00CB0960" w:rsidRPr="001A7036" w:rsidRDefault="00CB0960" w:rsidP="00CB0960"/>
    <w:p w14:paraId="3A374DA6" w14:textId="7786D8DC" w:rsidR="00EF2ED9" w:rsidRDefault="00601E4E" w:rsidP="0080430B">
      <w:r>
        <w:rPr>
          <w:b/>
        </w:rPr>
        <w:t>Attendance</w:t>
      </w:r>
      <w:r w:rsidR="00CB0960" w:rsidRPr="001A7036">
        <w:rPr>
          <w:b/>
        </w:rPr>
        <w:t xml:space="preserve">: </w:t>
      </w:r>
      <w:r>
        <w:rPr>
          <w:b/>
        </w:rPr>
        <w:t xml:space="preserve"> </w:t>
      </w:r>
      <w:r w:rsidR="00CB0960" w:rsidRPr="001A7036">
        <w:t xml:space="preserve">Class attendance is crucial to successful completion of this course since much of the training cannot be learned in textbooks. Therefore, GRADUATE STUDENTS are expected to be on time and to attend </w:t>
      </w:r>
      <w:r w:rsidR="00CB0960" w:rsidRPr="001A7036">
        <w:rPr>
          <w:b/>
          <w:bCs/>
          <w:i/>
          <w:iCs/>
          <w:u w:val="single"/>
        </w:rPr>
        <w:t>every</w:t>
      </w:r>
      <w:r w:rsidR="00CB0960" w:rsidRPr="001A7036">
        <w:t xml:space="preserve"> session online and all required face to face classes. Tardiness, leaving early, and absences are considered evidence of lack of dependability, and are taken seriously.</w:t>
      </w:r>
      <w:r w:rsidR="00CB0960" w:rsidRPr="001A7036">
        <w:tab/>
      </w:r>
    </w:p>
    <w:p w14:paraId="2C8D077E" w14:textId="77777777" w:rsidR="006F5095" w:rsidRPr="0080430B" w:rsidRDefault="006F5095" w:rsidP="0080430B">
      <w:pPr>
        <w:rPr>
          <w:b/>
        </w:rPr>
      </w:pPr>
    </w:p>
    <w:p w14:paraId="4D55010F" w14:textId="3281EFA6" w:rsidR="009A646E" w:rsidRPr="009D200A" w:rsidRDefault="00EF2ED9" w:rsidP="009D200A">
      <w:pPr>
        <w:rPr>
          <w:color w:val="000000"/>
        </w:rPr>
      </w:pPr>
      <w:r w:rsidRPr="00EF2ED9">
        <w:rPr>
          <w:rFonts w:eastAsia="Times New Roman"/>
          <w:b/>
        </w:rPr>
        <w:t>Late Work:</w:t>
      </w:r>
      <w:r>
        <w:rPr>
          <w:rFonts w:eastAsia="Times New Roman"/>
        </w:rPr>
        <w:t xml:space="preserve"> </w:t>
      </w:r>
      <w:r w:rsidR="00504F36" w:rsidRPr="0023038E">
        <w:rPr>
          <w:color w:val="000000"/>
        </w:rPr>
        <w:t xml:space="preserve">All papers and assignments must be turned in the day they are due.  </w:t>
      </w:r>
      <w:r w:rsidR="00504F36" w:rsidRPr="0023038E">
        <w:rPr>
          <w:b/>
          <w:bCs/>
          <w:color w:val="000000"/>
          <w:u w:val="single"/>
        </w:rPr>
        <w:t>No exceptions.</w:t>
      </w:r>
      <w:r w:rsidR="00504F36" w:rsidRPr="0023038E">
        <w:rPr>
          <w:color w:val="000000"/>
        </w:rPr>
        <w:t xml:space="preserve">  If you have an emergency please let me know in advance, and/or email me your assignment the same day it is due.  Any late papers will be lowered </w:t>
      </w:r>
      <w:r w:rsidR="00DD38D0">
        <w:rPr>
          <w:b/>
          <w:bCs/>
          <w:color w:val="000000"/>
          <w:u w:val="single"/>
        </w:rPr>
        <w:t>10%</w:t>
      </w:r>
      <w:r w:rsidR="00504F36" w:rsidRPr="0023038E">
        <w:rPr>
          <w:color w:val="000000"/>
        </w:rPr>
        <w:t xml:space="preserve"> for each </w:t>
      </w:r>
      <w:r w:rsidR="00504F36" w:rsidRPr="0023038E">
        <w:rPr>
          <w:b/>
          <w:bCs/>
          <w:color w:val="000000"/>
          <w:u w:val="single"/>
        </w:rPr>
        <w:t>day</w:t>
      </w:r>
      <w:r w:rsidR="00504F36" w:rsidRPr="0023038E">
        <w:rPr>
          <w:color w:val="000000"/>
        </w:rPr>
        <w:t xml:space="preserve"> turned in late</w:t>
      </w:r>
      <w:r w:rsidR="00504F36">
        <w:rPr>
          <w:color w:val="000000"/>
        </w:rPr>
        <w:t>, and no other assignments will be accepted after the due date</w:t>
      </w:r>
      <w:r w:rsidR="00504F36" w:rsidRPr="0023038E">
        <w:rPr>
          <w:color w:val="000000"/>
        </w:rPr>
        <w:t xml:space="preserve">. Please observe that your assignments are worth a considerable amount of points and skipping even one assignment will most likely significantly lower your grade. Please begin planning your </w:t>
      </w:r>
      <w:r w:rsidR="00504F36">
        <w:rPr>
          <w:color w:val="000000"/>
        </w:rPr>
        <w:t xml:space="preserve">semester schedule accordingly. </w:t>
      </w:r>
    </w:p>
    <w:p w14:paraId="6902C528" w14:textId="77777777" w:rsidR="007B1279" w:rsidRPr="001A7036" w:rsidRDefault="007B1279" w:rsidP="00CB0960">
      <w:pPr>
        <w:pStyle w:val="BodyText"/>
        <w:rPr>
          <w:b/>
          <w:bCs/>
          <w:sz w:val="24"/>
        </w:rPr>
      </w:pPr>
    </w:p>
    <w:p w14:paraId="37662719" w14:textId="5C66DC4C" w:rsidR="008450B4" w:rsidRPr="00B147BA" w:rsidRDefault="003133B7" w:rsidP="00B147BA">
      <w:pPr>
        <w:pStyle w:val="ListParagraph"/>
        <w:numPr>
          <w:ilvl w:val="0"/>
          <w:numId w:val="24"/>
        </w:numPr>
        <w:tabs>
          <w:tab w:val="left" w:pos="4320"/>
        </w:tabs>
        <w:spacing w:after="200" w:line="276" w:lineRule="auto"/>
        <w:rPr>
          <w:b/>
          <w:bCs/>
        </w:rPr>
      </w:pPr>
      <w:r w:rsidRPr="00B147BA">
        <w:rPr>
          <w:b/>
          <w:bCs/>
        </w:rPr>
        <w:t>SEMESTER COURSE OUTLINE</w:t>
      </w:r>
    </w:p>
    <w:tbl>
      <w:tblPr>
        <w:tblStyle w:val="TableGrid"/>
        <w:tblW w:w="0" w:type="auto"/>
        <w:tblInd w:w="90" w:type="dxa"/>
        <w:tblLook w:val="0600" w:firstRow="0" w:lastRow="0" w:firstColumn="0" w:lastColumn="0" w:noHBand="1" w:noVBand="1"/>
      </w:tblPr>
      <w:tblGrid>
        <w:gridCol w:w="3140"/>
        <w:gridCol w:w="3055"/>
        <w:gridCol w:w="3065"/>
      </w:tblGrid>
      <w:tr w:rsidR="008450B4" w:rsidRPr="001A7036" w14:paraId="154CF740" w14:textId="77777777" w:rsidTr="00A52D28">
        <w:tc>
          <w:tcPr>
            <w:tcW w:w="3140" w:type="dxa"/>
          </w:tcPr>
          <w:p w14:paraId="64F6AF3D" w14:textId="77777777" w:rsidR="008450B4" w:rsidRPr="001A7036" w:rsidRDefault="008450B4" w:rsidP="00DB5322">
            <w:pPr>
              <w:widowControl w:val="0"/>
              <w:tabs>
                <w:tab w:val="left" w:pos="90"/>
              </w:tabs>
              <w:autoSpaceDE w:val="0"/>
              <w:autoSpaceDN w:val="0"/>
              <w:adjustRightInd w:val="0"/>
              <w:contextualSpacing/>
              <w:jc w:val="center"/>
              <w:rPr>
                <w:b/>
              </w:rPr>
            </w:pPr>
            <w:r w:rsidRPr="001A7036">
              <w:rPr>
                <w:b/>
              </w:rPr>
              <w:t>Class Dates</w:t>
            </w:r>
          </w:p>
        </w:tc>
        <w:tc>
          <w:tcPr>
            <w:tcW w:w="3055" w:type="dxa"/>
          </w:tcPr>
          <w:p w14:paraId="66ADAA19" w14:textId="77777777" w:rsidR="008450B4" w:rsidRPr="001A7036" w:rsidRDefault="008450B4" w:rsidP="00DB5322">
            <w:pPr>
              <w:widowControl w:val="0"/>
              <w:tabs>
                <w:tab w:val="left" w:pos="90"/>
              </w:tabs>
              <w:autoSpaceDE w:val="0"/>
              <w:autoSpaceDN w:val="0"/>
              <w:adjustRightInd w:val="0"/>
              <w:contextualSpacing/>
              <w:jc w:val="center"/>
              <w:rPr>
                <w:b/>
              </w:rPr>
            </w:pPr>
            <w:r w:rsidRPr="001A7036">
              <w:rPr>
                <w:b/>
              </w:rPr>
              <w:t>Class Topics</w:t>
            </w:r>
          </w:p>
        </w:tc>
        <w:tc>
          <w:tcPr>
            <w:tcW w:w="3065" w:type="dxa"/>
          </w:tcPr>
          <w:p w14:paraId="2F637359" w14:textId="77777777" w:rsidR="008450B4" w:rsidRPr="001A7036" w:rsidRDefault="008450B4" w:rsidP="00DB5322">
            <w:pPr>
              <w:widowControl w:val="0"/>
              <w:tabs>
                <w:tab w:val="left" w:pos="90"/>
              </w:tabs>
              <w:autoSpaceDE w:val="0"/>
              <w:autoSpaceDN w:val="0"/>
              <w:adjustRightInd w:val="0"/>
              <w:contextualSpacing/>
              <w:jc w:val="center"/>
              <w:rPr>
                <w:b/>
              </w:rPr>
            </w:pPr>
            <w:r w:rsidRPr="001A7036">
              <w:rPr>
                <w:b/>
              </w:rPr>
              <w:t>Assignments/Reading</w:t>
            </w:r>
          </w:p>
        </w:tc>
      </w:tr>
      <w:tr w:rsidR="008450B4" w:rsidRPr="001A7036" w14:paraId="5EB2D943" w14:textId="77777777" w:rsidTr="00A52D28">
        <w:tc>
          <w:tcPr>
            <w:tcW w:w="3140" w:type="dxa"/>
          </w:tcPr>
          <w:p w14:paraId="44B60487" w14:textId="77777777" w:rsidR="008450B4" w:rsidRPr="001A7036" w:rsidRDefault="008450B4" w:rsidP="00923496">
            <w:pPr>
              <w:widowControl w:val="0"/>
              <w:tabs>
                <w:tab w:val="left" w:pos="90"/>
              </w:tabs>
              <w:autoSpaceDE w:val="0"/>
              <w:autoSpaceDN w:val="0"/>
              <w:adjustRightInd w:val="0"/>
              <w:contextualSpacing/>
            </w:pPr>
          </w:p>
          <w:p w14:paraId="2E58BFAA" w14:textId="4C90B45B" w:rsidR="008450B4" w:rsidRPr="001A7036" w:rsidRDefault="008450B4" w:rsidP="00B55301">
            <w:pPr>
              <w:pStyle w:val="ListParagraph"/>
              <w:widowControl w:val="0"/>
              <w:numPr>
                <w:ilvl w:val="0"/>
                <w:numId w:val="9"/>
              </w:numPr>
              <w:tabs>
                <w:tab w:val="left" w:pos="90"/>
              </w:tabs>
              <w:autoSpaceDE w:val="0"/>
              <w:autoSpaceDN w:val="0"/>
              <w:adjustRightInd w:val="0"/>
              <w:rPr>
                <w:b/>
              </w:rPr>
            </w:pPr>
            <w:r w:rsidRPr="00B721ED">
              <w:rPr>
                <w:b/>
              </w:rPr>
              <w:t xml:space="preserve">Week of </w:t>
            </w:r>
            <w:r w:rsidR="00541D3F">
              <w:rPr>
                <w:b/>
              </w:rPr>
              <w:t>Monday June</w:t>
            </w:r>
            <w:r w:rsidR="00B55301">
              <w:rPr>
                <w:b/>
              </w:rPr>
              <w:t xml:space="preserve"> </w:t>
            </w:r>
            <w:r w:rsidR="00541D3F">
              <w:rPr>
                <w:b/>
              </w:rPr>
              <w:t>1st 2020 – Sunday June</w:t>
            </w:r>
            <w:r w:rsidR="00B55301">
              <w:rPr>
                <w:b/>
              </w:rPr>
              <w:t xml:space="preserve"> </w:t>
            </w:r>
            <w:r w:rsidR="00541D3F">
              <w:rPr>
                <w:b/>
              </w:rPr>
              <w:t>7</w:t>
            </w:r>
            <w:r w:rsidR="00B55301" w:rsidRPr="00B55301">
              <w:rPr>
                <w:b/>
                <w:vertAlign w:val="superscript"/>
              </w:rPr>
              <w:t>th</w:t>
            </w:r>
            <w:r w:rsidR="00B55301">
              <w:rPr>
                <w:b/>
              </w:rPr>
              <w:t xml:space="preserve"> 2020</w:t>
            </w:r>
          </w:p>
          <w:p w14:paraId="0F6F5BA6" w14:textId="77777777" w:rsidR="008450B4" w:rsidRPr="001A7036" w:rsidRDefault="008450B4" w:rsidP="00923496">
            <w:pPr>
              <w:widowControl w:val="0"/>
              <w:tabs>
                <w:tab w:val="left" w:pos="90"/>
              </w:tabs>
              <w:autoSpaceDE w:val="0"/>
              <w:autoSpaceDN w:val="0"/>
              <w:adjustRightInd w:val="0"/>
              <w:contextualSpacing/>
            </w:pPr>
          </w:p>
        </w:tc>
        <w:tc>
          <w:tcPr>
            <w:tcW w:w="3055" w:type="dxa"/>
          </w:tcPr>
          <w:p w14:paraId="3E1BABB3" w14:textId="77777777" w:rsidR="008450B4" w:rsidRPr="001A7036" w:rsidRDefault="008450B4" w:rsidP="00923496"/>
          <w:p w14:paraId="6D63D95E" w14:textId="77777777" w:rsidR="004A6656" w:rsidRPr="00C75DFD" w:rsidRDefault="004A6656" w:rsidP="004A6656">
            <w:pPr>
              <w:pStyle w:val="ListParagraph"/>
              <w:numPr>
                <w:ilvl w:val="0"/>
                <w:numId w:val="34"/>
              </w:numPr>
              <w:rPr>
                <w:sz w:val="22"/>
                <w:szCs w:val="22"/>
              </w:rPr>
            </w:pPr>
            <w:r w:rsidRPr="00C75DFD">
              <w:rPr>
                <w:sz w:val="22"/>
                <w:szCs w:val="22"/>
              </w:rPr>
              <w:t>Class Introductions</w:t>
            </w:r>
          </w:p>
          <w:p w14:paraId="2A96DCD1" w14:textId="77777777" w:rsidR="004A6656" w:rsidRPr="00C75DFD" w:rsidRDefault="004A6656" w:rsidP="004A6656">
            <w:pPr>
              <w:pStyle w:val="ListParagraph"/>
              <w:numPr>
                <w:ilvl w:val="0"/>
                <w:numId w:val="32"/>
              </w:numPr>
              <w:rPr>
                <w:sz w:val="22"/>
                <w:szCs w:val="22"/>
              </w:rPr>
            </w:pPr>
            <w:r w:rsidRPr="00C75DFD">
              <w:rPr>
                <w:sz w:val="22"/>
                <w:szCs w:val="22"/>
              </w:rPr>
              <w:t>Syllabus Review</w:t>
            </w:r>
          </w:p>
          <w:p w14:paraId="78A20687" w14:textId="77777777" w:rsidR="004A6656" w:rsidRPr="00C75DFD" w:rsidRDefault="004A6656" w:rsidP="004A6656">
            <w:pPr>
              <w:pStyle w:val="ListParagraph"/>
              <w:numPr>
                <w:ilvl w:val="0"/>
                <w:numId w:val="32"/>
              </w:numPr>
              <w:rPr>
                <w:sz w:val="22"/>
                <w:szCs w:val="22"/>
              </w:rPr>
            </w:pPr>
            <w:r w:rsidRPr="00C75DFD">
              <w:rPr>
                <w:sz w:val="22"/>
                <w:szCs w:val="22"/>
              </w:rPr>
              <w:t>Class Instructions</w:t>
            </w:r>
          </w:p>
          <w:p w14:paraId="6AB28A45" w14:textId="3D252CE8" w:rsidR="008450B4" w:rsidRPr="00C75DFD" w:rsidRDefault="004A0CF1" w:rsidP="00923496">
            <w:pPr>
              <w:pStyle w:val="ListParagraph"/>
              <w:numPr>
                <w:ilvl w:val="0"/>
                <w:numId w:val="33"/>
              </w:numPr>
              <w:spacing w:after="200" w:line="276" w:lineRule="auto"/>
              <w:rPr>
                <w:sz w:val="22"/>
                <w:szCs w:val="22"/>
              </w:rPr>
            </w:pPr>
            <w:r w:rsidRPr="00C75DFD">
              <w:rPr>
                <w:sz w:val="22"/>
                <w:szCs w:val="22"/>
              </w:rPr>
              <w:t xml:space="preserve">Multicultural Counseling </w:t>
            </w:r>
            <w:r w:rsidR="00381BCD" w:rsidRPr="00C75DFD">
              <w:rPr>
                <w:sz w:val="22"/>
                <w:szCs w:val="22"/>
              </w:rPr>
              <w:t xml:space="preserve">and Psychotherapy </w:t>
            </w:r>
            <w:r w:rsidRPr="00C75DFD">
              <w:rPr>
                <w:sz w:val="22"/>
                <w:szCs w:val="22"/>
              </w:rPr>
              <w:t>Chapter 1 Intro to Multicultural Counseling pages 3-24</w:t>
            </w:r>
          </w:p>
          <w:p w14:paraId="0C10E9CC" w14:textId="77777777" w:rsidR="004A0CF1" w:rsidRPr="00F174FD" w:rsidRDefault="004A0CF1" w:rsidP="00923496">
            <w:pPr>
              <w:pStyle w:val="ListParagraph"/>
              <w:numPr>
                <w:ilvl w:val="0"/>
                <w:numId w:val="33"/>
              </w:numPr>
              <w:spacing w:after="200" w:line="276" w:lineRule="auto"/>
              <w:rPr>
                <w:sz w:val="20"/>
                <w:szCs w:val="20"/>
              </w:rPr>
            </w:pPr>
            <w:r w:rsidRPr="00C75DFD">
              <w:rPr>
                <w:sz w:val="22"/>
                <w:szCs w:val="22"/>
              </w:rPr>
              <w:t>Understanding Poverty Chapters 1-3 pages 7-60</w:t>
            </w:r>
          </w:p>
          <w:p w14:paraId="19749B3F" w14:textId="66D1D3A5" w:rsidR="00F174FD" w:rsidRPr="004A6656" w:rsidRDefault="00F174FD" w:rsidP="00923496">
            <w:pPr>
              <w:pStyle w:val="ListParagraph"/>
              <w:numPr>
                <w:ilvl w:val="0"/>
                <w:numId w:val="33"/>
              </w:numPr>
              <w:spacing w:after="200" w:line="276" w:lineRule="auto"/>
              <w:rPr>
                <w:sz w:val="20"/>
                <w:szCs w:val="20"/>
              </w:rPr>
            </w:pPr>
            <w:r>
              <w:rPr>
                <w:sz w:val="20"/>
                <w:szCs w:val="20"/>
              </w:rPr>
              <w:t>Becoming Aware Chapters 1-2</w:t>
            </w:r>
          </w:p>
        </w:tc>
        <w:tc>
          <w:tcPr>
            <w:tcW w:w="3065" w:type="dxa"/>
          </w:tcPr>
          <w:p w14:paraId="74E79808" w14:textId="77777777" w:rsidR="008450B4" w:rsidRPr="001A7036" w:rsidRDefault="008450B4" w:rsidP="00923496"/>
          <w:p w14:paraId="741CE418" w14:textId="13382D85" w:rsidR="004A6656" w:rsidRDefault="004A0CF1" w:rsidP="004A6656">
            <w:pPr>
              <w:pStyle w:val="ListParagraph"/>
              <w:widowControl w:val="0"/>
              <w:numPr>
                <w:ilvl w:val="0"/>
                <w:numId w:val="33"/>
              </w:numPr>
              <w:tabs>
                <w:tab w:val="left" w:pos="90"/>
              </w:tabs>
              <w:autoSpaceDE w:val="0"/>
              <w:autoSpaceDN w:val="0"/>
              <w:adjustRightInd w:val="0"/>
              <w:rPr>
                <w:sz w:val="22"/>
                <w:szCs w:val="22"/>
              </w:rPr>
            </w:pPr>
            <w:r w:rsidRPr="00390606">
              <w:rPr>
                <w:b/>
                <w:color w:val="641311"/>
                <w:sz w:val="22"/>
                <w:szCs w:val="22"/>
              </w:rPr>
              <w:t xml:space="preserve">Read </w:t>
            </w:r>
            <w:r>
              <w:rPr>
                <w:sz w:val="22"/>
                <w:szCs w:val="22"/>
              </w:rPr>
              <w:t>Multicultura</w:t>
            </w:r>
            <w:r w:rsidR="00381BCD">
              <w:rPr>
                <w:sz w:val="22"/>
                <w:szCs w:val="22"/>
              </w:rPr>
              <w:t xml:space="preserve">l Counseling Chapters 1 Intro to </w:t>
            </w:r>
            <w:r>
              <w:rPr>
                <w:sz w:val="22"/>
                <w:szCs w:val="22"/>
              </w:rPr>
              <w:t xml:space="preserve">Multicultural Counseling </w:t>
            </w:r>
            <w:r w:rsidR="00381BCD">
              <w:rPr>
                <w:sz w:val="22"/>
                <w:szCs w:val="22"/>
              </w:rPr>
              <w:t xml:space="preserve">and psychotherapy </w:t>
            </w:r>
            <w:r>
              <w:rPr>
                <w:sz w:val="22"/>
                <w:szCs w:val="22"/>
              </w:rPr>
              <w:t>pages 3-24</w:t>
            </w:r>
          </w:p>
          <w:p w14:paraId="2B6956E0" w14:textId="562D8139" w:rsidR="004A0CF1" w:rsidRDefault="004A0CF1" w:rsidP="004A6656">
            <w:pPr>
              <w:pStyle w:val="ListParagraph"/>
              <w:widowControl w:val="0"/>
              <w:numPr>
                <w:ilvl w:val="0"/>
                <w:numId w:val="33"/>
              </w:numPr>
              <w:tabs>
                <w:tab w:val="left" w:pos="90"/>
              </w:tabs>
              <w:autoSpaceDE w:val="0"/>
              <w:autoSpaceDN w:val="0"/>
              <w:adjustRightInd w:val="0"/>
              <w:rPr>
                <w:sz w:val="22"/>
                <w:szCs w:val="22"/>
              </w:rPr>
            </w:pPr>
            <w:r w:rsidRPr="00390606">
              <w:rPr>
                <w:b/>
                <w:color w:val="641311"/>
                <w:sz w:val="22"/>
                <w:szCs w:val="22"/>
              </w:rPr>
              <w:t>Read</w:t>
            </w:r>
            <w:r>
              <w:rPr>
                <w:sz w:val="22"/>
                <w:szCs w:val="22"/>
              </w:rPr>
              <w:t xml:space="preserve"> Understanding Poverty Chapters 1-3 pages 7-60</w:t>
            </w:r>
          </w:p>
          <w:p w14:paraId="2AC351A8" w14:textId="461F670D" w:rsidR="00F174FD" w:rsidRPr="00AE54DD" w:rsidRDefault="00F174FD" w:rsidP="004A6656">
            <w:pPr>
              <w:pStyle w:val="ListParagraph"/>
              <w:widowControl w:val="0"/>
              <w:numPr>
                <w:ilvl w:val="0"/>
                <w:numId w:val="33"/>
              </w:numPr>
              <w:tabs>
                <w:tab w:val="left" w:pos="90"/>
              </w:tabs>
              <w:autoSpaceDE w:val="0"/>
              <w:autoSpaceDN w:val="0"/>
              <w:adjustRightInd w:val="0"/>
              <w:rPr>
                <w:sz w:val="22"/>
                <w:szCs w:val="22"/>
              </w:rPr>
            </w:pPr>
            <w:r w:rsidRPr="00390606">
              <w:rPr>
                <w:b/>
                <w:color w:val="641311"/>
                <w:sz w:val="22"/>
                <w:szCs w:val="22"/>
              </w:rPr>
              <w:t>Read</w:t>
            </w:r>
            <w:r>
              <w:rPr>
                <w:sz w:val="22"/>
                <w:szCs w:val="22"/>
              </w:rPr>
              <w:t xml:space="preserve"> Becoming Aware Chapters 1-2</w:t>
            </w:r>
          </w:p>
          <w:p w14:paraId="13675A31" w14:textId="77777777" w:rsidR="004A6656" w:rsidRPr="00390606" w:rsidRDefault="004A6656" w:rsidP="004A6656">
            <w:pPr>
              <w:pStyle w:val="ListParagraph"/>
              <w:widowControl w:val="0"/>
              <w:numPr>
                <w:ilvl w:val="0"/>
                <w:numId w:val="32"/>
              </w:numPr>
              <w:tabs>
                <w:tab w:val="left" w:pos="90"/>
              </w:tabs>
              <w:autoSpaceDE w:val="0"/>
              <w:autoSpaceDN w:val="0"/>
              <w:adjustRightInd w:val="0"/>
              <w:rPr>
                <w:b/>
                <w:color w:val="641311"/>
                <w:sz w:val="22"/>
                <w:szCs w:val="22"/>
              </w:rPr>
            </w:pPr>
            <w:r w:rsidRPr="00390606">
              <w:rPr>
                <w:b/>
                <w:color w:val="641311"/>
                <w:sz w:val="22"/>
                <w:szCs w:val="22"/>
              </w:rPr>
              <w:t>Do Discussion Board Post</w:t>
            </w:r>
          </w:p>
          <w:p w14:paraId="08AC8D3C" w14:textId="758B0CF5" w:rsidR="008450B4" w:rsidRPr="00390606" w:rsidRDefault="004A6656" w:rsidP="004A6656">
            <w:pPr>
              <w:pStyle w:val="ListParagraph"/>
              <w:widowControl w:val="0"/>
              <w:numPr>
                <w:ilvl w:val="0"/>
                <w:numId w:val="32"/>
              </w:numPr>
              <w:tabs>
                <w:tab w:val="left" w:pos="90"/>
              </w:tabs>
              <w:autoSpaceDE w:val="0"/>
              <w:autoSpaceDN w:val="0"/>
              <w:adjustRightInd w:val="0"/>
              <w:rPr>
                <w:b/>
              </w:rPr>
            </w:pPr>
            <w:r w:rsidRPr="00390606">
              <w:rPr>
                <w:b/>
                <w:color w:val="641311"/>
                <w:sz w:val="22"/>
                <w:szCs w:val="22"/>
              </w:rPr>
              <w:t xml:space="preserve">Go through </w:t>
            </w:r>
            <w:r w:rsidR="00F97876">
              <w:rPr>
                <w:b/>
                <w:color w:val="641311"/>
                <w:sz w:val="22"/>
                <w:szCs w:val="22"/>
              </w:rPr>
              <w:t xml:space="preserve">the </w:t>
            </w:r>
            <w:r w:rsidRPr="00390606">
              <w:rPr>
                <w:b/>
                <w:color w:val="641311"/>
                <w:sz w:val="22"/>
                <w:szCs w:val="22"/>
              </w:rPr>
              <w:t>syllabus and plan out the next 5 weeks, you may work ahead and turn in assignments early</w:t>
            </w:r>
            <w:r w:rsidRPr="00390606">
              <w:rPr>
                <w:b/>
                <w:color w:val="641311"/>
              </w:rPr>
              <w:t xml:space="preserve"> </w:t>
            </w:r>
          </w:p>
        </w:tc>
      </w:tr>
      <w:tr w:rsidR="008450B4" w:rsidRPr="001A7036" w14:paraId="3772A5E5" w14:textId="77777777" w:rsidTr="00A52D28">
        <w:tc>
          <w:tcPr>
            <w:tcW w:w="3140" w:type="dxa"/>
            <w:tcBorders>
              <w:bottom w:val="single" w:sz="4" w:space="0" w:color="auto"/>
            </w:tcBorders>
          </w:tcPr>
          <w:p w14:paraId="0E45CE76" w14:textId="5E6F5A66" w:rsidR="008450B4" w:rsidRPr="001A7036" w:rsidRDefault="008450B4" w:rsidP="00923496">
            <w:pPr>
              <w:widowControl w:val="0"/>
              <w:tabs>
                <w:tab w:val="left" w:pos="90"/>
              </w:tabs>
              <w:autoSpaceDE w:val="0"/>
              <w:autoSpaceDN w:val="0"/>
              <w:adjustRightInd w:val="0"/>
              <w:contextualSpacing/>
            </w:pPr>
          </w:p>
          <w:p w14:paraId="270E46A8" w14:textId="58371E75" w:rsidR="008450B4" w:rsidRPr="00B721ED" w:rsidRDefault="008450B4" w:rsidP="00923496">
            <w:pPr>
              <w:pStyle w:val="ListParagraph"/>
              <w:widowControl w:val="0"/>
              <w:numPr>
                <w:ilvl w:val="0"/>
                <w:numId w:val="9"/>
              </w:numPr>
              <w:tabs>
                <w:tab w:val="left" w:pos="90"/>
              </w:tabs>
              <w:autoSpaceDE w:val="0"/>
              <w:autoSpaceDN w:val="0"/>
              <w:adjustRightInd w:val="0"/>
              <w:rPr>
                <w:b/>
              </w:rPr>
            </w:pPr>
            <w:r w:rsidRPr="00B721ED">
              <w:rPr>
                <w:b/>
              </w:rPr>
              <w:t xml:space="preserve">Week of </w:t>
            </w:r>
            <w:r w:rsidR="00541D3F">
              <w:rPr>
                <w:b/>
              </w:rPr>
              <w:t>Monday June</w:t>
            </w:r>
            <w:r w:rsidR="00B55301">
              <w:rPr>
                <w:b/>
              </w:rPr>
              <w:t xml:space="preserve"> </w:t>
            </w:r>
            <w:r w:rsidR="00541D3F">
              <w:rPr>
                <w:b/>
              </w:rPr>
              <w:t>8</w:t>
            </w:r>
            <w:r w:rsidR="00B55301" w:rsidRPr="00B55301">
              <w:rPr>
                <w:b/>
                <w:vertAlign w:val="superscript"/>
              </w:rPr>
              <w:t>th</w:t>
            </w:r>
            <w:r w:rsidR="00541D3F">
              <w:rPr>
                <w:b/>
              </w:rPr>
              <w:t xml:space="preserve"> 2020 – Sunday June</w:t>
            </w:r>
            <w:r w:rsidR="00B55301">
              <w:rPr>
                <w:b/>
              </w:rPr>
              <w:t xml:space="preserve"> 1</w:t>
            </w:r>
            <w:r w:rsidR="00541D3F">
              <w:rPr>
                <w:b/>
              </w:rPr>
              <w:t>4</w:t>
            </w:r>
            <w:r w:rsidR="00B55301" w:rsidRPr="00B55301">
              <w:rPr>
                <w:b/>
                <w:vertAlign w:val="superscript"/>
              </w:rPr>
              <w:t>th</w:t>
            </w:r>
            <w:r w:rsidR="00B55301">
              <w:rPr>
                <w:b/>
              </w:rPr>
              <w:t xml:space="preserve"> 2020</w:t>
            </w:r>
          </w:p>
          <w:p w14:paraId="69B960F0" w14:textId="77777777" w:rsidR="008450B4" w:rsidRPr="001A7036" w:rsidRDefault="008450B4" w:rsidP="00923496">
            <w:pPr>
              <w:widowControl w:val="0"/>
              <w:tabs>
                <w:tab w:val="left" w:pos="90"/>
              </w:tabs>
              <w:autoSpaceDE w:val="0"/>
              <w:autoSpaceDN w:val="0"/>
              <w:adjustRightInd w:val="0"/>
              <w:contextualSpacing/>
              <w:rPr>
                <w:b/>
              </w:rPr>
            </w:pPr>
          </w:p>
          <w:p w14:paraId="07C8C317" w14:textId="77777777" w:rsidR="008450B4" w:rsidRPr="001A7036" w:rsidRDefault="008450B4" w:rsidP="00923496">
            <w:pPr>
              <w:widowControl w:val="0"/>
              <w:tabs>
                <w:tab w:val="left" w:pos="90"/>
              </w:tabs>
              <w:autoSpaceDE w:val="0"/>
              <w:autoSpaceDN w:val="0"/>
              <w:adjustRightInd w:val="0"/>
              <w:contextualSpacing/>
              <w:rPr>
                <w:b/>
              </w:rPr>
            </w:pPr>
          </w:p>
          <w:p w14:paraId="3BF0EC0C" w14:textId="77777777" w:rsidR="008450B4" w:rsidRPr="001A7036" w:rsidRDefault="008450B4" w:rsidP="00923496">
            <w:pPr>
              <w:widowControl w:val="0"/>
              <w:tabs>
                <w:tab w:val="left" w:pos="90"/>
              </w:tabs>
              <w:autoSpaceDE w:val="0"/>
              <w:autoSpaceDN w:val="0"/>
              <w:adjustRightInd w:val="0"/>
              <w:contextualSpacing/>
              <w:rPr>
                <w:b/>
              </w:rPr>
            </w:pPr>
          </w:p>
          <w:p w14:paraId="249C6606" w14:textId="77777777" w:rsidR="008450B4" w:rsidRPr="001A7036" w:rsidRDefault="008450B4" w:rsidP="00923496">
            <w:pPr>
              <w:widowControl w:val="0"/>
              <w:tabs>
                <w:tab w:val="left" w:pos="90"/>
              </w:tabs>
              <w:autoSpaceDE w:val="0"/>
              <w:autoSpaceDN w:val="0"/>
              <w:adjustRightInd w:val="0"/>
              <w:contextualSpacing/>
              <w:rPr>
                <w:b/>
              </w:rPr>
            </w:pPr>
          </w:p>
          <w:p w14:paraId="1F02A99B" w14:textId="77777777" w:rsidR="008450B4" w:rsidRPr="001A7036" w:rsidRDefault="008450B4" w:rsidP="00923496">
            <w:pPr>
              <w:widowControl w:val="0"/>
              <w:tabs>
                <w:tab w:val="left" w:pos="90"/>
              </w:tabs>
              <w:autoSpaceDE w:val="0"/>
              <w:autoSpaceDN w:val="0"/>
              <w:adjustRightInd w:val="0"/>
              <w:contextualSpacing/>
              <w:rPr>
                <w:b/>
              </w:rPr>
            </w:pPr>
          </w:p>
          <w:p w14:paraId="44316657" w14:textId="77777777" w:rsidR="008450B4" w:rsidRPr="001A7036" w:rsidRDefault="008450B4" w:rsidP="00923496">
            <w:pPr>
              <w:widowControl w:val="0"/>
              <w:tabs>
                <w:tab w:val="left" w:pos="90"/>
              </w:tabs>
              <w:autoSpaceDE w:val="0"/>
              <w:autoSpaceDN w:val="0"/>
              <w:adjustRightInd w:val="0"/>
              <w:contextualSpacing/>
              <w:rPr>
                <w:b/>
              </w:rPr>
            </w:pPr>
          </w:p>
          <w:p w14:paraId="732292DB" w14:textId="1B2CF38D" w:rsidR="008450B4" w:rsidRPr="001A7036" w:rsidRDefault="008450B4" w:rsidP="00923496">
            <w:pPr>
              <w:widowControl w:val="0"/>
              <w:tabs>
                <w:tab w:val="left" w:pos="90"/>
              </w:tabs>
              <w:autoSpaceDE w:val="0"/>
              <w:autoSpaceDN w:val="0"/>
              <w:adjustRightInd w:val="0"/>
              <w:contextualSpacing/>
              <w:rPr>
                <w:b/>
              </w:rPr>
            </w:pPr>
          </w:p>
          <w:p w14:paraId="1068D219" w14:textId="77777777" w:rsidR="008450B4" w:rsidRPr="001A7036" w:rsidRDefault="008450B4" w:rsidP="00923496">
            <w:pPr>
              <w:widowControl w:val="0"/>
              <w:tabs>
                <w:tab w:val="left" w:pos="90"/>
              </w:tabs>
              <w:autoSpaceDE w:val="0"/>
              <w:autoSpaceDN w:val="0"/>
              <w:adjustRightInd w:val="0"/>
              <w:contextualSpacing/>
              <w:rPr>
                <w:b/>
              </w:rPr>
            </w:pPr>
          </w:p>
        </w:tc>
        <w:tc>
          <w:tcPr>
            <w:tcW w:w="3055" w:type="dxa"/>
            <w:tcBorders>
              <w:bottom w:val="single" w:sz="4" w:space="0" w:color="auto"/>
            </w:tcBorders>
          </w:tcPr>
          <w:p w14:paraId="2050CA59" w14:textId="77777777" w:rsidR="008450B4" w:rsidRPr="00C75DFD" w:rsidRDefault="008450B4" w:rsidP="00923496">
            <w:pPr>
              <w:widowControl w:val="0"/>
              <w:tabs>
                <w:tab w:val="left" w:pos="90"/>
              </w:tabs>
              <w:autoSpaceDE w:val="0"/>
              <w:autoSpaceDN w:val="0"/>
              <w:adjustRightInd w:val="0"/>
              <w:contextualSpacing/>
              <w:rPr>
                <w:sz w:val="22"/>
                <w:szCs w:val="22"/>
              </w:rPr>
            </w:pPr>
          </w:p>
          <w:p w14:paraId="4A0EA7F3" w14:textId="379931E9" w:rsidR="004A0CF1" w:rsidRPr="00A767C4" w:rsidRDefault="004A0CF1" w:rsidP="00A767C4">
            <w:pPr>
              <w:pStyle w:val="ListParagraph"/>
              <w:numPr>
                <w:ilvl w:val="0"/>
                <w:numId w:val="35"/>
              </w:numPr>
              <w:spacing w:after="200" w:line="276" w:lineRule="auto"/>
              <w:rPr>
                <w:sz w:val="22"/>
                <w:szCs w:val="22"/>
              </w:rPr>
            </w:pPr>
            <w:r w:rsidRPr="00C75DFD">
              <w:rPr>
                <w:sz w:val="22"/>
                <w:szCs w:val="22"/>
              </w:rPr>
              <w:t>Multicultural Counseling</w:t>
            </w:r>
            <w:r w:rsidR="00430C73">
              <w:rPr>
                <w:sz w:val="22"/>
                <w:szCs w:val="22"/>
              </w:rPr>
              <w:t xml:space="preserve"> and Psychotherapy</w:t>
            </w:r>
            <w:r w:rsidRPr="00C75DFD">
              <w:rPr>
                <w:sz w:val="22"/>
                <w:szCs w:val="22"/>
              </w:rPr>
              <w:t xml:space="preserve"> Chapter 2 </w:t>
            </w:r>
            <w:r w:rsidR="002C6CE4">
              <w:rPr>
                <w:sz w:val="22"/>
                <w:szCs w:val="22"/>
              </w:rPr>
              <w:t>Identity Development and Models</w:t>
            </w:r>
            <w:r w:rsidR="00A767C4">
              <w:rPr>
                <w:sz w:val="22"/>
                <w:szCs w:val="22"/>
              </w:rPr>
              <w:t xml:space="preserve"> </w:t>
            </w:r>
            <w:r w:rsidR="009A4D34">
              <w:rPr>
                <w:sz w:val="22"/>
                <w:szCs w:val="22"/>
              </w:rPr>
              <w:t>pages 2</w:t>
            </w:r>
            <w:r w:rsidR="00A767C4">
              <w:rPr>
                <w:sz w:val="22"/>
                <w:szCs w:val="22"/>
              </w:rPr>
              <w:t>5</w:t>
            </w:r>
            <w:r w:rsidR="009A4D34">
              <w:rPr>
                <w:sz w:val="22"/>
                <w:szCs w:val="22"/>
              </w:rPr>
              <w:t>-44</w:t>
            </w:r>
          </w:p>
          <w:p w14:paraId="1E0EA679" w14:textId="77777777" w:rsidR="008450B4" w:rsidRDefault="004A0CF1" w:rsidP="004A0CF1">
            <w:pPr>
              <w:pStyle w:val="ListParagraph"/>
              <w:numPr>
                <w:ilvl w:val="0"/>
                <w:numId w:val="35"/>
              </w:numPr>
              <w:spacing w:after="200" w:line="276" w:lineRule="auto"/>
              <w:rPr>
                <w:sz w:val="22"/>
                <w:szCs w:val="22"/>
              </w:rPr>
            </w:pPr>
            <w:r w:rsidRPr="00C75DFD">
              <w:rPr>
                <w:sz w:val="22"/>
                <w:szCs w:val="22"/>
              </w:rPr>
              <w:t>U</w:t>
            </w:r>
            <w:r w:rsidR="007A4884">
              <w:rPr>
                <w:sz w:val="22"/>
                <w:szCs w:val="22"/>
              </w:rPr>
              <w:t>nderstanding Poverty Chapters 4-6 pages 6</w:t>
            </w:r>
            <w:r w:rsidR="00A767C4">
              <w:rPr>
                <w:sz w:val="22"/>
                <w:szCs w:val="22"/>
              </w:rPr>
              <w:t>1</w:t>
            </w:r>
            <w:r w:rsidR="007A4884">
              <w:rPr>
                <w:sz w:val="22"/>
                <w:szCs w:val="22"/>
              </w:rPr>
              <w:t>-100</w:t>
            </w:r>
          </w:p>
          <w:p w14:paraId="2357D288" w14:textId="77777777" w:rsidR="00F174FD" w:rsidRDefault="00F174FD" w:rsidP="004A0CF1">
            <w:pPr>
              <w:pStyle w:val="ListParagraph"/>
              <w:numPr>
                <w:ilvl w:val="0"/>
                <w:numId w:val="35"/>
              </w:numPr>
              <w:spacing w:after="200" w:line="276" w:lineRule="auto"/>
              <w:rPr>
                <w:sz w:val="22"/>
                <w:szCs w:val="22"/>
              </w:rPr>
            </w:pPr>
            <w:r>
              <w:rPr>
                <w:sz w:val="22"/>
                <w:szCs w:val="22"/>
              </w:rPr>
              <w:t>Becoming Aware Chapters 3-4</w:t>
            </w:r>
          </w:p>
          <w:p w14:paraId="03949A92" w14:textId="195DED3D" w:rsidR="00DA2136" w:rsidRPr="00DA2136" w:rsidRDefault="00DA2136" w:rsidP="004A0CF1">
            <w:pPr>
              <w:pStyle w:val="ListParagraph"/>
              <w:numPr>
                <w:ilvl w:val="0"/>
                <w:numId w:val="35"/>
              </w:numPr>
              <w:spacing w:after="200" w:line="276" w:lineRule="auto"/>
              <w:rPr>
                <w:b/>
                <w:sz w:val="22"/>
                <w:szCs w:val="22"/>
              </w:rPr>
            </w:pPr>
            <w:r w:rsidRPr="00DA2136">
              <w:rPr>
                <w:b/>
                <w:color w:val="641311"/>
                <w:sz w:val="22"/>
                <w:szCs w:val="22"/>
              </w:rPr>
              <w:t>Understanding Poverty Assignment Appendix B</w:t>
            </w:r>
          </w:p>
        </w:tc>
        <w:tc>
          <w:tcPr>
            <w:tcW w:w="3065" w:type="dxa"/>
            <w:tcBorders>
              <w:bottom w:val="single" w:sz="4" w:space="0" w:color="auto"/>
            </w:tcBorders>
          </w:tcPr>
          <w:p w14:paraId="76FA7E6B" w14:textId="77777777" w:rsidR="008450B4" w:rsidRPr="001A7036" w:rsidRDefault="008450B4" w:rsidP="00923496">
            <w:pPr>
              <w:widowControl w:val="0"/>
              <w:tabs>
                <w:tab w:val="left" w:pos="90"/>
              </w:tabs>
              <w:autoSpaceDE w:val="0"/>
              <w:autoSpaceDN w:val="0"/>
              <w:adjustRightInd w:val="0"/>
              <w:contextualSpacing/>
            </w:pPr>
          </w:p>
          <w:p w14:paraId="6647BFC8" w14:textId="0F6E4D44" w:rsidR="00381BCD" w:rsidRPr="00F60705" w:rsidRDefault="00381BCD" w:rsidP="00F60705">
            <w:pPr>
              <w:pStyle w:val="ListParagraph"/>
              <w:numPr>
                <w:ilvl w:val="0"/>
                <w:numId w:val="35"/>
              </w:numPr>
              <w:spacing w:after="200" w:line="276" w:lineRule="auto"/>
              <w:rPr>
                <w:sz w:val="22"/>
                <w:szCs w:val="22"/>
              </w:rPr>
            </w:pPr>
            <w:r w:rsidRPr="00390606">
              <w:rPr>
                <w:b/>
                <w:color w:val="641311"/>
                <w:sz w:val="22"/>
                <w:szCs w:val="22"/>
              </w:rPr>
              <w:t>Read</w:t>
            </w:r>
            <w:r w:rsidRPr="00381BCD">
              <w:rPr>
                <w:sz w:val="22"/>
                <w:szCs w:val="22"/>
              </w:rPr>
              <w:t xml:space="preserve"> </w:t>
            </w:r>
            <w:r w:rsidR="00F60705" w:rsidRPr="00C75DFD">
              <w:rPr>
                <w:sz w:val="22"/>
                <w:szCs w:val="22"/>
              </w:rPr>
              <w:t>Multicultural Counseling</w:t>
            </w:r>
            <w:r w:rsidR="00F60705">
              <w:rPr>
                <w:sz w:val="22"/>
                <w:szCs w:val="22"/>
              </w:rPr>
              <w:t xml:space="preserve"> and Psychotherapy</w:t>
            </w:r>
            <w:r w:rsidR="00F60705" w:rsidRPr="00C75DFD">
              <w:rPr>
                <w:sz w:val="22"/>
                <w:szCs w:val="22"/>
              </w:rPr>
              <w:t xml:space="preserve"> Chapter 2 </w:t>
            </w:r>
            <w:r w:rsidR="00F60705">
              <w:rPr>
                <w:sz w:val="22"/>
                <w:szCs w:val="22"/>
              </w:rPr>
              <w:t>Identity Development and Models pages 25-44</w:t>
            </w:r>
          </w:p>
          <w:p w14:paraId="69954B4C" w14:textId="3DC14A98" w:rsidR="00381BCD" w:rsidRDefault="00381BCD" w:rsidP="00381BCD">
            <w:pPr>
              <w:pStyle w:val="ListParagraph"/>
              <w:numPr>
                <w:ilvl w:val="0"/>
                <w:numId w:val="36"/>
              </w:numPr>
              <w:rPr>
                <w:sz w:val="22"/>
                <w:szCs w:val="22"/>
              </w:rPr>
            </w:pPr>
            <w:r w:rsidRPr="00390606">
              <w:rPr>
                <w:b/>
                <w:color w:val="641311"/>
                <w:sz w:val="22"/>
                <w:szCs w:val="22"/>
              </w:rPr>
              <w:t>Read</w:t>
            </w:r>
            <w:r w:rsidRPr="00381BCD">
              <w:rPr>
                <w:sz w:val="22"/>
                <w:szCs w:val="22"/>
              </w:rPr>
              <w:t xml:space="preserve"> Underst</w:t>
            </w:r>
            <w:r w:rsidR="007A4884">
              <w:rPr>
                <w:sz w:val="22"/>
                <w:szCs w:val="22"/>
              </w:rPr>
              <w:t>anding Poverty Chapters 4-6 pages 61-100</w:t>
            </w:r>
          </w:p>
          <w:p w14:paraId="3B578023" w14:textId="27076ECD" w:rsidR="00F174FD" w:rsidRPr="00381BCD" w:rsidRDefault="00F174FD" w:rsidP="00381BCD">
            <w:pPr>
              <w:pStyle w:val="ListParagraph"/>
              <w:numPr>
                <w:ilvl w:val="0"/>
                <w:numId w:val="36"/>
              </w:numPr>
              <w:rPr>
                <w:sz w:val="22"/>
                <w:szCs w:val="22"/>
              </w:rPr>
            </w:pPr>
            <w:r w:rsidRPr="00390606">
              <w:rPr>
                <w:b/>
                <w:color w:val="641311"/>
                <w:sz w:val="22"/>
                <w:szCs w:val="22"/>
              </w:rPr>
              <w:t xml:space="preserve">Read </w:t>
            </w:r>
            <w:r>
              <w:rPr>
                <w:sz w:val="22"/>
                <w:szCs w:val="22"/>
              </w:rPr>
              <w:t>Becoming Aware Chapters 3-4</w:t>
            </w:r>
          </w:p>
          <w:p w14:paraId="1F76952D" w14:textId="4362F1FC" w:rsidR="00381BCD" w:rsidRDefault="00381BCD" w:rsidP="00381BCD">
            <w:pPr>
              <w:pStyle w:val="ListParagraph"/>
              <w:numPr>
                <w:ilvl w:val="0"/>
                <w:numId w:val="36"/>
              </w:numPr>
              <w:rPr>
                <w:b/>
                <w:color w:val="641311"/>
                <w:sz w:val="22"/>
                <w:szCs w:val="22"/>
              </w:rPr>
            </w:pPr>
            <w:r w:rsidRPr="00390606">
              <w:rPr>
                <w:b/>
                <w:color w:val="641311"/>
                <w:sz w:val="22"/>
                <w:szCs w:val="22"/>
              </w:rPr>
              <w:t>Do Discussion Board Post</w:t>
            </w:r>
          </w:p>
          <w:p w14:paraId="45EA2C8F" w14:textId="18A01206" w:rsidR="00DA2136" w:rsidRPr="00390606" w:rsidRDefault="000439EC" w:rsidP="00381BCD">
            <w:pPr>
              <w:pStyle w:val="ListParagraph"/>
              <w:numPr>
                <w:ilvl w:val="0"/>
                <w:numId w:val="36"/>
              </w:numPr>
              <w:rPr>
                <w:b/>
                <w:color w:val="641311"/>
                <w:sz w:val="22"/>
                <w:szCs w:val="22"/>
              </w:rPr>
            </w:pPr>
            <w:r>
              <w:rPr>
                <w:b/>
                <w:color w:val="641311"/>
                <w:sz w:val="22"/>
                <w:szCs w:val="22"/>
              </w:rPr>
              <w:t>Turn in</w:t>
            </w:r>
            <w:r w:rsidR="00DA2136">
              <w:rPr>
                <w:b/>
                <w:color w:val="641311"/>
                <w:sz w:val="22"/>
                <w:szCs w:val="22"/>
              </w:rPr>
              <w:t xml:space="preserve"> Understanding Poverty Assignment Appendix B</w:t>
            </w:r>
          </w:p>
          <w:p w14:paraId="140C5056" w14:textId="0538920D" w:rsidR="008450B4" w:rsidRPr="00CD5C21" w:rsidRDefault="008450B4" w:rsidP="00381BCD">
            <w:pPr>
              <w:pStyle w:val="ListParagraph"/>
              <w:widowControl w:val="0"/>
              <w:tabs>
                <w:tab w:val="left" w:pos="90"/>
              </w:tabs>
              <w:autoSpaceDE w:val="0"/>
              <w:autoSpaceDN w:val="0"/>
              <w:adjustRightInd w:val="0"/>
              <w:rPr>
                <w:sz w:val="22"/>
                <w:szCs w:val="22"/>
              </w:rPr>
            </w:pPr>
          </w:p>
        </w:tc>
      </w:tr>
      <w:tr w:rsidR="008450B4" w:rsidRPr="001A7036" w14:paraId="27B2DDD5" w14:textId="77777777" w:rsidTr="00A52D28">
        <w:trPr>
          <w:trHeight w:val="836"/>
        </w:trPr>
        <w:tc>
          <w:tcPr>
            <w:tcW w:w="3140" w:type="dxa"/>
            <w:tcBorders>
              <w:bottom w:val="nil"/>
            </w:tcBorders>
          </w:tcPr>
          <w:p w14:paraId="445313F0" w14:textId="4C671B68" w:rsidR="008450B4" w:rsidRPr="001A7036" w:rsidRDefault="008450B4" w:rsidP="00923496">
            <w:pPr>
              <w:widowControl w:val="0"/>
              <w:tabs>
                <w:tab w:val="left" w:pos="90"/>
              </w:tabs>
              <w:autoSpaceDE w:val="0"/>
              <w:autoSpaceDN w:val="0"/>
              <w:adjustRightInd w:val="0"/>
              <w:contextualSpacing/>
            </w:pPr>
          </w:p>
          <w:p w14:paraId="4230BE8C" w14:textId="62C05D96" w:rsidR="008450B4" w:rsidRPr="00B721ED" w:rsidRDefault="008450B4" w:rsidP="00923496">
            <w:pPr>
              <w:pStyle w:val="ListParagraph"/>
              <w:widowControl w:val="0"/>
              <w:numPr>
                <w:ilvl w:val="0"/>
                <w:numId w:val="9"/>
              </w:numPr>
              <w:tabs>
                <w:tab w:val="left" w:pos="90"/>
              </w:tabs>
              <w:autoSpaceDE w:val="0"/>
              <w:autoSpaceDN w:val="0"/>
              <w:adjustRightInd w:val="0"/>
              <w:rPr>
                <w:b/>
              </w:rPr>
            </w:pPr>
            <w:r w:rsidRPr="001A7036">
              <w:rPr>
                <w:b/>
              </w:rPr>
              <w:t xml:space="preserve"> Week of </w:t>
            </w:r>
            <w:r w:rsidR="00541D3F">
              <w:rPr>
                <w:b/>
              </w:rPr>
              <w:t>Monday June</w:t>
            </w:r>
            <w:r w:rsidR="00B55301">
              <w:rPr>
                <w:b/>
              </w:rPr>
              <w:t xml:space="preserve"> </w:t>
            </w:r>
            <w:r w:rsidR="00541D3F">
              <w:rPr>
                <w:b/>
              </w:rPr>
              <w:t>15</w:t>
            </w:r>
            <w:r w:rsidR="00B55301" w:rsidRPr="00B55301">
              <w:rPr>
                <w:b/>
                <w:vertAlign w:val="superscript"/>
              </w:rPr>
              <w:t>th</w:t>
            </w:r>
            <w:r w:rsidR="00541D3F">
              <w:rPr>
                <w:b/>
              </w:rPr>
              <w:t xml:space="preserve"> 2020 – Sunday June</w:t>
            </w:r>
            <w:r w:rsidR="00B55301">
              <w:rPr>
                <w:b/>
              </w:rPr>
              <w:t xml:space="preserve"> </w:t>
            </w:r>
            <w:r w:rsidR="00541D3F">
              <w:rPr>
                <w:b/>
              </w:rPr>
              <w:t>21st</w:t>
            </w:r>
            <w:r w:rsidR="00B55301">
              <w:rPr>
                <w:b/>
              </w:rPr>
              <w:t xml:space="preserve"> 2020</w:t>
            </w:r>
          </w:p>
          <w:p w14:paraId="196BD59B" w14:textId="77777777" w:rsidR="008450B4" w:rsidRPr="001A7036" w:rsidRDefault="008450B4" w:rsidP="00923496">
            <w:pPr>
              <w:widowControl w:val="0"/>
              <w:tabs>
                <w:tab w:val="left" w:pos="90"/>
              </w:tabs>
              <w:autoSpaceDE w:val="0"/>
              <w:autoSpaceDN w:val="0"/>
              <w:adjustRightInd w:val="0"/>
              <w:contextualSpacing/>
              <w:rPr>
                <w:b/>
              </w:rPr>
            </w:pPr>
          </w:p>
        </w:tc>
        <w:tc>
          <w:tcPr>
            <w:tcW w:w="3055" w:type="dxa"/>
            <w:tcBorders>
              <w:bottom w:val="nil"/>
            </w:tcBorders>
          </w:tcPr>
          <w:p w14:paraId="1BE9863F" w14:textId="77777777" w:rsidR="00A52D28" w:rsidRDefault="00A52D28" w:rsidP="00A52D28">
            <w:pPr>
              <w:pStyle w:val="ListParagraph"/>
              <w:spacing w:after="200" w:line="276" w:lineRule="auto"/>
              <w:rPr>
                <w:sz w:val="22"/>
                <w:szCs w:val="22"/>
              </w:rPr>
            </w:pPr>
          </w:p>
          <w:p w14:paraId="2FCED151" w14:textId="07CD9D26" w:rsidR="00D2361E" w:rsidRPr="00C75DFD" w:rsidRDefault="00D2361E" w:rsidP="00D2361E">
            <w:pPr>
              <w:pStyle w:val="ListParagraph"/>
              <w:numPr>
                <w:ilvl w:val="0"/>
                <w:numId w:val="37"/>
              </w:numPr>
              <w:spacing w:after="200" w:line="276" w:lineRule="auto"/>
              <w:rPr>
                <w:sz w:val="22"/>
                <w:szCs w:val="22"/>
              </w:rPr>
            </w:pPr>
            <w:r w:rsidRPr="00C75DFD">
              <w:rPr>
                <w:sz w:val="22"/>
                <w:szCs w:val="22"/>
              </w:rPr>
              <w:t xml:space="preserve">Multicultural Counseling </w:t>
            </w:r>
            <w:r w:rsidR="00430C73">
              <w:rPr>
                <w:sz w:val="22"/>
                <w:szCs w:val="22"/>
              </w:rPr>
              <w:t xml:space="preserve">and </w:t>
            </w:r>
            <w:r w:rsidR="00430C73">
              <w:rPr>
                <w:sz w:val="22"/>
                <w:szCs w:val="22"/>
              </w:rPr>
              <w:lastRenderedPageBreak/>
              <w:t xml:space="preserve">Psychotherapy </w:t>
            </w:r>
            <w:r w:rsidRPr="00C75DFD">
              <w:rPr>
                <w:sz w:val="22"/>
                <w:szCs w:val="22"/>
              </w:rPr>
              <w:t xml:space="preserve">Chapter 3 </w:t>
            </w:r>
            <w:r w:rsidR="00430C73">
              <w:rPr>
                <w:sz w:val="22"/>
                <w:szCs w:val="22"/>
              </w:rPr>
              <w:t>The Culturally Effective Counselor pages 45-60</w:t>
            </w:r>
          </w:p>
          <w:p w14:paraId="24B575F6" w14:textId="77777777" w:rsidR="008450B4" w:rsidRDefault="00D2361E" w:rsidP="00D2361E">
            <w:pPr>
              <w:pStyle w:val="ListParagraph"/>
              <w:numPr>
                <w:ilvl w:val="0"/>
                <w:numId w:val="37"/>
              </w:numPr>
              <w:spacing w:after="200" w:line="276" w:lineRule="auto"/>
              <w:rPr>
                <w:sz w:val="22"/>
                <w:szCs w:val="22"/>
              </w:rPr>
            </w:pPr>
            <w:r w:rsidRPr="00C75DFD">
              <w:rPr>
                <w:sz w:val="22"/>
                <w:szCs w:val="22"/>
              </w:rPr>
              <w:t>Understandi</w:t>
            </w:r>
            <w:r w:rsidR="00036D4C">
              <w:rPr>
                <w:sz w:val="22"/>
                <w:szCs w:val="22"/>
              </w:rPr>
              <w:t>ng Poverty Chapters 7-9</w:t>
            </w:r>
            <w:r w:rsidR="007A4884">
              <w:rPr>
                <w:sz w:val="22"/>
                <w:szCs w:val="22"/>
              </w:rPr>
              <w:t xml:space="preserve"> pages 101-14</w:t>
            </w:r>
            <w:r w:rsidRPr="00C75DFD">
              <w:rPr>
                <w:sz w:val="22"/>
                <w:szCs w:val="22"/>
              </w:rPr>
              <w:t>0</w:t>
            </w:r>
          </w:p>
          <w:p w14:paraId="71754C6E" w14:textId="77777777" w:rsidR="00F174FD" w:rsidRDefault="00F174FD" w:rsidP="00D2361E">
            <w:pPr>
              <w:pStyle w:val="ListParagraph"/>
              <w:numPr>
                <w:ilvl w:val="0"/>
                <w:numId w:val="37"/>
              </w:numPr>
              <w:spacing w:after="200" w:line="276" w:lineRule="auto"/>
              <w:rPr>
                <w:sz w:val="22"/>
                <w:szCs w:val="22"/>
              </w:rPr>
            </w:pPr>
            <w:r>
              <w:rPr>
                <w:sz w:val="22"/>
                <w:szCs w:val="22"/>
              </w:rPr>
              <w:t>Becoming Aware Chapters 5-6</w:t>
            </w:r>
          </w:p>
          <w:p w14:paraId="7EA845B1" w14:textId="3627E78B" w:rsidR="000439EC" w:rsidRPr="000439EC" w:rsidRDefault="000439EC" w:rsidP="00D2361E">
            <w:pPr>
              <w:pStyle w:val="ListParagraph"/>
              <w:numPr>
                <w:ilvl w:val="0"/>
                <w:numId w:val="37"/>
              </w:numPr>
              <w:spacing w:after="200" w:line="276" w:lineRule="auto"/>
              <w:rPr>
                <w:b/>
                <w:sz w:val="22"/>
                <w:szCs w:val="22"/>
              </w:rPr>
            </w:pPr>
            <w:r w:rsidRPr="000439EC">
              <w:rPr>
                <w:b/>
                <w:color w:val="641311"/>
                <w:sz w:val="22"/>
                <w:szCs w:val="22"/>
              </w:rPr>
              <w:t>Culturally Diverse Interview and Paper Appendix C</w:t>
            </w:r>
          </w:p>
        </w:tc>
        <w:tc>
          <w:tcPr>
            <w:tcW w:w="3065" w:type="dxa"/>
            <w:tcBorders>
              <w:bottom w:val="nil"/>
            </w:tcBorders>
          </w:tcPr>
          <w:p w14:paraId="1886A18C" w14:textId="77777777" w:rsidR="008450B4" w:rsidRPr="001A7036" w:rsidRDefault="008450B4" w:rsidP="00923496">
            <w:pPr>
              <w:widowControl w:val="0"/>
              <w:tabs>
                <w:tab w:val="left" w:pos="90"/>
              </w:tabs>
              <w:autoSpaceDE w:val="0"/>
              <w:autoSpaceDN w:val="0"/>
              <w:adjustRightInd w:val="0"/>
              <w:contextualSpacing/>
              <w:rPr>
                <w:b/>
              </w:rPr>
            </w:pPr>
          </w:p>
          <w:p w14:paraId="363CB267" w14:textId="7E4E867E" w:rsidR="00A52D28" w:rsidRDefault="00A52D28" w:rsidP="003270E2">
            <w:pPr>
              <w:pStyle w:val="ListParagraph"/>
              <w:numPr>
                <w:ilvl w:val="0"/>
                <w:numId w:val="37"/>
              </w:numPr>
              <w:spacing w:after="200" w:line="276" w:lineRule="auto"/>
              <w:rPr>
                <w:sz w:val="22"/>
                <w:szCs w:val="22"/>
              </w:rPr>
            </w:pPr>
            <w:r w:rsidRPr="00390606">
              <w:rPr>
                <w:b/>
                <w:color w:val="641311"/>
                <w:sz w:val="22"/>
                <w:szCs w:val="22"/>
              </w:rPr>
              <w:t>Read</w:t>
            </w:r>
            <w:r w:rsidRPr="00187982">
              <w:rPr>
                <w:sz w:val="22"/>
                <w:szCs w:val="22"/>
              </w:rPr>
              <w:t xml:space="preserve"> </w:t>
            </w:r>
            <w:r w:rsidR="003270E2" w:rsidRPr="00C75DFD">
              <w:rPr>
                <w:sz w:val="22"/>
                <w:szCs w:val="22"/>
              </w:rPr>
              <w:t xml:space="preserve">Multicultural Counseling </w:t>
            </w:r>
            <w:r w:rsidR="003270E2">
              <w:rPr>
                <w:sz w:val="22"/>
                <w:szCs w:val="22"/>
              </w:rPr>
              <w:t xml:space="preserve">and </w:t>
            </w:r>
            <w:r w:rsidR="003270E2">
              <w:rPr>
                <w:sz w:val="22"/>
                <w:szCs w:val="22"/>
              </w:rPr>
              <w:lastRenderedPageBreak/>
              <w:t xml:space="preserve">Psychotherapy </w:t>
            </w:r>
            <w:r w:rsidR="003270E2" w:rsidRPr="00C75DFD">
              <w:rPr>
                <w:sz w:val="22"/>
                <w:szCs w:val="22"/>
              </w:rPr>
              <w:t xml:space="preserve">Chapter 3 </w:t>
            </w:r>
            <w:r w:rsidR="003270E2">
              <w:rPr>
                <w:sz w:val="22"/>
                <w:szCs w:val="22"/>
              </w:rPr>
              <w:t>The Culturally Effective Counselor pages 45-60</w:t>
            </w:r>
          </w:p>
          <w:p w14:paraId="4DF65042" w14:textId="33CD6844" w:rsidR="003270E2" w:rsidRDefault="003270E2" w:rsidP="003270E2">
            <w:pPr>
              <w:pStyle w:val="ListParagraph"/>
              <w:numPr>
                <w:ilvl w:val="0"/>
                <w:numId w:val="37"/>
              </w:numPr>
              <w:spacing w:after="200" w:line="276" w:lineRule="auto"/>
              <w:rPr>
                <w:sz w:val="22"/>
                <w:szCs w:val="22"/>
              </w:rPr>
            </w:pPr>
            <w:r w:rsidRPr="00390606">
              <w:rPr>
                <w:b/>
                <w:color w:val="641311"/>
                <w:sz w:val="22"/>
                <w:szCs w:val="22"/>
              </w:rPr>
              <w:t>Read</w:t>
            </w:r>
            <w:r>
              <w:rPr>
                <w:sz w:val="22"/>
                <w:szCs w:val="22"/>
              </w:rPr>
              <w:t xml:space="preserve"> Understanding Poverty Chapters 7-9 pages 101-140</w:t>
            </w:r>
          </w:p>
          <w:p w14:paraId="6A25CFFE" w14:textId="5D6B5234" w:rsidR="00F174FD" w:rsidRPr="003270E2" w:rsidRDefault="00F174FD" w:rsidP="003270E2">
            <w:pPr>
              <w:pStyle w:val="ListParagraph"/>
              <w:numPr>
                <w:ilvl w:val="0"/>
                <w:numId w:val="37"/>
              </w:numPr>
              <w:spacing w:after="200" w:line="276" w:lineRule="auto"/>
              <w:rPr>
                <w:sz w:val="22"/>
                <w:szCs w:val="22"/>
              </w:rPr>
            </w:pPr>
            <w:r w:rsidRPr="00390606">
              <w:rPr>
                <w:b/>
                <w:color w:val="641311"/>
                <w:sz w:val="22"/>
                <w:szCs w:val="22"/>
              </w:rPr>
              <w:t>Read</w:t>
            </w:r>
            <w:r>
              <w:rPr>
                <w:sz w:val="22"/>
                <w:szCs w:val="22"/>
              </w:rPr>
              <w:t xml:space="preserve"> Becoming Aware Chapters 5-6</w:t>
            </w:r>
          </w:p>
          <w:p w14:paraId="1FCBA0AA" w14:textId="33EA9DAF" w:rsidR="00A52D28" w:rsidRDefault="00A52D28" w:rsidP="00A52D28">
            <w:pPr>
              <w:pStyle w:val="ListParagraph"/>
              <w:widowControl w:val="0"/>
              <w:numPr>
                <w:ilvl w:val="0"/>
                <w:numId w:val="36"/>
              </w:numPr>
              <w:tabs>
                <w:tab w:val="left" w:pos="90"/>
              </w:tabs>
              <w:autoSpaceDE w:val="0"/>
              <w:autoSpaceDN w:val="0"/>
              <w:adjustRightInd w:val="0"/>
              <w:rPr>
                <w:b/>
                <w:color w:val="641311"/>
                <w:sz w:val="22"/>
                <w:szCs w:val="22"/>
              </w:rPr>
            </w:pPr>
            <w:r w:rsidRPr="00390606">
              <w:rPr>
                <w:b/>
                <w:color w:val="641311"/>
                <w:sz w:val="22"/>
                <w:szCs w:val="22"/>
              </w:rPr>
              <w:t>Do Discussion Board Post</w:t>
            </w:r>
          </w:p>
          <w:p w14:paraId="4AB0026A" w14:textId="55ED362E" w:rsidR="000439EC" w:rsidRPr="00390606" w:rsidRDefault="000439EC" w:rsidP="00A52D28">
            <w:pPr>
              <w:pStyle w:val="ListParagraph"/>
              <w:widowControl w:val="0"/>
              <w:numPr>
                <w:ilvl w:val="0"/>
                <w:numId w:val="36"/>
              </w:numPr>
              <w:tabs>
                <w:tab w:val="left" w:pos="90"/>
              </w:tabs>
              <w:autoSpaceDE w:val="0"/>
              <w:autoSpaceDN w:val="0"/>
              <w:adjustRightInd w:val="0"/>
              <w:rPr>
                <w:b/>
                <w:color w:val="641311"/>
                <w:sz w:val="22"/>
                <w:szCs w:val="22"/>
              </w:rPr>
            </w:pPr>
            <w:r>
              <w:rPr>
                <w:b/>
                <w:color w:val="641311"/>
                <w:sz w:val="22"/>
                <w:szCs w:val="22"/>
              </w:rPr>
              <w:t>Turn in Culturally Diverse Interview and Paper Appendix</w:t>
            </w:r>
          </w:p>
          <w:p w14:paraId="51BBC7D1" w14:textId="258A83FD" w:rsidR="008450B4" w:rsidRPr="001A7036" w:rsidRDefault="008450B4" w:rsidP="00923496">
            <w:pPr>
              <w:widowControl w:val="0"/>
              <w:tabs>
                <w:tab w:val="left" w:pos="90"/>
              </w:tabs>
              <w:autoSpaceDE w:val="0"/>
              <w:autoSpaceDN w:val="0"/>
              <w:adjustRightInd w:val="0"/>
              <w:contextualSpacing/>
            </w:pPr>
          </w:p>
          <w:p w14:paraId="2BED7E42" w14:textId="77777777" w:rsidR="008450B4" w:rsidRPr="001A7036" w:rsidRDefault="008450B4" w:rsidP="00923496">
            <w:pPr>
              <w:widowControl w:val="0"/>
              <w:tabs>
                <w:tab w:val="left" w:pos="90"/>
              </w:tabs>
              <w:autoSpaceDE w:val="0"/>
              <w:autoSpaceDN w:val="0"/>
              <w:adjustRightInd w:val="0"/>
              <w:contextualSpacing/>
            </w:pPr>
          </w:p>
          <w:p w14:paraId="511181F1" w14:textId="77777777" w:rsidR="008450B4" w:rsidRPr="001A7036" w:rsidRDefault="008450B4" w:rsidP="00923496">
            <w:pPr>
              <w:widowControl w:val="0"/>
              <w:tabs>
                <w:tab w:val="left" w:pos="90"/>
              </w:tabs>
              <w:autoSpaceDE w:val="0"/>
              <w:autoSpaceDN w:val="0"/>
              <w:adjustRightInd w:val="0"/>
              <w:contextualSpacing/>
            </w:pPr>
          </w:p>
        </w:tc>
      </w:tr>
      <w:tr w:rsidR="008450B4" w:rsidRPr="001A7036" w14:paraId="5430F3CB" w14:textId="77777777" w:rsidTr="00A52D28">
        <w:tc>
          <w:tcPr>
            <w:tcW w:w="3140" w:type="dxa"/>
            <w:tcBorders>
              <w:top w:val="nil"/>
            </w:tcBorders>
          </w:tcPr>
          <w:p w14:paraId="13F501B5" w14:textId="77777777" w:rsidR="008450B4" w:rsidRPr="001A7036" w:rsidRDefault="008450B4" w:rsidP="00923496">
            <w:pPr>
              <w:widowControl w:val="0"/>
              <w:tabs>
                <w:tab w:val="left" w:pos="90"/>
              </w:tabs>
              <w:autoSpaceDE w:val="0"/>
              <w:autoSpaceDN w:val="0"/>
              <w:adjustRightInd w:val="0"/>
              <w:contextualSpacing/>
            </w:pPr>
          </w:p>
        </w:tc>
        <w:tc>
          <w:tcPr>
            <w:tcW w:w="3055" w:type="dxa"/>
            <w:tcBorders>
              <w:top w:val="nil"/>
            </w:tcBorders>
          </w:tcPr>
          <w:p w14:paraId="3094FB1A" w14:textId="5035365D" w:rsidR="008450B4" w:rsidRPr="001A7036" w:rsidRDefault="008450B4" w:rsidP="00923496">
            <w:pPr>
              <w:widowControl w:val="0"/>
              <w:tabs>
                <w:tab w:val="left" w:pos="90"/>
              </w:tabs>
              <w:autoSpaceDE w:val="0"/>
              <w:autoSpaceDN w:val="0"/>
              <w:adjustRightInd w:val="0"/>
              <w:contextualSpacing/>
            </w:pPr>
          </w:p>
        </w:tc>
        <w:tc>
          <w:tcPr>
            <w:tcW w:w="3065" w:type="dxa"/>
            <w:tcBorders>
              <w:top w:val="nil"/>
            </w:tcBorders>
          </w:tcPr>
          <w:p w14:paraId="7A107A28" w14:textId="77777777" w:rsidR="008450B4" w:rsidRDefault="008450B4" w:rsidP="00923496">
            <w:pPr>
              <w:widowControl w:val="0"/>
              <w:tabs>
                <w:tab w:val="left" w:pos="90"/>
              </w:tabs>
              <w:autoSpaceDE w:val="0"/>
              <w:autoSpaceDN w:val="0"/>
              <w:adjustRightInd w:val="0"/>
              <w:contextualSpacing/>
            </w:pPr>
          </w:p>
          <w:p w14:paraId="5E71F0D5" w14:textId="77777777" w:rsidR="00A52D28" w:rsidRPr="001A7036" w:rsidRDefault="00A52D28" w:rsidP="00923496">
            <w:pPr>
              <w:widowControl w:val="0"/>
              <w:tabs>
                <w:tab w:val="left" w:pos="90"/>
              </w:tabs>
              <w:autoSpaceDE w:val="0"/>
              <w:autoSpaceDN w:val="0"/>
              <w:adjustRightInd w:val="0"/>
              <w:contextualSpacing/>
            </w:pPr>
          </w:p>
        </w:tc>
      </w:tr>
      <w:tr w:rsidR="008450B4" w:rsidRPr="001A7036" w14:paraId="34FC9720" w14:textId="77777777" w:rsidTr="00A52D28">
        <w:tc>
          <w:tcPr>
            <w:tcW w:w="3140" w:type="dxa"/>
          </w:tcPr>
          <w:p w14:paraId="75059978" w14:textId="77777777" w:rsidR="008450B4" w:rsidRPr="001A7036" w:rsidRDefault="008450B4" w:rsidP="00923496">
            <w:pPr>
              <w:widowControl w:val="0"/>
              <w:tabs>
                <w:tab w:val="left" w:pos="90"/>
              </w:tabs>
              <w:autoSpaceDE w:val="0"/>
              <w:autoSpaceDN w:val="0"/>
              <w:adjustRightInd w:val="0"/>
              <w:contextualSpacing/>
            </w:pPr>
          </w:p>
          <w:p w14:paraId="72DD91EB" w14:textId="3AEB3C14" w:rsidR="008450B4" w:rsidRPr="00BA56D2" w:rsidRDefault="008450B4" w:rsidP="00923496">
            <w:pPr>
              <w:pStyle w:val="ListParagraph"/>
              <w:widowControl w:val="0"/>
              <w:numPr>
                <w:ilvl w:val="0"/>
                <w:numId w:val="9"/>
              </w:numPr>
              <w:tabs>
                <w:tab w:val="left" w:pos="90"/>
              </w:tabs>
              <w:autoSpaceDE w:val="0"/>
              <w:autoSpaceDN w:val="0"/>
              <w:adjustRightInd w:val="0"/>
              <w:rPr>
                <w:b/>
              </w:rPr>
            </w:pPr>
            <w:r>
              <w:rPr>
                <w:b/>
              </w:rPr>
              <w:t xml:space="preserve">Week of </w:t>
            </w:r>
            <w:r w:rsidR="00541D3F">
              <w:rPr>
                <w:b/>
              </w:rPr>
              <w:t>Monday June</w:t>
            </w:r>
            <w:r w:rsidR="00B55301">
              <w:rPr>
                <w:b/>
              </w:rPr>
              <w:t xml:space="preserve"> </w:t>
            </w:r>
            <w:r w:rsidR="00541D3F">
              <w:rPr>
                <w:b/>
              </w:rPr>
              <w:t>22nd</w:t>
            </w:r>
            <w:r w:rsidR="00B55301">
              <w:rPr>
                <w:b/>
              </w:rPr>
              <w:t xml:space="preserve"> 2020 – Sunday </w:t>
            </w:r>
            <w:r w:rsidR="00541D3F">
              <w:rPr>
                <w:b/>
              </w:rPr>
              <w:t>June 28th</w:t>
            </w:r>
            <w:r w:rsidR="00B55301">
              <w:rPr>
                <w:b/>
              </w:rPr>
              <w:t xml:space="preserve"> 2020</w:t>
            </w:r>
          </w:p>
          <w:p w14:paraId="3933D1FE" w14:textId="77777777" w:rsidR="008450B4" w:rsidRPr="001A7036" w:rsidRDefault="008450B4" w:rsidP="00923496">
            <w:pPr>
              <w:widowControl w:val="0"/>
              <w:tabs>
                <w:tab w:val="left" w:pos="90"/>
              </w:tabs>
              <w:autoSpaceDE w:val="0"/>
              <w:autoSpaceDN w:val="0"/>
              <w:adjustRightInd w:val="0"/>
              <w:contextualSpacing/>
              <w:rPr>
                <w:b/>
              </w:rPr>
            </w:pPr>
          </w:p>
          <w:p w14:paraId="7004BC66" w14:textId="77777777" w:rsidR="008450B4" w:rsidRPr="001A7036" w:rsidRDefault="008450B4" w:rsidP="00923496">
            <w:pPr>
              <w:widowControl w:val="0"/>
              <w:tabs>
                <w:tab w:val="left" w:pos="90"/>
              </w:tabs>
              <w:autoSpaceDE w:val="0"/>
              <w:autoSpaceDN w:val="0"/>
              <w:adjustRightInd w:val="0"/>
              <w:contextualSpacing/>
              <w:rPr>
                <w:b/>
              </w:rPr>
            </w:pPr>
          </w:p>
          <w:p w14:paraId="00BC8BAC" w14:textId="77777777" w:rsidR="008450B4" w:rsidRPr="001A7036" w:rsidRDefault="008450B4" w:rsidP="00923496">
            <w:pPr>
              <w:widowControl w:val="0"/>
              <w:tabs>
                <w:tab w:val="left" w:pos="90"/>
              </w:tabs>
              <w:autoSpaceDE w:val="0"/>
              <w:autoSpaceDN w:val="0"/>
              <w:adjustRightInd w:val="0"/>
              <w:contextualSpacing/>
              <w:rPr>
                <w:b/>
              </w:rPr>
            </w:pPr>
          </w:p>
          <w:p w14:paraId="5C46E747" w14:textId="6D6CAEB1" w:rsidR="008450B4" w:rsidRPr="00541D3F" w:rsidRDefault="00541D3F" w:rsidP="00923496">
            <w:pPr>
              <w:widowControl w:val="0"/>
              <w:tabs>
                <w:tab w:val="left" w:pos="90"/>
              </w:tabs>
              <w:autoSpaceDE w:val="0"/>
              <w:autoSpaceDN w:val="0"/>
              <w:adjustRightInd w:val="0"/>
              <w:contextualSpacing/>
              <w:rPr>
                <w:b/>
              </w:rPr>
            </w:pPr>
            <w:r w:rsidRPr="00541D3F">
              <w:rPr>
                <w:b/>
              </w:rPr>
              <w:t>DEADLINE FOR AUGUST GRADUATES TO APPLY FOR GRADUATION</w:t>
            </w:r>
          </w:p>
        </w:tc>
        <w:tc>
          <w:tcPr>
            <w:tcW w:w="3055" w:type="dxa"/>
          </w:tcPr>
          <w:p w14:paraId="247365AE" w14:textId="77777777" w:rsidR="00A52D28" w:rsidRPr="001A7036" w:rsidRDefault="00A52D28" w:rsidP="00923496">
            <w:pPr>
              <w:widowControl w:val="0"/>
              <w:tabs>
                <w:tab w:val="left" w:pos="90"/>
              </w:tabs>
              <w:autoSpaceDE w:val="0"/>
              <w:autoSpaceDN w:val="0"/>
              <w:adjustRightInd w:val="0"/>
              <w:contextualSpacing/>
            </w:pPr>
          </w:p>
          <w:p w14:paraId="45FBA844" w14:textId="27218A08" w:rsidR="00A95C65" w:rsidRPr="00C75DFD" w:rsidRDefault="00A95C65" w:rsidP="00A95C65">
            <w:pPr>
              <w:pStyle w:val="ListParagraph"/>
              <w:numPr>
                <w:ilvl w:val="0"/>
                <w:numId w:val="37"/>
              </w:numPr>
              <w:spacing w:after="200" w:line="276" w:lineRule="auto"/>
              <w:rPr>
                <w:sz w:val="22"/>
                <w:szCs w:val="22"/>
              </w:rPr>
            </w:pPr>
            <w:r w:rsidRPr="00C75DFD">
              <w:rPr>
                <w:sz w:val="22"/>
                <w:szCs w:val="22"/>
              </w:rPr>
              <w:t xml:space="preserve">Multicultural Counseling </w:t>
            </w:r>
            <w:r>
              <w:rPr>
                <w:sz w:val="22"/>
                <w:szCs w:val="22"/>
              </w:rPr>
              <w:t xml:space="preserve">and Psychotherapy </w:t>
            </w:r>
            <w:r w:rsidR="00967314">
              <w:rPr>
                <w:sz w:val="22"/>
                <w:szCs w:val="22"/>
              </w:rPr>
              <w:t>Chapter 4</w:t>
            </w:r>
            <w:r w:rsidRPr="00C75DFD">
              <w:rPr>
                <w:sz w:val="22"/>
                <w:szCs w:val="22"/>
              </w:rPr>
              <w:t xml:space="preserve"> </w:t>
            </w:r>
            <w:r w:rsidR="00967314">
              <w:rPr>
                <w:sz w:val="22"/>
                <w:szCs w:val="22"/>
              </w:rPr>
              <w:t>Multicultural Human Growth and Development</w:t>
            </w:r>
            <w:r>
              <w:rPr>
                <w:sz w:val="22"/>
                <w:szCs w:val="22"/>
              </w:rPr>
              <w:t xml:space="preserve"> </w:t>
            </w:r>
            <w:r w:rsidR="00967314">
              <w:rPr>
                <w:sz w:val="22"/>
                <w:szCs w:val="22"/>
              </w:rPr>
              <w:t>pages 63-82</w:t>
            </w:r>
          </w:p>
          <w:p w14:paraId="763BD1E7" w14:textId="793D7937" w:rsidR="008450B4" w:rsidRDefault="00A95C65" w:rsidP="00A95C65">
            <w:pPr>
              <w:pStyle w:val="ListParagraph"/>
              <w:widowControl w:val="0"/>
              <w:numPr>
                <w:ilvl w:val="0"/>
                <w:numId w:val="37"/>
              </w:numPr>
              <w:tabs>
                <w:tab w:val="left" w:pos="90"/>
              </w:tabs>
              <w:autoSpaceDE w:val="0"/>
              <w:autoSpaceDN w:val="0"/>
              <w:adjustRightInd w:val="0"/>
              <w:rPr>
                <w:sz w:val="22"/>
                <w:szCs w:val="22"/>
              </w:rPr>
            </w:pPr>
            <w:r w:rsidRPr="00C75DFD">
              <w:rPr>
                <w:sz w:val="22"/>
                <w:szCs w:val="22"/>
              </w:rPr>
              <w:t>Understandi</w:t>
            </w:r>
            <w:r w:rsidR="00036D4C">
              <w:rPr>
                <w:sz w:val="22"/>
                <w:szCs w:val="22"/>
              </w:rPr>
              <w:t>ng Poverty Chapters 10-12 pages 14</w:t>
            </w:r>
            <w:r>
              <w:rPr>
                <w:sz w:val="22"/>
                <w:szCs w:val="22"/>
              </w:rPr>
              <w:t>1</w:t>
            </w:r>
            <w:r w:rsidR="00036D4C">
              <w:rPr>
                <w:sz w:val="22"/>
                <w:szCs w:val="22"/>
              </w:rPr>
              <w:t>-181</w:t>
            </w:r>
          </w:p>
          <w:p w14:paraId="46603B80" w14:textId="4FC07978" w:rsidR="00F174FD" w:rsidRDefault="00F174FD" w:rsidP="00A95C65">
            <w:pPr>
              <w:pStyle w:val="ListParagraph"/>
              <w:widowControl w:val="0"/>
              <w:numPr>
                <w:ilvl w:val="0"/>
                <w:numId w:val="37"/>
              </w:numPr>
              <w:tabs>
                <w:tab w:val="left" w:pos="90"/>
              </w:tabs>
              <w:autoSpaceDE w:val="0"/>
              <w:autoSpaceDN w:val="0"/>
              <w:adjustRightInd w:val="0"/>
              <w:rPr>
                <w:sz w:val="22"/>
                <w:szCs w:val="22"/>
              </w:rPr>
            </w:pPr>
            <w:r>
              <w:rPr>
                <w:sz w:val="22"/>
                <w:szCs w:val="22"/>
              </w:rPr>
              <w:t>Becoming Aware Chapters 7-8</w:t>
            </w:r>
          </w:p>
          <w:p w14:paraId="2600DB5E" w14:textId="42E148B1" w:rsidR="001E0D7D" w:rsidRPr="001E0D7D" w:rsidRDefault="001E0D7D" w:rsidP="00A95C65">
            <w:pPr>
              <w:pStyle w:val="ListParagraph"/>
              <w:widowControl w:val="0"/>
              <w:numPr>
                <w:ilvl w:val="0"/>
                <w:numId w:val="37"/>
              </w:numPr>
              <w:tabs>
                <w:tab w:val="left" w:pos="90"/>
              </w:tabs>
              <w:autoSpaceDE w:val="0"/>
              <w:autoSpaceDN w:val="0"/>
              <w:adjustRightInd w:val="0"/>
              <w:rPr>
                <w:b/>
                <w:color w:val="641311"/>
                <w:sz w:val="22"/>
                <w:szCs w:val="22"/>
              </w:rPr>
            </w:pPr>
            <w:r w:rsidRPr="001E0D7D">
              <w:rPr>
                <w:b/>
                <w:color w:val="641311"/>
                <w:sz w:val="22"/>
                <w:szCs w:val="22"/>
              </w:rPr>
              <w:t>Working with Diverse Populations Appendix D</w:t>
            </w:r>
          </w:p>
          <w:p w14:paraId="755695E3" w14:textId="62732413" w:rsidR="00A95C65" w:rsidRPr="00A52D28" w:rsidRDefault="00A95C65" w:rsidP="00A95C65">
            <w:pPr>
              <w:pStyle w:val="ListParagraph"/>
              <w:widowControl w:val="0"/>
              <w:tabs>
                <w:tab w:val="left" w:pos="90"/>
              </w:tabs>
              <w:autoSpaceDE w:val="0"/>
              <w:autoSpaceDN w:val="0"/>
              <w:adjustRightInd w:val="0"/>
              <w:rPr>
                <w:sz w:val="22"/>
                <w:szCs w:val="22"/>
              </w:rPr>
            </w:pPr>
          </w:p>
        </w:tc>
        <w:tc>
          <w:tcPr>
            <w:tcW w:w="3065" w:type="dxa"/>
          </w:tcPr>
          <w:p w14:paraId="7E9A91A8" w14:textId="77777777" w:rsidR="00A52D28" w:rsidRDefault="00A52D28" w:rsidP="00923496">
            <w:pPr>
              <w:widowControl w:val="0"/>
              <w:tabs>
                <w:tab w:val="left" w:pos="90"/>
              </w:tabs>
              <w:autoSpaceDE w:val="0"/>
              <w:autoSpaceDN w:val="0"/>
              <w:adjustRightInd w:val="0"/>
              <w:contextualSpacing/>
              <w:rPr>
                <w:sz w:val="16"/>
                <w:szCs w:val="16"/>
              </w:rPr>
            </w:pPr>
          </w:p>
          <w:p w14:paraId="37BBCC53" w14:textId="626F0E36" w:rsidR="004F4714" w:rsidRPr="00B10C25" w:rsidRDefault="004F4714" w:rsidP="00B10C25">
            <w:pPr>
              <w:pStyle w:val="ListParagraph"/>
              <w:numPr>
                <w:ilvl w:val="0"/>
                <w:numId w:val="37"/>
              </w:numPr>
              <w:spacing w:after="200" w:line="276" w:lineRule="auto"/>
              <w:rPr>
                <w:sz w:val="22"/>
                <w:szCs w:val="22"/>
              </w:rPr>
            </w:pPr>
            <w:r w:rsidRPr="00390606">
              <w:rPr>
                <w:b/>
                <w:color w:val="641311"/>
                <w:sz w:val="22"/>
                <w:szCs w:val="22"/>
              </w:rPr>
              <w:t>Read</w:t>
            </w:r>
            <w:r w:rsidRPr="004F4714">
              <w:rPr>
                <w:sz w:val="22"/>
                <w:szCs w:val="22"/>
              </w:rPr>
              <w:t xml:space="preserve"> </w:t>
            </w:r>
            <w:r w:rsidR="00B10C25" w:rsidRPr="00C75DFD">
              <w:rPr>
                <w:sz w:val="22"/>
                <w:szCs w:val="22"/>
              </w:rPr>
              <w:t xml:space="preserve">Multicultural Counseling </w:t>
            </w:r>
            <w:r w:rsidR="00B10C25">
              <w:rPr>
                <w:sz w:val="22"/>
                <w:szCs w:val="22"/>
              </w:rPr>
              <w:t>and Psychotherapy Chapter 4</w:t>
            </w:r>
            <w:r w:rsidR="00B10C25" w:rsidRPr="00C75DFD">
              <w:rPr>
                <w:sz w:val="22"/>
                <w:szCs w:val="22"/>
              </w:rPr>
              <w:t xml:space="preserve"> </w:t>
            </w:r>
            <w:r w:rsidR="00B10C25">
              <w:rPr>
                <w:sz w:val="22"/>
                <w:szCs w:val="22"/>
              </w:rPr>
              <w:t>Multicultural Human Growth and Development pages 63-82</w:t>
            </w:r>
          </w:p>
          <w:p w14:paraId="3A9A6DDC" w14:textId="4AF22868" w:rsidR="00A52D28" w:rsidRDefault="004F4714" w:rsidP="004F4714">
            <w:pPr>
              <w:pStyle w:val="ListParagraph"/>
              <w:widowControl w:val="0"/>
              <w:numPr>
                <w:ilvl w:val="0"/>
                <w:numId w:val="37"/>
              </w:numPr>
              <w:tabs>
                <w:tab w:val="left" w:pos="90"/>
              </w:tabs>
              <w:autoSpaceDE w:val="0"/>
              <w:autoSpaceDN w:val="0"/>
              <w:adjustRightInd w:val="0"/>
              <w:rPr>
                <w:sz w:val="22"/>
                <w:szCs w:val="22"/>
              </w:rPr>
            </w:pPr>
            <w:r w:rsidRPr="00390606">
              <w:rPr>
                <w:b/>
                <w:color w:val="641311"/>
                <w:sz w:val="22"/>
                <w:szCs w:val="22"/>
              </w:rPr>
              <w:t>Read</w:t>
            </w:r>
            <w:r w:rsidRPr="004F4714">
              <w:rPr>
                <w:sz w:val="22"/>
                <w:szCs w:val="22"/>
              </w:rPr>
              <w:t xml:space="preserve"> </w:t>
            </w:r>
            <w:r w:rsidR="00036D4C">
              <w:rPr>
                <w:sz w:val="22"/>
                <w:szCs w:val="22"/>
              </w:rPr>
              <w:t>Understanding Poverty Chapters 10-12 pages 141-181</w:t>
            </w:r>
          </w:p>
          <w:p w14:paraId="47050D33" w14:textId="59554BBC" w:rsidR="00F174FD" w:rsidRPr="004F4714" w:rsidRDefault="00F174FD" w:rsidP="004F4714">
            <w:pPr>
              <w:pStyle w:val="ListParagraph"/>
              <w:widowControl w:val="0"/>
              <w:numPr>
                <w:ilvl w:val="0"/>
                <w:numId w:val="37"/>
              </w:numPr>
              <w:tabs>
                <w:tab w:val="left" w:pos="90"/>
              </w:tabs>
              <w:autoSpaceDE w:val="0"/>
              <w:autoSpaceDN w:val="0"/>
              <w:adjustRightInd w:val="0"/>
              <w:rPr>
                <w:sz w:val="22"/>
                <w:szCs w:val="22"/>
              </w:rPr>
            </w:pPr>
            <w:r w:rsidRPr="00390606">
              <w:rPr>
                <w:b/>
                <w:color w:val="641311"/>
                <w:sz w:val="22"/>
                <w:szCs w:val="22"/>
              </w:rPr>
              <w:t>Read</w:t>
            </w:r>
            <w:r>
              <w:rPr>
                <w:sz w:val="22"/>
                <w:szCs w:val="22"/>
              </w:rPr>
              <w:t xml:space="preserve"> Becoming Aware Chapters 7-8</w:t>
            </w:r>
          </w:p>
          <w:p w14:paraId="5175655E" w14:textId="57AE73AF" w:rsidR="004F4714" w:rsidRDefault="004F4714" w:rsidP="004F4714">
            <w:pPr>
              <w:pStyle w:val="ListParagraph"/>
              <w:numPr>
                <w:ilvl w:val="0"/>
                <w:numId w:val="37"/>
              </w:numPr>
              <w:rPr>
                <w:b/>
                <w:color w:val="641311"/>
                <w:sz w:val="22"/>
                <w:szCs w:val="22"/>
              </w:rPr>
            </w:pPr>
            <w:r w:rsidRPr="00390606">
              <w:rPr>
                <w:b/>
                <w:color w:val="641311"/>
                <w:sz w:val="22"/>
                <w:szCs w:val="22"/>
              </w:rPr>
              <w:t>Do Discussion Board Post</w:t>
            </w:r>
          </w:p>
          <w:p w14:paraId="5A98E20E" w14:textId="73345434" w:rsidR="001E0D7D" w:rsidRPr="00390606" w:rsidRDefault="001E0D7D" w:rsidP="004F4714">
            <w:pPr>
              <w:pStyle w:val="ListParagraph"/>
              <w:numPr>
                <w:ilvl w:val="0"/>
                <w:numId w:val="37"/>
              </w:numPr>
              <w:rPr>
                <w:b/>
                <w:color w:val="641311"/>
                <w:sz w:val="22"/>
                <w:szCs w:val="22"/>
              </w:rPr>
            </w:pPr>
            <w:r>
              <w:rPr>
                <w:b/>
                <w:color w:val="641311"/>
                <w:sz w:val="22"/>
                <w:szCs w:val="22"/>
              </w:rPr>
              <w:t>Turn in Working with Diverse Populations Appendix D</w:t>
            </w:r>
          </w:p>
          <w:p w14:paraId="3A9659B7" w14:textId="32CE8472" w:rsidR="008450B4" w:rsidRPr="001A7036" w:rsidRDefault="008450B4" w:rsidP="004F4714">
            <w:pPr>
              <w:pStyle w:val="ListParagraph"/>
              <w:widowControl w:val="0"/>
              <w:tabs>
                <w:tab w:val="left" w:pos="90"/>
              </w:tabs>
              <w:autoSpaceDE w:val="0"/>
              <w:autoSpaceDN w:val="0"/>
              <w:adjustRightInd w:val="0"/>
            </w:pPr>
          </w:p>
        </w:tc>
      </w:tr>
      <w:tr w:rsidR="008450B4" w:rsidRPr="001A7036" w14:paraId="721F2985" w14:textId="77777777" w:rsidTr="00A52D28">
        <w:trPr>
          <w:trHeight w:val="2654"/>
        </w:trPr>
        <w:tc>
          <w:tcPr>
            <w:tcW w:w="3140" w:type="dxa"/>
          </w:tcPr>
          <w:p w14:paraId="593E71B4" w14:textId="77777777" w:rsidR="008450B4" w:rsidRPr="001A7036" w:rsidRDefault="008450B4" w:rsidP="00923496">
            <w:pPr>
              <w:widowControl w:val="0"/>
              <w:tabs>
                <w:tab w:val="left" w:pos="90"/>
              </w:tabs>
              <w:autoSpaceDE w:val="0"/>
              <w:autoSpaceDN w:val="0"/>
              <w:adjustRightInd w:val="0"/>
              <w:contextualSpacing/>
              <w:rPr>
                <w:b/>
              </w:rPr>
            </w:pPr>
          </w:p>
          <w:p w14:paraId="4B9CE061" w14:textId="77777777" w:rsidR="008450B4" w:rsidRDefault="008450B4" w:rsidP="00923496">
            <w:pPr>
              <w:widowControl w:val="0"/>
              <w:tabs>
                <w:tab w:val="left" w:pos="154"/>
              </w:tabs>
              <w:autoSpaceDE w:val="0"/>
              <w:autoSpaceDN w:val="0"/>
              <w:adjustRightInd w:val="0"/>
              <w:rPr>
                <w:b/>
              </w:rPr>
            </w:pPr>
          </w:p>
          <w:p w14:paraId="5C58C8D8" w14:textId="3AC54BFB" w:rsidR="008450B4" w:rsidRPr="00BA56D2" w:rsidRDefault="008450B4" w:rsidP="00E36FED">
            <w:pPr>
              <w:pStyle w:val="ListParagraph"/>
              <w:widowControl w:val="0"/>
              <w:numPr>
                <w:ilvl w:val="0"/>
                <w:numId w:val="9"/>
              </w:numPr>
              <w:tabs>
                <w:tab w:val="left" w:pos="154"/>
              </w:tabs>
              <w:autoSpaceDE w:val="0"/>
              <w:autoSpaceDN w:val="0"/>
              <w:adjustRightInd w:val="0"/>
              <w:rPr>
                <w:b/>
              </w:rPr>
            </w:pPr>
            <w:r w:rsidRPr="00BA56D2">
              <w:rPr>
                <w:b/>
              </w:rPr>
              <w:t xml:space="preserve">Week of </w:t>
            </w:r>
            <w:r w:rsidR="00B55301">
              <w:rPr>
                <w:b/>
              </w:rPr>
              <w:t xml:space="preserve">Monday </w:t>
            </w:r>
            <w:r w:rsidR="00E36FED">
              <w:rPr>
                <w:b/>
              </w:rPr>
              <w:t>J</w:t>
            </w:r>
            <w:r w:rsidR="00CA055D">
              <w:rPr>
                <w:b/>
              </w:rPr>
              <w:t>une</w:t>
            </w:r>
            <w:r w:rsidR="00E36FED">
              <w:rPr>
                <w:b/>
              </w:rPr>
              <w:t xml:space="preserve"> 29th</w:t>
            </w:r>
            <w:r w:rsidR="00B55301">
              <w:rPr>
                <w:b/>
              </w:rPr>
              <w:t xml:space="preserve"> 2020 – </w:t>
            </w:r>
            <w:r w:rsidR="00E36FED">
              <w:rPr>
                <w:b/>
              </w:rPr>
              <w:t>Wednesday</w:t>
            </w:r>
            <w:r w:rsidR="00B55301">
              <w:rPr>
                <w:b/>
              </w:rPr>
              <w:t xml:space="preserve"> </w:t>
            </w:r>
            <w:r w:rsidR="00E36FED">
              <w:rPr>
                <w:b/>
              </w:rPr>
              <w:t>July</w:t>
            </w:r>
            <w:r w:rsidR="00B55301">
              <w:rPr>
                <w:b/>
              </w:rPr>
              <w:t xml:space="preserve"> </w:t>
            </w:r>
            <w:r w:rsidR="00E36FED">
              <w:rPr>
                <w:b/>
              </w:rPr>
              <w:t>1</w:t>
            </w:r>
            <w:r w:rsidR="00E36FED" w:rsidRPr="00E36FED">
              <w:rPr>
                <w:b/>
                <w:vertAlign w:val="superscript"/>
              </w:rPr>
              <w:t>st</w:t>
            </w:r>
            <w:r w:rsidR="00E36FED">
              <w:rPr>
                <w:b/>
              </w:rPr>
              <w:t xml:space="preserve"> </w:t>
            </w:r>
            <w:r w:rsidR="00A52D28">
              <w:rPr>
                <w:b/>
              </w:rPr>
              <w:t>2020</w:t>
            </w:r>
          </w:p>
        </w:tc>
        <w:tc>
          <w:tcPr>
            <w:tcW w:w="3055" w:type="dxa"/>
            <w:tcBorders>
              <w:bottom w:val="single" w:sz="4" w:space="0" w:color="auto"/>
            </w:tcBorders>
          </w:tcPr>
          <w:p w14:paraId="551DFDFA" w14:textId="77777777" w:rsidR="008450B4" w:rsidRPr="001A7036" w:rsidRDefault="008450B4" w:rsidP="00923496">
            <w:pPr>
              <w:widowControl w:val="0"/>
              <w:tabs>
                <w:tab w:val="left" w:pos="90"/>
              </w:tabs>
              <w:autoSpaceDE w:val="0"/>
              <w:autoSpaceDN w:val="0"/>
              <w:adjustRightInd w:val="0"/>
              <w:contextualSpacing/>
              <w:rPr>
                <w:sz w:val="16"/>
                <w:szCs w:val="16"/>
              </w:rPr>
            </w:pPr>
          </w:p>
          <w:p w14:paraId="7AA55528" w14:textId="77777777" w:rsidR="008450B4" w:rsidRPr="001A7036" w:rsidRDefault="008450B4" w:rsidP="00923496">
            <w:pPr>
              <w:widowControl w:val="0"/>
              <w:tabs>
                <w:tab w:val="left" w:pos="90"/>
              </w:tabs>
              <w:autoSpaceDE w:val="0"/>
              <w:autoSpaceDN w:val="0"/>
              <w:adjustRightInd w:val="0"/>
              <w:contextualSpacing/>
            </w:pPr>
          </w:p>
          <w:p w14:paraId="793B7FD6" w14:textId="38474656" w:rsidR="00A95C65" w:rsidRDefault="00A95C65" w:rsidP="00A95C65">
            <w:pPr>
              <w:pStyle w:val="ListParagraph"/>
              <w:widowControl w:val="0"/>
              <w:numPr>
                <w:ilvl w:val="0"/>
                <w:numId w:val="38"/>
              </w:numPr>
              <w:tabs>
                <w:tab w:val="left" w:pos="90"/>
              </w:tabs>
              <w:autoSpaceDE w:val="0"/>
              <w:autoSpaceDN w:val="0"/>
              <w:adjustRightInd w:val="0"/>
              <w:rPr>
                <w:sz w:val="22"/>
                <w:szCs w:val="22"/>
              </w:rPr>
            </w:pPr>
            <w:r w:rsidRPr="00A95C65">
              <w:rPr>
                <w:sz w:val="22"/>
                <w:szCs w:val="22"/>
              </w:rPr>
              <w:t xml:space="preserve">Multicultural Counseling and Psychotherapy </w:t>
            </w:r>
            <w:r w:rsidR="002B070C">
              <w:rPr>
                <w:sz w:val="22"/>
                <w:szCs w:val="22"/>
              </w:rPr>
              <w:t>Chapter 17 Issues in Multicultural Counseling pages 319-337.</w:t>
            </w:r>
          </w:p>
          <w:p w14:paraId="21621F52" w14:textId="48B12C4E" w:rsidR="00F174FD" w:rsidRDefault="00F174FD" w:rsidP="00A95C65">
            <w:pPr>
              <w:pStyle w:val="ListParagraph"/>
              <w:widowControl w:val="0"/>
              <w:numPr>
                <w:ilvl w:val="0"/>
                <w:numId w:val="38"/>
              </w:numPr>
              <w:tabs>
                <w:tab w:val="left" w:pos="90"/>
              </w:tabs>
              <w:autoSpaceDE w:val="0"/>
              <w:autoSpaceDN w:val="0"/>
              <w:adjustRightInd w:val="0"/>
              <w:rPr>
                <w:sz w:val="22"/>
                <w:szCs w:val="22"/>
              </w:rPr>
            </w:pPr>
            <w:r>
              <w:rPr>
                <w:sz w:val="22"/>
                <w:szCs w:val="22"/>
              </w:rPr>
              <w:t>Becoming Aware Chapters 9-10</w:t>
            </w:r>
          </w:p>
          <w:p w14:paraId="4FFD97A2" w14:textId="35D8611D" w:rsidR="004E1312" w:rsidRPr="00390606" w:rsidRDefault="004E1312" w:rsidP="00A95C65">
            <w:pPr>
              <w:pStyle w:val="ListParagraph"/>
              <w:widowControl w:val="0"/>
              <w:numPr>
                <w:ilvl w:val="0"/>
                <w:numId w:val="38"/>
              </w:numPr>
              <w:tabs>
                <w:tab w:val="left" w:pos="90"/>
              </w:tabs>
              <w:autoSpaceDE w:val="0"/>
              <w:autoSpaceDN w:val="0"/>
              <w:adjustRightInd w:val="0"/>
              <w:rPr>
                <w:b/>
                <w:color w:val="641311"/>
                <w:sz w:val="22"/>
                <w:szCs w:val="22"/>
              </w:rPr>
            </w:pPr>
            <w:r w:rsidRPr="00390606">
              <w:rPr>
                <w:b/>
                <w:color w:val="641311"/>
                <w:sz w:val="22"/>
                <w:szCs w:val="22"/>
              </w:rPr>
              <w:t>Do Final Exam</w:t>
            </w:r>
            <w:r w:rsidRPr="00390606">
              <w:rPr>
                <w:color w:val="641311"/>
                <w:sz w:val="22"/>
                <w:szCs w:val="22"/>
              </w:rPr>
              <w:t xml:space="preserve"> </w:t>
            </w:r>
            <w:r w:rsidRPr="00390606">
              <w:rPr>
                <w:b/>
                <w:color w:val="641311"/>
                <w:sz w:val="22"/>
                <w:szCs w:val="22"/>
              </w:rPr>
              <w:t>Appendix E</w:t>
            </w:r>
          </w:p>
          <w:p w14:paraId="49127897" w14:textId="69E95F6F" w:rsidR="004E1312" w:rsidRPr="00390606" w:rsidRDefault="004E1312" w:rsidP="00A95C65">
            <w:pPr>
              <w:pStyle w:val="ListParagraph"/>
              <w:widowControl w:val="0"/>
              <w:numPr>
                <w:ilvl w:val="0"/>
                <w:numId w:val="38"/>
              </w:numPr>
              <w:tabs>
                <w:tab w:val="left" w:pos="90"/>
              </w:tabs>
              <w:autoSpaceDE w:val="0"/>
              <w:autoSpaceDN w:val="0"/>
              <w:adjustRightInd w:val="0"/>
              <w:rPr>
                <w:b/>
                <w:color w:val="641311"/>
                <w:sz w:val="22"/>
                <w:szCs w:val="22"/>
              </w:rPr>
            </w:pPr>
            <w:r w:rsidRPr="00390606">
              <w:rPr>
                <w:b/>
                <w:color w:val="641311"/>
                <w:sz w:val="22"/>
                <w:szCs w:val="22"/>
              </w:rPr>
              <w:t>Do Final Reflection Paper Appendix F</w:t>
            </w:r>
          </w:p>
          <w:p w14:paraId="67356650" w14:textId="7AA41B77" w:rsidR="004F4714" w:rsidRPr="00A52D28" w:rsidRDefault="004F4714" w:rsidP="002B070C">
            <w:pPr>
              <w:pStyle w:val="ListParagraph"/>
              <w:widowControl w:val="0"/>
              <w:tabs>
                <w:tab w:val="left" w:pos="90"/>
              </w:tabs>
              <w:autoSpaceDE w:val="0"/>
              <w:autoSpaceDN w:val="0"/>
              <w:adjustRightInd w:val="0"/>
              <w:rPr>
                <w:sz w:val="22"/>
                <w:szCs w:val="22"/>
              </w:rPr>
            </w:pPr>
          </w:p>
        </w:tc>
        <w:tc>
          <w:tcPr>
            <w:tcW w:w="3065" w:type="dxa"/>
          </w:tcPr>
          <w:p w14:paraId="06A30413" w14:textId="77777777" w:rsidR="008450B4" w:rsidRPr="001A7036" w:rsidRDefault="008450B4" w:rsidP="00923496">
            <w:pPr>
              <w:widowControl w:val="0"/>
              <w:tabs>
                <w:tab w:val="left" w:pos="90"/>
              </w:tabs>
              <w:autoSpaceDE w:val="0"/>
              <w:autoSpaceDN w:val="0"/>
              <w:adjustRightInd w:val="0"/>
              <w:contextualSpacing/>
            </w:pPr>
          </w:p>
          <w:p w14:paraId="383E2E45" w14:textId="499F0691" w:rsidR="004F4714" w:rsidRDefault="004F4714" w:rsidP="002B070C">
            <w:pPr>
              <w:pStyle w:val="ListParagraph"/>
              <w:widowControl w:val="0"/>
              <w:numPr>
                <w:ilvl w:val="0"/>
                <w:numId w:val="38"/>
              </w:numPr>
              <w:tabs>
                <w:tab w:val="left" w:pos="90"/>
              </w:tabs>
              <w:autoSpaceDE w:val="0"/>
              <w:autoSpaceDN w:val="0"/>
              <w:adjustRightInd w:val="0"/>
              <w:rPr>
                <w:sz w:val="22"/>
                <w:szCs w:val="22"/>
              </w:rPr>
            </w:pPr>
            <w:r w:rsidRPr="00390606">
              <w:rPr>
                <w:b/>
                <w:color w:val="641311"/>
                <w:sz w:val="22"/>
                <w:szCs w:val="22"/>
              </w:rPr>
              <w:t xml:space="preserve">Read </w:t>
            </w:r>
            <w:r w:rsidR="002B070C" w:rsidRPr="00A95C65">
              <w:rPr>
                <w:sz w:val="22"/>
                <w:szCs w:val="22"/>
              </w:rPr>
              <w:t xml:space="preserve">Multicultural Counseling and Psychotherapy </w:t>
            </w:r>
            <w:r w:rsidR="002B070C">
              <w:rPr>
                <w:sz w:val="22"/>
                <w:szCs w:val="22"/>
              </w:rPr>
              <w:t>Chapter 17 Issues in Multicultural Counseling pages 319-337.</w:t>
            </w:r>
          </w:p>
          <w:p w14:paraId="74CBBF11" w14:textId="29F4699D" w:rsidR="00F174FD" w:rsidRPr="002B070C" w:rsidRDefault="00F174FD" w:rsidP="002B070C">
            <w:pPr>
              <w:pStyle w:val="ListParagraph"/>
              <w:widowControl w:val="0"/>
              <w:numPr>
                <w:ilvl w:val="0"/>
                <w:numId w:val="38"/>
              </w:numPr>
              <w:tabs>
                <w:tab w:val="left" w:pos="90"/>
              </w:tabs>
              <w:autoSpaceDE w:val="0"/>
              <w:autoSpaceDN w:val="0"/>
              <w:adjustRightInd w:val="0"/>
              <w:rPr>
                <w:sz w:val="22"/>
                <w:szCs w:val="22"/>
              </w:rPr>
            </w:pPr>
            <w:r w:rsidRPr="00390606">
              <w:rPr>
                <w:b/>
                <w:color w:val="641311"/>
                <w:sz w:val="22"/>
                <w:szCs w:val="22"/>
              </w:rPr>
              <w:t>Read</w:t>
            </w:r>
            <w:r>
              <w:rPr>
                <w:sz w:val="22"/>
                <w:szCs w:val="22"/>
              </w:rPr>
              <w:t xml:space="preserve"> Becoming Aware Chapters </w:t>
            </w:r>
            <w:r w:rsidR="00CA055D">
              <w:rPr>
                <w:sz w:val="22"/>
                <w:szCs w:val="22"/>
              </w:rPr>
              <w:t>9-10</w:t>
            </w:r>
          </w:p>
          <w:p w14:paraId="449B79F0" w14:textId="117DE8EF" w:rsidR="004F4714" w:rsidRPr="00390606" w:rsidRDefault="004F4714" w:rsidP="004F4714">
            <w:pPr>
              <w:pStyle w:val="ListParagraph"/>
              <w:numPr>
                <w:ilvl w:val="0"/>
                <w:numId w:val="38"/>
              </w:numPr>
              <w:rPr>
                <w:b/>
                <w:color w:val="641311"/>
                <w:sz w:val="22"/>
                <w:szCs w:val="22"/>
              </w:rPr>
            </w:pPr>
            <w:r w:rsidRPr="00390606">
              <w:rPr>
                <w:b/>
                <w:color w:val="641311"/>
                <w:sz w:val="22"/>
                <w:szCs w:val="22"/>
              </w:rPr>
              <w:t>Do Discussion Board Post</w:t>
            </w:r>
          </w:p>
          <w:p w14:paraId="7B4A8B69" w14:textId="65D147D8" w:rsidR="004E1312" w:rsidRPr="00390606" w:rsidRDefault="001E0D7D" w:rsidP="004E1312">
            <w:pPr>
              <w:pStyle w:val="ListParagraph"/>
              <w:numPr>
                <w:ilvl w:val="0"/>
                <w:numId w:val="38"/>
              </w:numPr>
              <w:rPr>
                <w:b/>
                <w:color w:val="641311"/>
                <w:sz w:val="22"/>
                <w:szCs w:val="22"/>
              </w:rPr>
            </w:pPr>
            <w:r>
              <w:rPr>
                <w:b/>
                <w:color w:val="641311"/>
                <w:sz w:val="22"/>
                <w:szCs w:val="22"/>
              </w:rPr>
              <w:t>Complete</w:t>
            </w:r>
            <w:r w:rsidR="004E1312" w:rsidRPr="00390606">
              <w:rPr>
                <w:b/>
                <w:color w:val="641311"/>
                <w:sz w:val="22"/>
                <w:szCs w:val="22"/>
              </w:rPr>
              <w:t xml:space="preserve"> Final Exam Appendix E</w:t>
            </w:r>
          </w:p>
          <w:p w14:paraId="265DE5ED" w14:textId="1A387CD1" w:rsidR="004E1312" w:rsidRPr="00390606" w:rsidRDefault="001E0D7D" w:rsidP="004E1312">
            <w:pPr>
              <w:pStyle w:val="ListParagraph"/>
              <w:numPr>
                <w:ilvl w:val="0"/>
                <w:numId w:val="38"/>
              </w:numPr>
              <w:rPr>
                <w:b/>
                <w:color w:val="641311"/>
                <w:sz w:val="22"/>
                <w:szCs w:val="22"/>
              </w:rPr>
            </w:pPr>
            <w:r>
              <w:rPr>
                <w:b/>
                <w:color w:val="641311"/>
                <w:sz w:val="22"/>
                <w:szCs w:val="22"/>
              </w:rPr>
              <w:t>Turn in</w:t>
            </w:r>
            <w:r w:rsidR="004E1312" w:rsidRPr="00390606">
              <w:rPr>
                <w:b/>
                <w:color w:val="641311"/>
                <w:sz w:val="22"/>
                <w:szCs w:val="22"/>
              </w:rPr>
              <w:t xml:space="preserve"> Final Reflection Paper Appendix F</w:t>
            </w:r>
          </w:p>
          <w:p w14:paraId="663AA029" w14:textId="03C85A55" w:rsidR="008450B4" w:rsidRPr="00A52D28" w:rsidRDefault="008450B4" w:rsidP="004F4714">
            <w:pPr>
              <w:pStyle w:val="ListParagraph"/>
              <w:widowControl w:val="0"/>
              <w:tabs>
                <w:tab w:val="left" w:pos="90"/>
              </w:tabs>
              <w:autoSpaceDE w:val="0"/>
              <w:autoSpaceDN w:val="0"/>
              <w:adjustRightInd w:val="0"/>
              <w:rPr>
                <w:sz w:val="22"/>
                <w:szCs w:val="22"/>
              </w:rPr>
            </w:pPr>
          </w:p>
        </w:tc>
      </w:tr>
    </w:tbl>
    <w:p w14:paraId="17EB0680" w14:textId="79A7271D" w:rsidR="00CE2197" w:rsidRPr="001A7036" w:rsidRDefault="00BE3932" w:rsidP="00CB0960">
      <w:pPr>
        <w:widowControl w:val="0"/>
        <w:autoSpaceDE w:val="0"/>
        <w:autoSpaceDN w:val="0"/>
        <w:adjustRightInd w:val="0"/>
        <w:rPr>
          <w:b/>
        </w:rPr>
      </w:pPr>
      <w:r>
        <w:rPr>
          <w:b/>
        </w:rPr>
        <w:br w:type="textWrapping" w:clear="all"/>
      </w:r>
    </w:p>
    <w:p w14:paraId="2E6509E8" w14:textId="384BB26C" w:rsidR="00CB0960" w:rsidRPr="00F45328" w:rsidRDefault="00CB0960" w:rsidP="00B147BA">
      <w:pPr>
        <w:pStyle w:val="ListParagraph"/>
        <w:widowControl w:val="0"/>
        <w:numPr>
          <w:ilvl w:val="0"/>
          <w:numId w:val="24"/>
        </w:numPr>
        <w:autoSpaceDE w:val="0"/>
        <w:autoSpaceDN w:val="0"/>
        <w:adjustRightInd w:val="0"/>
        <w:rPr>
          <w:b/>
        </w:rPr>
      </w:pPr>
      <w:r w:rsidRPr="00F45328">
        <w:rPr>
          <w:b/>
        </w:rPr>
        <w:t>EVALUATION</w:t>
      </w:r>
      <w:r w:rsidR="00B147BA">
        <w:rPr>
          <w:b/>
        </w:rPr>
        <w:t xml:space="preserve"> AND ASSIGNMENTS</w:t>
      </w:r>
    </w:p>
    <w:p w14:paraId="7341D2CC" w14:textId="77777777" w:rsidR="00F45328" w:rsidRDefault="00F45328" w:rsidP="00F45328">
      <w:pPr>
        <w:widowControl w:val="0"/>
        <w:autoSpaceDE w:val="0"/>
        <w:autoSpaceDN w:val="0"/>
        <w:adjustRightInd w:val="0"/>
        <w:rPr>
          <w:b/>
        </w:rPr>
      </w:pPr>
    </w:p>
    <w:p w14:paraId="2ECBAD84" w14:textId="56CC67E9" w:rsidR="00F45328" w:rsidRPr="00F45328" w:rsidRDefault="00F45328" w:rsidP="00F45328">
      <w:pPr>
        <w:widowControl w:val="0"/>
        <w:autoSpaceDE w:val="0"/>
        <w:autoSpaceDN w:val="0"/>
        <w:adjustRightInd w:val="0"/>
        <w:rPr>
          <w:b/>
        </w:rPr>
      </w:pPr>
      <w:r>
        <w:rPr>
          <w:b/>
        </w:rPr>
        <w:t>** ALL WRITTEN ASSIGNMENTS MUST BE SUBMITTED VIA D2L AND ALL WORK MUST BE COMPLETED USING THE LATEST APA EDITION STYLE.</w:t>
      </w:r>
    </w:p>
    <w:p w14:paraId="49382905" w14:textId="3BCCB1C1" w:rsidR="00CB0960" w:rsidRDefault="00CB0960" w:rsidP="00FD48CB">
      <w:pPr>
        <w:pStyle w:val="ListParagraph"/>
        <w:widowControl w:val="0"/>
        <w:tabs>
          <w:tab w:val="left" w:pos="90"/>
        </w:tabs>
        <w:autoSpaceDE w:val="0"/>
        <w:autoSpaceDN w:val="0"/>
        <w:adjustRightInd w:val="0"/>
        <w:ind w:left="90"/>
      </w:pPr>
      <w:r w:rsidRPr="001A7036">
        <w:tab/>
      </w:r>
    </w:p>
    <w:p w14:paraId="61BA3142" w14:textId="69728B02" w:rsidR="00BE3932" w:rsidRPr="0034544F" w:rsidRDefault="00BE3932" w:rsidP="0034544F">
      <w:pPr>
        <w:rPr>
          <w:b/>
        </w:rPr>
      </w:pPr>
      <w:r w:rsidRPr="0034544F">
        <w:rPr>
          <w:b/>
        </w:rPr>
        <w:t>Onli</w:t>
      </w:r>
      <w:r w:rsidR="00DC2B2D" w:rsidRPr="0034544F">
        <w:rPr>
          <w:b/>
        </w:rPr>
        <w:t>ne Assignments and Comments</w:t>
      </w:r>
      <w:r w:rsidR="009975E1" w:rsidRPr="0034544F">
        <w:rPr>
          <w:b/>
        </w:rPr>
        <w:t>:</w:t>
      </w:r>
      <w:r w:rsidR="00DC2B2D" w:rsidRPr="0034544F">
        <w:rPr>
          <w:b/>
        </w:rPr>
        <w:t xml:space="preserve"> (</w:t>
      </w:r>
      <w:r w:rsidR="00D47EB3">
        <w:rPr>
          <w:b/>
        </w:rPr>
        <w:t>10</w:t>
      </w:r>
      <w:r w:rsidR="000F3DBF" w:rsidRPr="0034544F">
        <w:rPr>
          <w:b/>
        </w:rPr>
        <w:t xml:space="preserve"> </w:t>
      </w:r>
      <w:r w:rsidR="009975E1" w:rsidRPr="0034544F">
        <w:rPr>
          <w:b/>
        </w:rPr>
        <w:t>pts.</w:t>
      </w:r>
      <w:r w:rsidRPr="0034544F">
        <w:rPr>
          <w:b/>
        </w:rPr>
        <w:t xml:space="preserve">) </w:t>
      </w:r>
      <w:r w:rsidR="005175F1" w:rsidRPr="005175F1">
        <w:t xml:space="preserve">Students are required to answer questions or complete assignments regularly related to the weekly reading. Almost every week students will be required to answer questions about the reading or be asked to reflect on a particular topic for that week. Students may also be required to engage in short creative projects instead of questions about the readings. If there is a discussion, students are required to participate and comment on at least one other person’s thread. The assignments and weekly comments are due by Sunday at 11:59 pm at the end of the week. Follow directions to get full points each week. Late work will not be accepted. </w:t>
      </w:r>
      <w:r w:rsidR="0034544F">
        <w:rPr>
          <w:b/>
        </w:rPr>
        <w:t>(See Appendix A)</w:t>
      </w:r>
    </w:p>
    <w:p w14:paraId="3D913BB7" w14:textId="77777777" w:rsidR="00392D68" w:rsidRDefault="00392D68" w:rsidP="0034544F">
      <w:pPr>
        <w:tabs>
          <w:tab w:val="left" w:pos="1440"/>
          <w:tab w:val="left" w:pos="8280"/>
        </w:tabs>
        <w:rPr>
          <w:rFonts w:eastAsia="Times New Roman"/>
        </w:rPr>
      </w:pPr>
    </w:p>
    <w:p w14:paraId="67EB1C54" w14:textId="3162CD65" w:rsidR="008F14F6" w:rsidRPr="008F14F6" w:rsidRDefault="00C964A3" w:rsidP="008F14F6">
      <w:pPr>
        <w:tabs>
          <w:tab w:val="left" w:pos="1440"/>
          <w:tab w:val="left" w:pos="8280"/>
        </w:tabs>
        <w:rPr>
          <w:b/>
        </w:rPr>
      </w:pPr>
      <w:r>
        <w:rPr>
          <w:rFonts w:eastAsia="Times New Roman"/>
          <w:b/>
        </w:rPr>
        <w:t>Understanding Poverty Assignment</w:t>
      </w:r>
      <w:r w:rsidR="009A066F" w:rsidRPr="0034544F">
        <w:rPr>
          <w:color w:val="000000" w:themeColor="text1"/>
        </w:rPr>
        <w:t xml:space="preserve">: </w:t>
      </w:r>
      <w:r w:rsidR="007A2D33">
        <w:rPr>
          <w:b/>
          <w:color w:val="000000" w:themeColor="text1"/>
        </w:rPr>
        <w:t>(2</w:t>
      </w:r>
      <w:r w:rsidR="009975E1" w:rsidRPr="0034544F">
        <w:rPr>
          <w:b/>
          <w:color w:val="000000" w:themeColor="text1"/>
        </w:rPr>
        <w:t>0 pts.)</w:t>
      </w:r>
      <w:r w:rsidR="009975E1" w:rsidRPr="0034544F">
        <w:rPr>
          <w:color w:val="000000" w:themeColor="text1"/>
        </w:rPr>
        <w:t xml:space="preserve"> </w:t>
      </w:r>
      <w:r w:rsidR="001E4695">
        <w:t>In this assignment, students will apply things they</w:t>
      </w:r>
      <w:r w:rsidR="001E4695" w:rsidRPr="001E4695">
        <w:t xml:space="preserve">’ve learned about in this course, particularly this module on work and the economy, to consider what life would be like to budget and live as a parent in a family below the poverty line. </w:t>
      </w:r>
      <w:r w:rsidR="008F14F6" w:rsidRPr="008F14F6">
        <w:t>This paper must be 5 to 10 pages in length. This paper must be written in APA format. On the final pag</w:t>
      </w:r>
      <w:r w:rsidR="009102C9">
        <w:t>e</w:t>
      </w:r>
      <w:bookmarkStart w:id="0" w:name="_GoBack"/>
      <w:bookmarkEnd w:id="0"/>
      <w:r w:rsidR="008F14F6" w:rsidRPr="008F14F6">
        <w:t xml:space="preserve"> include a written critique summarizing your personal reactions to this topic.</w:t>
      </w:r>
      <w:r w:rsidR="008F14F6" w:rsidRPr="008F14F6">
        <w:rPr>
          <w:b/>
        </w:rPr>
        <w:t xml:space="preserve"> (See Appendix B)</w:t>
      </w:r>
    </w:p>
    <w:p w14:paraId="1478FE98" w14:textId="4DAF6D84" w:rsidR="005B62EE" w:rsidRDefault="008F14F6" w:rsidP="001E4695">
      <w:pPr>
        <w:tabs>
          <w:tab w:val="left" w:pos="1440"/>
          <w:tab w:val="left" w:pos="8280"/>
        </w:tabs>
      </w:pPr>
      <w:r>
        <w:rPr>
          <w:b/>
        </w:rPr>
        <w:br/>
      </w:r>
      <w:r w:rsidR="005B62EE" w:rsidRPr="005B62EE">
        <w:rPr>
          <w:b/>
        </w:rPr>
        <w:t>Step 1</w:t>
      </w:r>
      <w:r w:rsidR="005B62EE">
        <w:t xml:space="preserve">: </w:t>
      </w:r>
      <w:r w:rsidR="00431C21" w:rsidRPr="00431C21">
        <w:t xml:space="preserve">Imagine you are a single parent with two kids, ages 1 and 6 (a first-grader). You work a full-time minimum wage job. </w:t>
      </w:r>
    </w:p>
    <w:p w14:paraId="268EFD1A" w14:textId="77777777" w:rsidR="005B62EE" w:rsidRDefault="005B62EE" w:rsidP="001E4695">
      <w:pPr>
        <w:tabs>
          <w:tab w:val="left" w:pos="1440"/>
          <w:tab w:val="left" w:pos="8280"/>
        </w:tabs>
      </w:pPr>
    </w:p>
    <w:p w14:paraId="751536AC" w14:textId="00CBD3F5" w:rsidR="001E4695" w:rsidRDefault="00F74DEA" w:rsidP="001E4695">
      <w:pPr>
        <w:tabs>
          <w:tab w:val="left" w:pos="1440"/>
          <w:tab w:val="left" w:pos="8280"/>
        </w:tabs>
      </w:pPr>
      <w:r>
        <w:t xml:space="preserve">Utilizing this </w:t>
      </w:r>
      <w:r w:rsidR="00431C21" w:rsidRPr="00431C21">
        <w:t xml:space="preserve">bulleted list </w:t>
      </w:r>
      <w:r>
        <w:t xml:space="preserve">below, </w:t>
      </w:r>
      <w:r w:rsidR="00431C21" w:rsidRPr="00431C21">
        <w:t>write a paragraph for each, explaining how you would plan for monthly expenses.</w:t>
      </w:r>
      <w:r>
        <w:t xml:space="preserve"> </w:t>
      </w:r>
    </w:p>
    <w:p w14:paraId="1D9B16E9" w14:textId="77777777" w:rsidR="00F74DEA" w:rsidRDefault="00F74DEA" w:rsidP="001E4695">
      <w:pPr>
        <w:tabs>
          <w:tab w:val="left" w:pos="1440"/>
          <w:tab w:val="left" w:pos="8280"/>
        </w:tabs>
      </w:pPr>
    </w:p>
    <w:p w14:paraId="29EA73D2" w14:textId="77777777" w:rsidR="00F74DEA" w:rsidRPr="00EB4850" w:rsidRDefault="00F74DEA" w:rsidP="00F74DEA">
      <w:pPr>
        <w:numPr>
          <w:ilvl w:val="0"/>
          <w:numId w:val="39"/>
        </w:numPr>
        <w:tabs>
          <w:tab w:val="left" w:pos="1440"/>
          <w:tab w:val="left" w:pos="8280"/>
        </w:tabs>
        <w:rPr>
          <w:sz w:val="22"/>
          <w:szCs w:val="22"/>
        </w:rPr>
      </w:pPr>
      <w:r w:rsidRPr="00EB4850">
        <w:rPr>
          <w:b/>
          <w:bCs/>
          <w:sz w:val="22"/>
          <w:szCs w:val="22"/>
        </w:rPr>
        <w:t>Family: </w:t>
      </w:r>
      <w:r w:rsidRPr="00EB4850">
        <w:rPr>
          <w:sz w:val="22"/>
          <w:szCs w:val="22"/>
        </w:rPr>
        <w:t>Describe your fictional family. Where specifically do you work? What are your kids names and interests?</w:t>
      </w:r>
    </w:p>
    <w:p w14:paraId="226A069F" w14:textId="41324CA8" w:rsidR="00F74DEA" w:rsidRPr="00EB4850" w:rsidRDefault="00F74DEA" w:rsidP="00F74DEA">
      <w:pPr>
        <w:numPr>
          <w:ilvl w:val="0"/>
          <w:numId w:val="39"/>
        </w:numPr>
        <w:tabs>
          <w:tab w:val="left" w:pos="1440"/>
          <w:tab w:val="left" w:pos="8280"/>
        </w:tabs>
        <w:rPr>
          <w:sz w:val="22"/>
          <w:szCs w:val="22"/>
        </w:rPr>
      </w:pPr>
      <w:r w:rsidRPr="00EB4850">
        <w:rPr>
          <w:b/>
          <w:bCs/>
          <w:sz w:val="22"/>
          <w:szCs w:val="22"/>
        </w:rPr>
        <w:t>Budget</w:t>
      </w:r>
      <w:r w:rsidRPr="00EB4850">
        <w:rPr>
          <w:sz w:val="22"/>
          <w:szCs w:val="22"/>
        </w:rPr>
        <w:t>: What is your annual income at the current minimum wage rate? What is your monthly income?</w:t>
      </w:r>
    </w:p>
    <w:p w14:paraId="588CD89A" w14:textId="77777777" w:rsidR="00F74DEA" w:rsidRPr="00EB4850" w:rsidRDefault="00F74DEA" w:rsidP="00F74DEA">
      <w:pPr>
        <w:numPr>
          <w:ilvl w:val="0"/>
          <w:numId w:val="39"/>
        </w:numPr>
        <w:tabs>
          <w:tab w:val="left" w:pos="1440"/>
          <w:tab w:val="left" w:pos="8280"/>
        </w:tabs>
        <w:rPr>
          <w:sz w:val="22"/>
          <w:szCs w:val="22"/>
        </w:rPr>
      </w:pPr>
      <w:r w:rsidRPr="00EB4850">
        <w:rPr>
          <w:b/>
          <w:bCs/>
          <w:sz w:val="22"/>
          <w:szCs w:val="22"/>
        </w:rPr>
        <w:t>Housing</w:t>
      </w:r>
      <w:r w:rsidRPr="00EB4850">
        <w:rPr>
          <w:sz w:val="22"/>
          <w:szCs w:val="22"/>
        </w:rPr>
        <w:t>: Where will your family live? Look up actual apartments or houses using websites like Zillow or Craigslist to find a good place for your family to live. Where is it relation to the place you work?</w:t>
      </w:r>
    </w:p>
    <w:p w14:paraId="2E5E79CB" w14:textId="77777777" w:rsidR="00F74DEA" w:rsidRPr="00EB4850" w:rsidRDefault="00F74DEA" w:rsidP="00F74DEA">
      <w:pPr>
        <w:numPr>
          <w:ilvl w:val="0"/>
          <w:numId w:val="39"/>
        </w:numPr>
        <w:tabs>
          <w:tab w:val="left" w:pos="1440"/>
          <w:tab w:val="left" w:pos="8280"/>
        </w:tabs>
        <w:rPr>
          <w:sz w:val="22"/>
          <w:szCs w:val="22"/>
        </w:rPr>
      </w:pPr>
      <w:r w:rsidRPr="00EB4850">
        <w:rPr>
          <w:b/>
          <w:bCs/>
          <w:sz w:val="22"/>
          <w:szCs w:val="22"/>
        </w:rPr>
        <w:t>Childcare and Education</w:t>
      </w:r>
      <w:r w:rsidRPr="00EB4850">
        <w:rPr>
          <w:sz w:val="22"/>
          <w:szCs w:val="22"/>
        </w:rPr>
        <w:t>: Look up your new address to find what school your children will attend. What is the school’s rating? Next, you will need to find full-time childcare for your youngest child. Look up prices and options in your area (having family or someone watch him or her voluntarily is not an option in this case). How much will it cost?</w:t>
      </w:r>
    </w:p>
    <w:p w14:paraId="79731F28" w14:textId="77777777" w:rsidR="00F74DEA" w:rsidRPr="00EB4850" w:rsidRDefault="00F74DEA" w:rsidP="00F74DEA">
      <w:pPr>
        <w:numPr>
          <w:ilvl w:val="0"/>
          <w:numId w:val="39"/>
        </w:numPr>
        <w:tabs>
          <w:tab w:val="left" w:pos="1440"/>
          <w:tab w:val="left" w:pos="8280"/>
        </w:tabs>
        <w:rPr>
          <w:sz w:val="22"/>
          <w:szCs w:val="22"/>
        </w:rPr>
      </w:pPr>
      <w:r w:rsidRPr="00EB4850">
        <w:rPr>
          <w:b/>
          <w:bCs/>
          <w:sz w:val="22"/>
          <w:szCs w:val="22"/>
        </w:rPr>
        <w:t>Food</w:t>
      </w:r>
      <w:r w:rsidRPr="00EB4850">
        <w:rPr>
          <w:sz w:val="22"/>
          <w:szCs w:val="22"/>
        </w:rPr>
        <w:t>: write down everything your family will eat, in detail, for every meal of one day. Estimate the expenses for each of those items. Use this daily information to create a weekly grocery list. Look up prices and write down how much you will need to spend on groceries per month.</w:t>
      </w:r>
    </w:p>
    <w:p w14:paraId="507F4D7F" w14:textId="77777777" w:rsidR="00F74DEA" w:rsidRPr="00EB4850" w:rsidRDefault="00F74DEA" w:rsidP="00F74DEA">
      <w:pPr>
        <w:numPr>
          <w:ilvl w:val="0"/>
          <w:numId w:val="39"/>
        </w:numPr>
        <w:tabs>
          <w:tab w:val="left" w:pos="1440"/>
          <w:tab w:val="left" w:pos="8280"/>
        </w:tabs>
        <w:rPr>
          <w:sz w:val="22"/>
          <w:szCs w:val="22"/>
        </w:rPr>
      </w:pPr>
      <w:r w:rsidRPr="00EB4850">
        <w:rPr>
          <w:b/>
          <w:bCs/>
          <w:sz w:val="22"/>
          <w:szCs w:val="22"/>
        </w:rPr>
        <w:t>Utilities and phone</w:t>
      </w:r>
      <w:r w:rsidRPr="00EB4850">
        <w:rPr>
          <w:sz w:val="22"/>
          <w:szCs w:val="22"/>
        </w:rPr>
        <w:t>: If not included in the rent, look up average utility costs in your area to pay for electricity, water, garbage, cable, internet, and phone bills.</w:t>
      </w:r>
    </w:p>
    <w:p w14:paraId="3ECCE6AA" w14:textId="77777777" w:rsidR="00F74DEA" w:rsidRPr="00EB4850" w:rsidRDefault="00F74DEA" w:rsidP="00F74DEA">
      <w:pPr>
        <w:numPr>
          <w:ilvl w:val="0"/>
          <w:numId w:val="39"/>
        </w:numPr>
        <w:tabs>
          <w:tab w:val="left" w:pos="1440"/>
          <w:tab w:val="left" w:pos="8280"/>
        </w:tabs>
        <w:rPr>
          <w:sz w:val="22"/>
          <w:szCs w:val="22"/>
        </w:rPr>
      </w:pPr>
      <w:r w:rsidRPr="00EB4850">
        <w:rPr>
          <w:b/>
          <w:bCs/>
          <w:sz w:val="22"/>
          <w:szCs w:val="22"/>
        </w:rPr>
        <w:t>Transportation</w:t>
      </w:r>
      <w:r w:rsidRPr="00EB4850">
        <w:rPr>
          <w:sz w:val="22"/>
          <w:szCs w:val="22"/>
        </w:rPr>
        <w:t>: How will you get around? Do you have a car payment? If you have a car, include an estimated monthly cost. What will you pay in gas expenses? Or is public transportation a feasible option?</w:t>
      </w:r>
    </w:p>
    <w:p w14:paraId="55B9E651" w14:textId="77777777" w:rsidR="00F74DEA" w:rsidRPr="00EB4850" w:rsidRDefault="00F74DEA" w:rsidP="00F74DEA">
      <w:pPr>
        <w:numPr>
          <w:ilvl w:val="0"/>
          <w:numId w:val="39"/>
        </w:numPr>
        <w:tabs>
          <w:tab w:val="left" w:pos="1440"/>
          <w:tab w:val="left" w:pos="8280"/>
        </w:tabs>
        <w:rPr>
          <w:sz w:val="22"/>
          <w:szCs w:val="22"/>
        </w:rPr>
      </w:pPr>
      <w:r w:rsidRPr="00EB4850">
        <w:rPr>
          <w:b/>
          <w:bCs/>
          <w:sz w:val="22"/>
          <w:szCs w:val="22"/>
        </w:rPr>
        <w:t>Others</w:t>
      </w:r>
      <w:r w:rsidRPr="00EB4850">
        <w:rPr>
          <w:sz w:val="22"/>
          <w:szCs w:val="22"/>
        </w:rPr>
        <w:t>: You’ll need to reserve some funds for needs like diapers, wipes, clothes, toilet paper, toiletries, etc. Look up average needs and costs and include that information here.</w:t>
      </w:r>
    </w:p>
    <w:p w14:paraId="57C5941B" w14:textId="77777777" w:rsidR="00F74DEA" w:rsidRPr="00EB4850" w:rsidRDefault="00F74DEA" w:rsidP="00F74DEA">
      <w:pPr>
        <w:numPr>
          <w:ilvl w:val="0"/>
          <w:numId w:val="39"/>
        </w:numPr>
        <w:tabs>
          <w:tab w:val="left" w:pos="1440"/>
          <w:tab w:val="left" w:pos="8280"/>
        </w:tabs>
        <w:rPr>
          <w:sz w:val="22"/>
          <w:szCs w:val="22"/>
        </w:rPr>
      </w:pPr>
      <w:r w:rsidRPr="00EB4850">
        <w:rPr>
          <w:b/>
          <w:bCs/>
          <w:sz w:val="22"/>
          <w:szCs w:val="22"/>
        </w:rPr>
        <w:t>Miscellaneous</w:t>
      </w:r>
      <w:r w:rsidRPr="00EB4850">
        <w:rPr>
          <w:sz w:val="22"/>
          <w:szCs w:val="22"/>
        </w:rPr>
        <w:t>: What other monthly expenses do you anticipate needing for you or your family?</w:t>
      </w:r>
    </w:p>
    <w:p w14:paraId="56909088" w14:textId="77777777" w:rsidR="005B62EE" w:rsidRPr="00F74DEA" w:rsidRDefault="005B62EE" w:rsidP="005B62EE">
      <w:pPr>
        <w:tabs>
          <w:tab w:val="left" w:pos="1440"/>
          <w:tab w:val="left" w:pos="8280"/>
        </w:tabs>
        <w:ind w:left="720"/>
      </w:pPr>
    </w:p>
    <w:p w14:paraId="3AD62A35" w14:textId="77777777" w:rsidR="005B62EE" w:rsidRDefault="005B62EE" w:rsidP="005B62EE">
      <w:pPr>
        <w:tabs>
          <w:tab w:val="left" w:pos="1440"/>
          <w:tab w:val="left" w:pos="8280"/>
        </w:tabs>
      </w:pPr>
      <w:r w:rsidRPr="005B62EE">
        <w:rPr>
          <w:b/>
        </w:rPr>
        <w:t>Step 2:</w:t>
      </w:r>
      <w:r>
        <w:rPr>
          <w:b/>
        </w:rPr>
        <w:t xml:space="preserve"> </w:t>
      </w:r>
      <w:r w:rsidRPr="005B62EE">
        <w:t>Write up an analysis paper between 400-600 words, describing your reactions to this exercise, as well as its sociological implications. Consider the following questions:</w:t>
      </w:r>
    </w:p>
    <w:p w14:paraId="70878654" w14:textId="77777777" w:rsidR="005B62EE" w:rsidRPr="005B62EE" w:rsidRDefault="005B62EE" w:rsidP="005B62EE">
      <w:pPr>
        <w:tabs>
          <w:tab w:val="left" w:pos="1440"/>
          <w:tab w:val="left" w:pos="8280"/>
        </w:tabs>
        <w:rPr>
          <w:b/>
        </w:rPr>
      </w:pPr>
    </w:p>
    <w:p w14:paraId="451DFBDC" w14:textId="77777777" w:rsidR="005B62EE" w:rsidRPr="00226340" w:rsidRDefault="005B62EE" w:rsidP="00EB4850">
      <w:pPr>
        <w:numPr>
          <w:ilvl w:val="0"/>
          <w:numId w:val="41"/>
        </w:numPr>
        <w:tabs>
          <w:tab w:val="left" w:pos="1440"/>
          <w:tab w:val="left" w:pos="8280"/>
        </w:tabs>
        <w:rPr>
          <w:sz w:val="22"/>
          <w:szCs w:val="22"/>
        </w:rPr>
      </w:pPr>
      <w:r w:rsidRPr="00226340">
        <w:rPr>
          <w:sz w:val="22"/>
          <w:szCs w:val="22"/>
        </w:rPr>
        <w:t>Did anything surprise you about this exercise?</w:t>
      </w:r>
    </w:p>
    <w:p w14:paraId="2A540123" w14:textId="77777777" w:rsidR="005B62EE" w:rsidRPr="00226340" w:rsidRDefault="005B62EE" w:rsidP="00EB4850">
      <w:pPr>
        <w:numPr>
          <w:ilvl w:val="0"/>
          <w:numId w:val="41"/>
        </w:numPr>
        <w:tabs>
          <w:tab w:val="left" w:pos="1440"/>
          <w:tab w:val="left" w:pos="8280"/>
        </w:tabs>
        <w:rPr>
          <w:sz w:val="22"/>
          <w:szCs w:val="22"/>
        </w:rPr>
      </w:pPr>
      <w:r w:rsidRPr="00226340">
        <w:rPr>
          <w:sz w:val="22"/>
          <w:szCs w:val="22"/>
        </w:rPr>
        <w:t>Do you feel that it is reasonable to live off the minimum wage in America?</w:t>
      </w:r>
    </w:p>
    <w:p w14:paraId="73BC69DD" w14:textId="77777777" w:rsidR="005B62EE" w:rsidRPr="00226340" w:rsidRDefault="005B62EE" w:rsidP="00EB4850">
      <w:pPr>
        <w:numPr>
          <w:ilvl w:val="0"/>
          <w:numId w:val="41"/>
        </w:numPr>
        <w:tabs>
          <w:tab w:val="left" w:pos="1440"/>
          <w:tab w:val="left" w:pos="8280"/>
        </w:tabs>
        <w:rPr>
          <w:sz w:val="22"/>
          <w:szCs w:val="22"/>
        </w:rPr>
      </w:pPr>
      <w:r w:rsidRPr="00226340">
        <w:rPr>
          <w:sz w:val="22"/>
          <w:szCs w:val="22"/>
        </w:rPr>
        <w:t>What expenses seemed to be the most burdensome?</w:t>
      </w:r>
    </w:p>
    <w:p w14:paraId="1E362E6F" w14:textId="77777777" w:rsidR="005B62EE" w:rsidRPr="00226340" w:rsidRDefault="005B62EE" w:rsidP="00EB4850">
      <w:pPr>
        <w:numPr>
          <w:ilvl w:val="0"/>
          <w:numId w:val="41"/>
        </w:numPr>
        <w:tabs>
          <w:tab w:val="left" w:pos="1440"/>
          <w:tab w:val="left" w:pos="8280"/>
        </w:tabs>
        <w:rPr>
          <w:sz w:val="22"/>
          <w:szCs w:val="22"/>
        </w:rPr>
      </w:pPr>
      <w:r w:rsidRPr="00226340">
        <w:rPr>
          <w:sz w:val="22"/>
          <w:szCs w:val="22"/>
        </w:rPr>
        <w:t>How does this exercise tie in with concepts you learned about in this module? Specifically tie in at least two specific terms or concepts.</w:t>
      </w:r>
    </w:p>
    <w:p w14:paraId="1FA02893" w14:textId="77777777" w:rsidR="005B62EE" w:rsidRPr="00226340" w:rsidRDefault="005B62EE" w:rsidP="00EB4850">
      <w:pPr>
        <w:numPr>
          <w:ilvl w:val="0"/>
          <w:numId w:val="41"/>
        </w:numPr>
        <w:tabs>
          <w:tab w:val="left" w:pos="1440"/>
          <w:tab w:val="left" w:pos="8280"/>
        </w:tabs>
        <w:rPr>
          <w:sz w:val="22"/>
          <w:szCs w:val="22"/>
        </w:rPr>
      </w:pPr>
      <w:r w:rsidRPr="00226340">
        <w:rPr>
          <w:sz w:val="22"/>
          <w:szCs w:val="22"/>
        </w:rPr>
        <w:t>What recommendations would you make for government or economic programs to better aid those in poverty?</w:t>
      </w:r>
    </w:p>
    <w:p w14:paraId="5E41577B" w14:textId="0CAFAFCC" w:rsidR="005B62EE" w:rsidRPr="00226340" w:rsidRDefault="005B62EE" w:rsidP="00EB4850">
      <w:pPr>
        <w:numPr>
          <w:ilvl w:val="0"/>
          <w:numId w:val="41"/>
        </w:numPr>
        <w:tabs>
          <w:tab w:val="left" w:pos="1440"/>
          <w:tab w:val="left" w:pos="8280"/>
        </w:tabs>
        <w:rPr>
          <w:sz w:val="22"/>
          <w:szCs w:val="22"/>
        </w:rPr>
      </w:pPr>
      <w:r w:rsidRPr="00226340">
        <w:rPr>
          <w:sz w:val="22"/>
          <w:szCs w:val="22"/>
        </w:rPr>
        <w:t>In what ways did this assignment make you think about the current state of the economy and things like welfare programs?</w:t>
      </w:r>
      <w:r w:rsidR="00AE01C5">
        <w:rPr>
          <w:sz w:val="22"/>
          <w:szCs w:val="22"/>
        </w:rPr>
        <w:br/>
      </w:r>
    </w:p>
    <w:p w14:paraId="4207AF59" w14:textId="3E98FB8A" w:rsidR="00AB782E" w:rsidRPr="007762A5" w:rsidRDefault="007762A5" w:rsidP="00AB782E">
      <w:pPr>
        <w:rPr>
          <w:rFonts w:eastAsia="Times New Roman"/>
        </w:rPr>
      </w:pPr>
      <w:r>
        <w:rPr>
          <w:b/>
          <w:color w:val="000000" w:themeColor="text1"/>
        </w:rPr>
        <w:t>Culturally Diverse Interview and Paper</w:t>
      </w:r>
      <w:r w:rsidR="00F45328" w:rsidRPr="0034544F">
        <w:rPr>
          <w:b/>
          <w:color w:val="000000" w:themeColor="text1"/>
        </w:rPr>
        <w:t xml:space="preserve">: </w:t>
      </w:r>
      <w:r w:rsidR="007A2D33">
        <w:rPr>
          <w:b/>
          <w:color w:val="000000" w:themeColor="text1"/>
        </w:rPr>
        <w:t>(2</w:t>
      </w:r>
      <w:r w:rsidR="009975E1" w:rsidRPr="0034544F">
        <w:rPr>
          <w:b/>
          <w:color w:val="000000" w:themeColor="text1"/>
        </w:rPr>
        <w:t>0 pts.)</w:t>
      </w:r>
      <w:r w:rsidR="000F36FC" w:rsidRPr="0034544F">
        <w:rPr>
          <w:b/>
          <w:color w:val="000000" w:themeColor="text1"/>
        </w:rPr>
        <w:t xml:space="preserve"> </w:t>
      </w:r>
      <w:r w:rsidRPr="007762A5">
        <w:rPr>
          <w:rFonts w:eastAsia="Times New Roman"/>
        </w:rPr>
        <w:t>Each student will intervi</w:t>
      </w:r>
      <w:r>
        <w:rPr>
          <w:rFonts w:eastAsia="Times New Roman"/>
        </w:rPr>
        <w:t xml:space="preserve">ew a culturally diverse person. </w:t>
      </w:r>
      <w:r w:rsidRPr="007762A5">
        <w:rPr>
          <w:rFonts w:eastAsia="Times New Roman"/>
        </w:rPr>
        <w:t>During the interview ple</w:t>
      </w:r>
      <w:r>
        <w:rPr>
          <w:rFonts w:eastAsia="Times New Roman"/>
        </w:rPr>
        <w:t xml:space="preserve">ase ask the person at least </w:t>
      </w:r>
      <w:r w:rsidRPr="007762A5">
        <w:rPr>
          <w:rFonts w:eastAsia="Times New Roman"/>
          <w:b/>
        </w:rPr>
        <w:t>10</w:t>
      </w:r>
      <w:r w:rsidRPr="007762A5">
        <w:rPr>
          <w:rFonts w:eastAsia="Times New Roman"/>
        </w:rPr>
        <w:t xml:space="preserve"> questions that will assist you in becoming more “aware” about this person’s culture.  As you interview your person, consider your present or future work environment and ask questions that enlighten you.  For example: HR students may ask your person what they think about Affirmative Action in the workplace.  Counseling/ HR/Training/Teacher/Sports Administration students may ask their person what it is like counseling/teaching/supervising someone different then they are.  All students may ask the question of their person how they feel working with a culturally different person.</w:t>
      </w:r>
      <w:r>
        <w:rPr>
          <w:rFonts w:eastAsia="Times New Roman"/>
        </w:rPr>
        <w:t xml:space="preserve"> </w:t>
      </w:r>
      <w:r w:rsidR="00766FCF">
        <w:rPr>
          <w:rFonts w:eastAsia="Times New Roman"/>
        </w:rPr>
        <w:t xml:space="preserve">Be sure to appropriately cite sources </w:t>
      </w:r>
      <w:r w:rsidR="00804ECF">
        <w:rPr>
          <w:rFonts w:eastAsia="Times New Roman"/>
        </w:rPr>
        <w:t xml:space="preserve">according to APA style </w:t>
      </w:r>
      <w:r w:rsidR="00766FCF">
        <w:rPr>
          <w:rFonts w:eastAsia="Times New Roman"/>
        </w:rPr>
        <w:t xml:space="preserve">and to include quotation marks for direct quotes. </w:t>
      </w:r>
      <w:r w:rsidR="00290FDA">
        <w:rPr>
          <w:rFonts w:eastAsia="Times New Roman"/>
        </w:rPr>
        <w:t xml:space="preserve">This assignment should be no shorter than 10 pages in length </w:t>
      </w:r>
      <w:r w:rsidR="00D776DA">
        <w:rPr>
          <w:rFonts w:eastAsia="Times New Roman"/>
        </w:rPr>
        <w:t xml:space="preserve">with cover sheet and references page not included in the </w:t>
      </w:r>
      <w:r w:rsidR="00D74E82">
        <w:rPr>
          <w:rFonts w:eastAsia="Times New Roman"/>
        </w:rPr>
        <w:t>10-page</w:t>
      </w:r>
      <w:r w:rsidR="00D776DA">
        <w:rPr>
          <w:rFonts w:eastAsia="Times New Roman"/>
        </w:rPr>
        <w:t xml:space="preserve"> count. </w:t>
      </w:r>
      <w:r w:rsidR="0034544F">
        <w:rPr>
          <w:b/>
          <w:lang w:eastAsia="zh-TW"/>
        </w:rPr>
        <w:t>(See Appendix C)</w:t>
      </w:r>
    </w:p>
    <w:p w14:paraId="69D0CDB1" w14:textId="77777777" w:rsidR="00FB736A" w:rsidRDefault="00FB736A" w:rsidP="00AB782E">
      <w:pPr>
        <w:rPr>
          <w:rFonts w:eastAsia="Times New Roman"/>
        </w:rPr>
      </w:pPr>
    </w:p>
    <w:p w14:paraId="5FAE062B" w14:textId="04190AD0" w:rsidR="00EC18AB" w:rsidRPr="006940ED" w:rsidRDefault="00F43912" w:rsidP="00AB782E">
      <w:r>
        <w:rPr>
          <w:b/>
        </w:rPr>
        <w:t>Working with Diverse Populations: (2</w:t>
      </w:r>
      <w:r w:rsidR="0060202C">
        <w:rPr>
          <w:b/>
        </w:rPr>
        <w:t>0</w:t>
      </w:r>
      <w:r w:rsidR="00935EC6">
        <w:rPr>
          <w:b/>
        </w:rPr>
        <w:t xml:space="preserve"> </w:t>
      </w:r>
      <w:r w:rsidR="0060202C">
        <w:rPr>
          <w:b/>
        </w:rPr>
        <w:t xml:space="preserve">pts.) </w:t>
      </w:r>
      <w:r w:rsidR="0060202C" w:rsidRPr="0060202C">
        <w:t xml:space="preserve">Students will write a brief </w:t>
      </w:r>
      <w:r w:rsidR="00A24438">
        <w:t xml:space="preserve">3 to </w:t>
      </w:r>
      <w:r w:rsidR="00A24438" w:rsidRPr="0060202C">
        <w:t>5-page</w:t>
      </w:r>
      <w:r w:rsidR="006940ED">
        <w:t xml:space="preserve"> paper analyzing</w:t>
      </w:r>
      <w:r w:rsidR="006940ED" w:rsidRPr="00DC29FF">
        <w:t xml:space="preserve"> a </w:t>
      </w:r>
      <w:r w:rsidR="00B91779">
        <w:t>diverse population that you aren’</w:t>
      </w:r>
      <w:r w:rsidR="00B6061D">
        <w:t>t as familiar. Students may choose from 6 populations highlighted within the Multicultural Counseling and Psychotherapy including: African American pages 83-121, American Indian pages 122-157, Asian American pages 159-196, European American pages 198-232, Hispanic Americans pages 233-272, and LGBTQ Clients pages 273-316.</w:t>
      </w:r>
      <w:r w:rsidR="001E0D7D">
        <w:t xml:space="preserve"> </w:t>
      </w:r>
      <w:r w:rsidR="00122C57">
        <w:t xml:space="preserve">Describe the </w:t>
      </w:r>
      <w:r w:rsidR="00B6061D" w:rsidRPr="00B6061D">
        <w:t>population of clients</w:t>
      </w:r>
      <w:r w:rsidR="00122C57">
        <w:t xml:space="preserve"> selected</w:t>
      </w:r>
      <w:r w:rsidR="00B6061D" w:rsidRPr="00B6061D">
        <w:t>, and be sure to use official resources when obtaining this demographic information.</w:t>
      </w:r>
      <w:r w:rsidR="00B6061D">
        <w:t xml:space="preserve"> </w:t>
      </w:r>
      <w:r w:rsidR="00B6061D" w:rsidRPr="00B6061D">
        <w:t>Explain challenges for human services professionals practicing in the region or area you selected. Include key barriers to providing services (e.g., language, accessibility, social stigma).</w:t>
      </w:r>
      <w:r w:rsidR="00B6061D">
        <w:t xml:space="preserve"> </w:t>
      </w:r>
      <w:r w:rsidR="00B6061D" w:rsidRPr="00B6061D">
        <w:t>Explain a strategy or process to assist with reducing prejudice, stereotyping, or bias in accessing services related to the issue you selected. Include how you, as the human services professional, might implement this strategy or process in the region or area you selected.</w:t>
      </w:r>
      <w:r w:rsidR="00B6061D">
        <w:t xml:space="preserve"> </w:t>
      </w:r>
      <w:r w:rsidR="0060202C" w:rsidRPr="008267DC">
        <w:rPr>
          <w:color w:val="000000" w:themeColor="text1"/>
        </w:rPr>
        <w:t xml:space="preserve">Students must cite their sources according to APA style standards.  Your paper should </w:t>
      </w:r>
      <w:r w:rsidR="006940ED">
        <w:rPr>
          <w:color w:val="000000" w:themeColor="text1"/>
        </w:rPr>
        <w:t xml:space="preserve">clearly synthesize readings and </w:t>
      </w:r>
      <w:r w:rsidR="0060202C" w:rsidRPr="008267DC">
        <w:rPr>
          <w:color w:val="000000" w:themeColor="text1"/>
        </w:rPr>
        <w:t>discussio</w:t>
      </w:r>
      <w:r w:rsidR="0060202C">
        <w:rPr>
          <w:color w:val="000000" w:themeColor="text1"/>
        </w:rPr>
        <w:t xml:space="preserve">ns from class, as well as other </w:t>
      </w:r>
      <w:r w:rsidR="0060202C" w:rsidRPr="008267DC">
        <w:rPr>
          <w:color w:val="000000" w:themeColor="text1"/>
        </w:rPr>
        <w:t>source</w:t>
      </w:r>
      <w:r w:rsidR="0060202C">
        <w:rPr>
          <w:color w:val="000000" w:themeColor="text1"/>
        </w:rPr>
        <w:t xml:space="preserve">s, journal articles, or books. </w:t>
      </w:r>
      <w:r w:rsidR="0060202C" w:rsidRPr="008267DC">
        <w:rPr>
          <w:color w:val="000000" w:themeColor="text1"/>
        </w:rPr>
        <w:t xml:space="preserve">Conclude with your own </w:t>
      </w:r>
      <w:r w:rsidR="00B6061D">
        <w:rPr>
          <w:color w:val="000000" w:themeColor="text1"/>
        </w:rPr>
        <w:t>reflections of working with the diverse population of your choosing</w:t>
      </w:r>
      <w:r w:rsidR="0060202C" w:rsidRPr="008267DC">
        <w:rPr>
          <w:b/>
          <w:color w:val="000000" w:themeColor="text1"/>
        </w:rPr>
        <w:t>.</w:t>
      </w:r>
      <w:r w:rsidR="0060202C">
        <w:rPr>
          <w:b/>
          <w:color w:val="000000" w:themeColor="text1"/>
        </w:rPr>
        <w:t xml:space="preserve"> </w:t>
      </w:r>
      <w:r w:rsidR="0034544F">
        <w:rPr>
          <w:b/>
          <w:color w:val="000000" w:themeColor="text1"/>
        </w:rPr>
        <w:t>(See Appendix D)</w:t>
      </w:r>
    </w:p>
    <w:p w14:paraId="40571C29" w14:textId="77777777" w:rsidR="00A87780" w:rsidRDefault="00A87780" w:rsidP="00EC18AB">
      <w:pPr>
        <w:rPr>
          <w:b/>
          <w:color w:val="000000" w:themeColor="text1"/>
        </w:rPr>
      </w:pPr>
    </w:p>
    <w:p w14:paraId="08CDF195" w14:textId="1914CF20" w:rsidR="0093104B" w:rsidRPr="00913AEB" w:rsidRDefault="00A87780" w:rsidP="00913AEB">
      <w:pPr>
        <w:rPr>
          <w:b/>
        </w:rPr>
      </w:pPr>
      <w:r w:rsidRPr="008267DC">
        <w:rPr>
          <w:b/>
        </w:rPr>
        <w:t>Final Exam</w:t>
      </w:r>
      <w:r w:rsidR="00253801" w:rsidRPr="008267DC">
        <w:rPr>
          <w:b/>
        </w:rPr>
        <w:t xml:space="preserve"> (</w:t>
      </w:r>
      <w:r w:rsidR="00F43912">
        <w:rPr>
          <w:b/>
        </w:rPr>
        <w:t>2</w:t>
      </w:r>
      <w:r w:rsidR="009D2D09">
        <w:rPr>
          <w:b/>
        </w:rPr>
        <w:t>5</w:t>
      </w:r>
      <w:r w:rsidR="00580ECB" w:rsidRPr="008267DC">
        <w:rPr>
          <w:b/>
        </w:rPr>
        <w:t xml:space="preserve"> pt</w:t>
      </w:r>
      <w:r w:rsidR="00253801" w:rsidRPr="008267DC">
        <w:rPr>
          <w:b/>
        </w:rPr>
        <w:t>s</w:t>
      </w:r>
      <w:r w:rsidR="00580ECB" w:rsidRPr="008267DC">
        <w:rPr>
          <w:b/>
        </w:rPr>
        <w:t>.</w:t>
      </w:r>
      <w:r w:rsidR="00253801" w:rsidRPr="008267DC">
        <w:rPr>
          <w:b/>
        </w:rPr>
        <w:t>)</w:t>
      </w:r>
      <w:r w:rsidRPr="008267DC">
        <w:rPr>
          <w:b/>
        </w:rPr>
        <w:t>:</w:t>
      </w:r>
      <w:r w:rsidR="008267DC">
        <w:rPr>
          <w:b/>
        </w:rPr>
        <w:t xml:space="preserve"> </w:t>
      </w:r>
      <w:r w:rsidRPr="00A87780">
        <w:t xml:space="preserve">There will be a final examination and it will cover each and every chapter in the </w:t>
      </w:r>
      <w:r w:rsidR="00253801" w:rsidRPr="00A87780">
        <w:t>textbook</w:t>
      </w:r>
      <w:r w:rsidRPr="00A87780">
        <w:t>.</w:t>
      </w:r>
      <w:r w:rsidR="007112E5">
        <w:t xml:space="preserve"> </w:t>
      </w:r>
      <w:r w:rsidR="007D2DA2">
        <w:rPr>
          <w:b/>
        </w:rPr>
        <w:t>(See Appendix E</w:t>
      </w:r>
      <w:r w:rsidR="007112E5" w:rsidRPr="007112E5">
        <w:rPr>
          <w:b/>
        </w:rPr>
        <w:t>)</w:t>
      </w:r>
    </w:p>
    <w:p w14:paraId="34FCACBD" w14:textId="77777777" w:rsidR="00253801" w:rsidRDefault="00253801" w:rsidP="00913AEB"/>
    <w:p w14:paraId="2690ABC5" w14:textId="77BA9846" w:rsidR="00253801" w:rsidRPr="005A2563" w:rsidRDefault="00253801" w:rsidP="005A2563">
      <w:pPr>
        <w:rPr>
          <w:b/>
        </w:rPr>
      </w:pPr>
      <w:r w:rsidRPr="007112E5">
        <w:rPr>
          <w:b/>
        </w:rPr>
        <w:t>Final Reflection</w:t>
      </w:r>
      <w:r w:rsidR="009D2D09">
        <w:rPr>
          <w:b/>
        </w:rPr>
        <w:t xml:space="preserve"> (5</w:t>
      </w:r>
      <w:r w:rsidR="00935EC6">
        <w:rPr>
          <w:b/>
        </w:rPr>
        <w:t xml:space="preserve"> </w:t>
      </w:r>
      <w:r w:rsidRPr="007112E5">
        <w:rPr>
          <w:b/>
        </w:rPr>
        <w:t>pts</w:t>
      </w:r>
      <w:r w:rsidR="00580ECB" w:rsidRPr="007112E5">
        <w:rPr>
          <w:b/>
        </w:rPr>
        <w:t>.</w:t>
      </w:r>
      <w:r w:rsidRPr="007112E5">
        <w:rPr>
          <w:b/>
        </w:rPr>
        <w:t>):</w:t>
      </w:r>
      <w:r w:rsidR="005A2563">
        <w:rPr>
          <w:b/>
        </w:rPr>
        <w:t xml:space="preserve"> </w:t>
      </w:r>
      <w:r w:rsidRPr="00CE6E9D">
        <w:rPr>
          <w:color w:val="000000" w:themeColor="text1"/>
        </w:rPr>
        <w:t>Students will write a final paper, due at the end of the semester, reflecting on their reaction to the class and a brief summary of the assigned course text</w:t>
      </w:r>
      <w:r>
        <w:rPr>
          <w:color w:val="000000" w:themeColor="text1"/>
        </w:rPr>
        <w:t>, what they have learned, and how they will utilize that knowledge moving forward.</w:t>
      </w:r>
      <w:r w:rsidR="007112E5">
        <w:rPr>
          <w:color w:val="000000" w:themeColor="text1"/>
        </w:rPr>
        <w:t xml:space="preserve"> </w:t>
      </w:r>
      <w:r w:rsidR="007D2DA2">
        <w:rPr>
          <w:b/>
          <w:color w:val="000000" w:themeColor="text1"/>
        </w:rPr>
        <w:t>(See Appendix F</w:t>
      </w:r>
      <w:r w:rsidR="007112E5">
        <w:rPr>
          <w:b/>
          <w:color w:val="000000" w:themeColor="text1"/>
        </w:rPr>
        <w:t>)</w:t>
      </w:r>
    </w:p>
    <w:p w14:paraId="7D9FCAE8" w14:textId="77777777" w:rsidR="00CB0960" w:rsidRPr="001A7036" w:rsidRDefault="00CB0960" w:rsidP="00CB0960"/>
    <w:p w14:paraId="7786E7E3" w14:textId="4CF484CC" w:rsidR="00253801" w:rsidRPr="00CE6E9D" w:rsidRDefault="00AD0E19" w:rsidP="00253801">
      <w:pPr>
        <w:pStyle w:val="WPDefaults"/>
        <w:numPr>
          <w:ilvl w:val="0"/>
          <w:numId w:val="19"/>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On</w:t>
      </w:r>
      <w:r w:rsidR="00AE022F">
        <w:rPr>
          <w:rFonts w:ascii="Times New Roman" w:hAnsi="Times New Roman"/>
          <w:color w:val="000000" w:themeColor="text1"/>
          <w:szCs w:val="24"/>
        </w:rPr>
        <w:t>line Assignments and Comments</w:t>
      </w:r>
      <w:r w:rsidR="00AE022F">
        <w:rPr>
          <w:rFonts w:ascii="Times New Roman" w:hAnsi="Times New Roman"/>
          <w:color w:val="000000" w:themeColor="text1"/>
          <w:szCs w:val="24"/>
        </w:rPr>
        <w:tab/>
        <w:t>10</w:t>
      </w:r>
    </w:p>
    <w:p w14:paraId="0D7AF477" w14:textId="76B7EFF7" w:rsidR="00253801" w:rsidRPr="00CE6E9D" w:rsidRDefault="00A10F5E" w:rsidP="00253801">
      <w:pPr>
        <w:pStyle w:val="WPDefaults"/>
        <w:numPr>
          <w:ilvl w:val="0"/>
          <w:numId w:val="19"/>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Understanding Poverty Assignment</w:t>
      </w:r>
      <w:r w:rsidR="00AD0E19">
        <w:rPr>
          <w:rFonts w:ascii="Times New Roman" w:hAnsi="Times New Roman"/>
          <w:color w:val="000000" w:themeColor="text1"/>
          <w:szCs w:val="24"/>
        </w:rPr>
        <w:t xml:space="preserve">                   </w:t>
      </w:r>
      <w:r>
        <w:rPr>
          <w:rFonts w:ascii="Times New Roman" w:hAnsi="Times New Roman"/>
          <w:color w:val="000000" w:themeColor="text1"/>
          <w:szCs w:val="24"/>
        </w:rPr>
        <w:t xml:space="preserve">                             </w:t>
      </w:r>
      <w:r>
        <w:rPr>
          <w:rFonts w:ascii="Times New Roman" w:hAnsi="Times New Roman"/>
          <w:color w:val="000000" w:themeColor="text1"/>
          <w:szCs w:val="24"/>
        </w:rPr>
        <w:tab/>
        <w:t>20</w:t>
      </w:r>
    </w:p>
    <w:p w14:paraId="65BC7E91" w14:textId="6B589170" w:rsidR="00AD0E19" w:rsidRDefault="006940ED" w:rsidP="00253801">
      <w:pPr>
        <w:pStyle w:val="WPDefaults"/>
        <w:numPr>
          <w:ilvl w:val="0"/>
          <w:numId w:val="19"/>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Culturally Diverse Interview and Paper</w:t>
      </w:r>
      <w:r w:rsidR="004A1683">
        <w:rPr>
          <w:rFonts w:ascii="Times New Roman" w:hAnsi="Times New Roman"/>
          <w:color w:val="000000" w:themeColor="text1"/>
          <w:szCs w:val="24"/>
        </w:rPr>
        <w:t xml:space="preserve"> </w:t>
      </w:r>
      <w:r w:rsidR="00A10F5E">
        <w:rPr>
          <w:rFonts w:ascii="Times New Roman" w:hAnsi="Times New Roman"/>
          <w:color w:val="000000" w:themeColor="text1"/>
          <w:szCs w:val="24"/>
        </w:rPr>
        <w:tab/>
        <w:t>20</w:t>
      </w:r>
    </w:p>
    <w:p w14:paraId="677E5202" w14:textId="44D22C31" w:rsidR="00253801" w:rsidRPr="006940ED" w:rsidRDefault="00A10F5E" w:rsidP="006940ED">
      <w:pPr>
        <w:pStyle w:val="WPDefaults"/>
        <w:numPr>
          <w:ilvl w:val="0"/>
          <w:numId w:val="19"/>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Working with Diverse Populations</w:t>
      </w:r>
      <w:r>
        <w:rPr>
          <w:rFonts w:ascii="Times New Roman" w:hAnsi="Times New Roman"/>
          <w:color w:val="000000" w:themeColor="text1"/>
          <w:szCs w:val="24"/>
        </w:rPr>
        <w:tab/>
        <w:t>20</w:t>
      </w:r>
    </w:p>
    <w:p w14:paraId="741CF8CE" w14:textId="44E7A2A1" w:rsidR="00253801" w:rsidRPr="00CE6E9D" w:rsidRDefault="00E965C1" w:rsidP="00253801">
      <w:pPr>
        <w:pStyle w:val="WPDefaults"/>
        <w:numPr>
          <w:ilvl w:val="0"/>
          <w:numId w:val="19"/>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Final Exam</w:t>
      </w:r>
      <w:r w:rsidR="00A10F5E">
        <w:rPr>
          <w:rFonts w:ascii="Times New Roman" w:hAnsi="Times New Roman"/>
          <w:color w:val="000000" w:themeColor="text1"/>
          <w:szCs w:val="24"/>
        </w:rPr>
        <w:tab/>
        <w:t>25</w:t>
      </w:r>
    </w:p>
    <w:p w14:paraId="1681EE20" w14:textId="6067948E" w:rsidR="00253801" w:rsidRPr="00CE6E9D" w:rsidRDefault="00A10F5E" w:rsidP="00253801">
      <w:pPr>
        <w:pStyle w:val="WPDefaults"/>
        <w:numPr>
          <w:ilvl w:val="0"/>
          <w:numId w:val="19"/>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Final Reflection</w:t>
      </w:r>
      <w:r>
        <w:rPr>
          <w:rFonts w:ascii="Times New Roman" w:hAnsi="Times New Roman"/>
          <w:color w:val="000000" w:themeColor="text1"/>
          <w:szCs w:val="24"/>
        </w:rPr>
        <w:tab/>
        <w:t xml:space="preserve"> 5</w:t>
      </w:r>
    </w:p>
    <w:p w14:paraId="41BC9C07" w14:textId="41F41D85" w:rsidR="009F33E2" w:rsidRDefault="00685E8B" w:rsidP="009F33E2">
      <w:pPr>
        <w:tabs>
          <w:tab w:val="left" w:pos="6834"/>
        </w:tabs>
      </w:pPr>
      <w:r>
        <w:t>______________________________________________________________________________</w:t>
      </w:r>
    </w:p>
    <w:p w14:paraId="0A43C25C" w14:textId="64840C66" w:rsidR="0054310D" w:rsidRDefault="009F33E2" w:rsidP="00D008EA">
      <w:pPr>
        <w:tabs>
          <w:tab w:val="left" w:pos="6834"/>
        </w:tabs>
        <w:rPr>
          <w:b/>
        </w:rPr>
      </w:pPr>
      <w:r>
        <w:t>Total Points</w:t>
      </w:r>
      <w:r>
        <w:tab/>
      </w:r>
      <w:r>
        <w:tab/>
      </w:r>
      <w:r>
        <w:tab/>
        <w:t xml:space="preserve">    100</w:t>
      </w:r>
      <w:r>
        <w:tab/>
      </w:r>
      <w:r w:rsidR="00A7003E">
        <w:br/>
      </w:r>
      <w:r w:rsidR="00A7003E" w:rsidRPr="00A7003E">
        <w:rPr>
          <w:b/>
        </w:rPr>
        <w:t xml:space="preserve">   </w:t>
      </w:r>
    </w:p>
    <w:p w14:paraId="5A15E9A6" w14:textId="6A361B9B" w:rsidR="00A7003E" w:rsidRDefault="00A7003E" w:rsidP="00D008EA">
      <w:pPr>
        <w:tabs>
          <w:tab w:val="left" w:pos="6834"/>
        </w:tabs>
        <w:rPr>
          <w:b/>
        </w:rPr>
      </w:pPr>
      <w:r w:rsidRPr="00A7003E">
        <w:rPr>
          <w:b/>
        </w:rPr>
        <w:t xml:space="preserve"> Grade Classifications:</w:t>
      </w:r>
    </w:p>
    <w:p w14:paraId="18130DEA" w14:textId="13A2CBC2" w:rsidR="00A7003E" w:rsidRDefault="00A7003E" w:rsidP="00D008EA">
      <w:r>
        <w:t xml:space="preserve">A = </w:t>
      </w:r>
      <w:r w:rsidR="009F33E2">
        <w:t>90-100</w:t>
      </w:r>
    </w:p>
    <w:p w14:paraId="49CA4F80" w14:textId="3BB11D4C" w:rsidR="00A7003E" w:rsidRDefault="00A7003E" w:rsidP="00D008EA">
      <w:r>
        <w:t xml:space="preserve">B = </w:t>
      </w:r>
      <w:r w:rsidR="009F33E2">
        <w:t>80-89</w:t>
      </w:r>
    </w:p>
    <w:p w14:paraId="71F2C2FA" w14:textId="11831DF3" w:rsidR="00A7003E" w:rsidRDefault="009F33E2" w:rsidP="00D008EA">
      <w:r>
        <w:t>C = 70-79</w:t>
      </w:r>
    </w:p>
    <w:p w14:paraId="4F7E1783" w14:textId="17A7BDF7" w:rsidR="00A7003E" w:rsidRDefault="009F33E2" w:rsidP="00D008EA">
      <w:r>
        <w:t>D = 60-69</w:t>
      </w:r>
    </w:p>
    <w:p w14:paraId="513891E6" w14:textId="381EC920" w:rsidR="00A7003E" w:rsidRDefault="00A7003E" w:rsidP="00D008EA">
      <w:r>
        <w:t>F = 59 or Below</w:t>
      </w:r>
    </w:p>
    <w:p w14:paraId="08090FEF" w14:textId="142C108F" w:rsidR="00D9771A" w:rsidRPr="001A7036" w:rsidRDefault="00D9771A" w:rsidP="00F50185">
      <w:pPr>
        <w:pStyle w:val="Heading4"/>
        <w:ind w:left="0"/>
        <w:rPr>
          <w:sz w:val="22"/>
          <w:szCs w:val="22"/>
        </w:rPr>
      </w:pPr>
    </w:p>
    <w:p w14:paraId="5EB502D6" w14:textId="77777777" w:rsidR="00CB0960" w:rsidRPr="00E011FF" w:rsidRDefault="00CB0960" w:rsidP="00CB0960">
      <w:pPr>
        <w:pStyle w:val="Heading4"/>
        <w:ind w:hanging="720"/>
        <w:rPr>
          <w:sz w:val="24"/>
          <w:szCs w:val="24"/>
        </w:rPr>
      </w:pPr>
      <w:r w:rsidRPr="00E011FF">
        <w:rPr>
          <w:sz w:val="24"/>
          <w:szCs w:val="24"/>
        </w:rPr>
        <w:t>VIII.</w:t>
      </w:r>
      <w:r w:rsidRPr="00E011FF">
        <w:rPr>
          <w:sz w:val="24"/>
          <w:szCs w:val="24"/>
        </w:rPr>
        <w:tab/>
        <w:t>DEPARTMENT OF COUNSELING STATEMENT OF EXPECTATIONS</w:t>
      </w:r>
    </w:p>
    <w:p w14:paraId="613AC2BA" w14:textId="77777777" w:rsidR="00CB0960" w:rsidRPr="001A7036" w:rsidRDefault="00CB0960" w:rsidP="00CB0960"/>
    <w:p w14:paraId="333CD512" w14:textId="67E8C2D3" w:rsidR="00B93D33" w:rsidRPr="00F50185" w:rsidRDefault="00CB0960" w:rsidP="00CB0960">
      <w:r w:rsidRPr="00E011FF">
        <w:t xml:space="preserve">The counselor education program is charged with the dual task of nurturing the development of counselors-in-training and ensuring quality client care.  In order to fulfill these dual responsibilities, faculty must evaluate students based on their academic, professional, and </w:t>
      </w:r>
      <w:r w:rsidRPr="00E011FF">
        <w:lastRenderedPageBreak/>
        <w:t>personal qualities.  A student's progress in the program may be interrupted for failure to comply with academic standards or if a student's interpersonal or emotional status interferes with training-related requirements.  For example, in order to ensure proper training and client care, a counselor-in-training must abide by relevant ethical codes and demonstrate professional knowledge, technical and interpersonal skills, professional attitudes, and professional character.  These factors are evaluated based on one's academic performance and one's ability to convey warmth, genuineness, respect, and empathy in interactions with clients, classmates, staff, and faculty.  Students should demonstrate the ability to accept and integrate feedback, be aware of their impact on others, accept personal responsibility, and be able to express feelings effectively and appropriately.  For further clarification on student review and retention please refer to the handbook.</w:t>
      </w:r>
    </w:p>
    <w:p w14:paraId="4AC3E99C" w14:textId="77777777" w:rsidR="000E6E63" w:rsidRPr="00E011FF" w:rsidRDefault="000E6E63" w:rsidP="00CB0960">
      <w:pPr>
        <w:rPr>
          <w:b/>
        </w:rPr>
      </w:pPr>
    </w:p>
    <w:p w14:paraId="084DA9C6" w14:textId="75758BE2" w:rsidR="00CB0960" w:rsidRPr="00EF0547" w:rsidRDefault="00CB0960" w:rsidP="00CB0960">
      <w:pPr>
        <w:rPr>
          <w:b/>
          <w:u w:val="single"/>
        </w:rPr>
      </w:pPr>
      <w:r w:rsidRPr="00EF0547">
        <w:rPr>
          <w:b/>
        </w:rPr>
        <w:t>Classroom Behaviors:</w:t>
      </w:r>
      <w:r w:rsidR="00EF0547" w:rsidRPr="00EF0547">
        <w:rPr>
          <w:b/>
        </w:rPr>
        <w:t xml:space="preserve"> </w:t>
      </w:r>
      <w:r w:rsidRPr="00E011FF">
        <w:t xml:space="preserve">Department of Counseling students are expected to demonstrate appropriate classroom behavior, consistent with their counselor-in-training roles.  Counselors-in-training are expected to convey attentiveness and respect in all professional and classroom settings.  </w:t>
      </w:r>
      <w:r w:rsidR="00770DC5" w:rsidRPr="00E011FF">
        <w:t>Specifically,</w:t>
      </w:r>
      <w:r w:rsidRPr="00E011FF">
        <w:t xml:space="preserve"> these include:</w:t>
      </w:r>
    </w:p>
    <w:p w14:paraId="2676D0EC" w14:textId="77777777" w:rsidR="00CB0960" w:rsidRPr="00E011FF" w:rsidRDefault="00CB0960" w:rsidP="00CB0960"/>
    <w:p w14:paraId="3739A5DB" w14:textId="77777777" w:rsidR="00CB0960" w:rsidRPr="00EF0547" w:rsidRDefault="00CB0960" w:rsidP="00CB0960">
      <w:pPr>
        <w:rPr>
          <w:sz w:val="22"/>
          <w:szCs w:val="22"/>
        </w:rPr>
      </w:pPr>
      <w:r w:rsidRPr="00E011FF">
        <w:t>-</w:t>
      </w:r>
      <w:r w:rsidRPr="00E011FF">
        <w:tab/>
      </w:r>
      <w:r w:rsidRPr="00EF0547">
        <w:rPr>
          <w:sz w:val="22"/>
          <w:szCs w:val="22"/>
        </w:rPr>
        <w:t xml:space="preserve">Avoiding tardiness and late arrival to class. </w:t>
      </w:r>
    </w:p>
    <w:p w14:paraId="399C9E46" w14:textId="77777777" w:rsidR="00CB0960" w:rsidRPr="00EF0547" w:rsidRDefault="00CB0960" w:rsidP="00CB0960">
      <w:pPr>
        <w:rPr>
          <w:sz w:val="22"/>
          <w:szCs w:val="22"/>
        </w:rPr>
      </w:pPr>
      <w:r w:rsidRPr="00EF0547">
        <w:rPr>
          <w:sz w:val="22"/>
          <w:szCs w:val="22"/>
        </w:rPr>
        <w:t xml:space="preserve">- </w:t>
      </w:r>
      <w:r w:rsidRPr="00EF0547">
        <w:rPr>
          <w:sz w:val="22"/>
          <w:szCs w:val="22"/>
        </w:rPr>
        <w:tab/>
        <w:t>Being attentive and participative in class</w:t>
      </w:r>
      <w:r w:rsidR="003211E0" w:rsidRPr="00EF0547">
        <w:rPr>
          <w:sz w:val="22"/>
          <w:szCs w:val="22"/>
        </w:rPr>
        <w:t xml:space="preserve"> and online</w:t>
      </w:r>
      <w:r w:rsidRPr="00EF0547">
        <w:rPr>
          <w:sz w:val="22"/>
          <w:szCs w:val="22"/>
        </w:rPr>
        <w:t>.</w:t>
      </w:r>
    </w:p>
    <w:p w14:paraId="4870A37E" w14:textId="77777777" w:rsidR="00CB0960" w:rsidRPr="00EF0547" w:rsidRDefault="00CB0960" w:rsidP="00CB0960">
      <w:pPr>
        <w:rPr>
          <w:sz w:val="22"/>
          <w:szCs w:val="22"/>
        </w:rPr>
      </w:pPr>
      <w:r w:rsidRPr="00EF0547">
        <w:rPr>
          <w:sz w:val="22"/>
          <w:szCs w:val="22"/>
        </w:rPr>
        <w:t>-</w:t>
      </w:r>
      <w:r w:rsidRPr="00EF0547">
        <w:rPr>
          <w:sz w:val="22"/>
          <w:szCs w:val="22"/>
        </w:rPr>
        <w:tab/>
        <w:t>Not using cell phones and text messaging during class.</w:t>
      </w:r>
    </w:p>
    <w:p w14:paraId="243CFE3A" w14:textId="77777777" w:rsidR="00CB0960" w:rsidRPr="00EF0547" w:rsidRDefault="00CB0960" w:rsidP="00CB0960">
      <w:pPr>
        <w:rPr>
          <w:sz w:val="22"/>
          <w:szCs w:val="22"/>
        </w:rPr>
      </w:pPr>
      <w:r w:rsidRPr="00EF0547">
        <w:rPr>
          <w:sz w:val="22"/>
          <w:szCs w:val="22"/>
        </w:rPr>
        <w:t>-</w:t>
      </w:r>
      <w:r w:rsidRPr="00EF0547">
        <w:rPr>
          <w:sz w:val="22"/>
          <w:szCs w:val="22"/>
        </w:rPr>
        <w:tab/>
        <w:t>Not surfing the web, emailing, tweeting, or using instant messaging (IM) during class.</w:t>
      </w:r>
    </w:p>
    <w:p w14:paraId="52F1CEA9" w14:textId="77777777" w:rsidR="00CB0960" w:rsidRPr="00EF0547" w:rsidRDefault="00CB0960" w:rsidP="00CB0960">
      <w:pPr>
        <w:rPr>
          <w:sz w:val="22"/>
          <w:szCs w:val="22"/>
        </w:rPr>
      </w:pPr>
      <w:r w:rsidRPr="00EF0547">
        <w:rPr>
          <w:sz w:val="22"/>
          <w:szCs w:val="22"/>
        </w:rPr>
        <w:t>-</w:t>
      </w:r>
      <w:r w:rsidRPr="00EF0547">
        <w:rPr>
          <w:sz w:val="22"/>
          <w:szCs w:val="22"/>
        </w:rPr>
        <w:tab/>
        <w:t xml:space="preserve">Minimizing eating and disruptive snacking during class. </w:t>
      </w:r>
    </w:p>
    <w:p w14:paraId="7C92CF3B" w14:textId="30F41486" w:rsidR="00C56394" w:rsidRPr="00EF0547" w:rsidRDefault="00CB0960" w:rsidP="00231564">
      <w:pPr>
        <w:ind w:left="720" w:hanging="720"/>
        <w:rPr>
          <w:sz w:val="22"/>
          <w:szCs w:val="22"/>
        </w:rPr>
      </w:pPr>
      <w:r w:rsidRPr="00EF0547">
        <w:rPr>
          <w:sz w:val="22"/>
          <w:szCs w:val="22"/>
        </w:rPr>
        <w:t>-</w:t>
      </w:r>
      <w:r w:rsidRPr="00EF0547">
        <w:rPr>
          <w:sz w:val="22"/>
          <w:szCs w:val="22"/>
        </w:rPr>
        <w:tab/>
        <w:t>Avoiding personal conversations with students during class, which are disruptive to fellow students</w:t>
      </w:r>
      <w:r w:rsidR="00231564" w:rsidRPr="00EF0547">
        <w:rPr>
          <w:sz w:val="22"/>
          <w:szCs w:val="22"/>
        </w:rPr>
        <w:t xml:space="preserve"> and the learning environment.</w:t>
      </w:r>
    </w:p>
    <w:p w14:paraId="3990593E" w14:textId="77777777" w:rsidR="00231564" w:rsidRPr="001A7036" w:rsidRDefault="00231564" w:rsidP="00CB0960">
      <w:pPr>
        <w:rPr>
          <w:b/>
          <w:sz w:val="22"/>
          <w:szCs w:val="22"/>
        </w:rPr>
      </w:pPr>
    </w:p>
    <w:p w14:paraId="77A17C2A" w14:textId="77777777" w:rsidR="00CB0960" w:rsidRPr="00A652C0" w:rsidRDefault="00D9771A" w:rsidP="00CB0960">
      <w:pPr>
        <w:rPr>
          <w:b/>
        </w:rPr>
      </w:pPr>
      <w:r w:rsidRPr="00A652C0">
        <w:rPr>
          <w:b/>
        </w:rPr>
        <w:t>I</w:t>
      </w:r>
      <w:r w:rsidR="00CB0960" w:rsidRPr="00A652C0">
        <w:rPr>
          <w:b/>
        </w:rPr>
        <w:t>X.</w:t>
      </w:r>
      <w:r w:rsidR="00CB0960" w:rsidRPr="00A652C0">
        <w:rPr>
          <w:b/>
        </w:rPr>
        <w:tab/>
        <w:t>STUDENT ETHICS AND OTHER POLICY INFORMATION</w:t>
      </w:r>
    </w:p>
    <w:p w14:paraId="09255358" w14:textId="77777777" w:rsidR="00CB0960" w:rsidRPr="00A652C0" w:rsidRDefault="00CB0960" w:rsidP="00CB0960">
      <w:pPr>
        <w:ind w:left="720"/>
      </w:pPr>
    </w:p>
    <w:p w14:paraId="75A1535D" w14:textId="77777777" w:rsidR="006E67A0" w:rsidRPr="001F0327" w:rsidRDefault="006E67A0" w:rsidP="006E67A0">
      <w:pPr>
        <w:rPr>
          <w:b/>
        </w:rPr>
      </w:pPr>
      <w:r w:rsidRPr="00A652C0">
        <w:rPr>
          <w:b/>
        </w:rPr>
        <w:t>Ethics</w:t>
      </w:r>
      <w:r>
        <w:rPr>
          <w:b/>
        </w:rPr>
        <w:t xml:space="preserve">: </w:t>
      </w:r>
      <w:r w:rsidRPr="00A652C0">
        <w:t>For further information about Midwestern State University’s policies regarding student ethics and conduct, please contact 940-397-4135 (Student Support Services).</w:t>
      </w:r>
    </w:p>
    <w:p w14:paraId="49081052" w14:textId="77777777" w:rsidR="006E67A0" w:rsidRPr="00A652C0" w:rsidRDefault="006E67A0" w:rsidP="006E67A0"/>
    <w:p w14:paraId="677551FD" w14:textId="3B3D45FD" w:rsidR="006E67A0" w:rsidRPr="00EF0547" w:rsidRDefault="006E67A0" w:rsidP="00EF0547">
      <w:pPr>
        <w:rPr>
          <w:b/>
          <w:sz w:val="22"/>
          <w:szCs w:val="22"/>
        </w:rPr>
      </w:pPr>
      <w:r w:rsidRPr="00A652C0">
        <w:rPr>
          <w:b/>
        </w:rPr>
        <w:t>Special Notice</w:t>
      </w:r>
      <w:r>
        <w:rPr>
          <w:b/>
        </w:rPr>
        <w:t>:</w:t>
      </w:r>
      <w:r>
        <w:rPr>
          <w:b/>
          <w:sz w:val="22"/>
          <w:szCs w:val="22"/>
        </w:rPr>
        <w:t xml:space="preserve"> </w:t>
      </w:r>
      <w:r w:rsidRPr="00A652C0">
        <w:t>Students whose names do not appear on the class list will not be permitted to participate (take exams or receive credit) without first showing proof of registration (Schedule of Classes and Statement of Account).</w:t>
      </w:r>
      <w:r w:rsidR="00EF0547">
        <w:br/>
      </w:r>
    </w:p>
    <w:p w14:paraId="1AD74847" w14:textId="77777777" w:rsidR="006E67A0" w:rsidRPr="001F0327" w:rsidRDefault="006E67A0" w:rsidP="006E67A0">
      <w:pPr>
        <w:rPr>
          <w:b/>
          <w:color w:val="000000"/>
        </w:rPr>
      </w:pPr>
      <w:r w:rsidRPr="001A7036">
        <w:rPr>
          <w:b/>
          <w:color w:val="000000"/>
        </w:rPr>
        <w:t>Campus Carry</w:t>
      </w:r>
      <w:r>
        <w:rPr>
          <w:b/>
          <w:color w:val="000000"/>
        </w:rPr>
        <w:t xml:space="preserve">: </w:t>
      </w:r>
      <w:r w:rsidRPr="00CB0EED">
        <w:rPr>
          <w:rFonts w:cs="Arial"/>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0" w:history="1">
        <w:r w:rsidRPr="00CB0EED">
          <w:rPr>
            <w:rStyle w:val="Hyperlink"/>
            <w:rFonts w:cs="Arial"/>
          </w:rPr>
          <w:t>Campus Carry</w:t>
        </w:r>
      </w:hyperlink>
      <w:r w:rsidRPr="00CB0EED">
        <w:rPr>
          <w:rFonts w:cs="Arial"/>
        </w:rPr>
        <w:t>.</w:t>
      </w:r>
      <w:r>
        <w:rPr>
          <w:rFonts w:cs="Arial"/>
        </w:rPr>
        <w:t xml:space="preserve"> As this is an online class, this policy should not apply, but please familiarize yourself with this and other campus policies. </w:t>
      </w:r>
    </w:p>
    <w:p w14:paraId="4FFC9ED0" w14:textId="77777777" w:rsidR="006E67A0" w:rsidRDefault="006E67A0" w:rsidP="006E67A0">
      <w:pPr>
        <w:rPr>
          <w:rFonts w:cs="Arial"/>
        </w:rPr>
      </w:pPr>
    </w:p>
    <w:p w14:paraId="08293758" w14:textId="77777777" w:rsidR="006A24DF" w:rsidRDefault="006E67A0" w:rsidP="00C56394">
      <w:pPr>
        <w:rPr>
          <w:rFonts w:cs="Arial"/>
        </w:rPr>
      </w:pPr>
      <w:r w:rsidRPr="00CB0EED">
        <w:rPr>
          <w:rFonts w:cs="Arial"/>
          <w:b/>
        </w:rPr>
        <w:t>Limited</w:t>
      </w:r>
      <w:r>
        <w:rPr>
          <w:rFonts w:cs="Arial"/>
          <w:b/>
        </w:rPr>
        <w:t xml:space="preserve"> Right to Intellectual Property: </w:t>
      </w:r>
      <w:r w:rsidRPr="00CB0EED">
        <w:rPr>
          <w:rFonts w:cs="Arial"/>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2D13D1DF" w14:textId="25DF8C61" w:rsidR="00303FC4" w:rsidRPr="00B93D33" w:rsidRDefault="00303FC4" w:rsidP="00C56394">
      <w:pPr>
        <w:rPr>
          <w:rFonts w:cs="Arial"/>
          <w:b/>
        </w:rPr>
      </w:pPr>
    </w:p>
    <w:p w14:paraId="5989523D" w14:textId="0E10003D" w:rsidR="009B6B77" w:rsidRDefault="009B6B77" w:rsidP="009B6B77">
      <w:r w:rsidRPr="009B6B77">
        <w:rPr>
          <w:b/>
        </w:rPr>
        <w:t xml:space="preserve">Midwestern State University Mission Statement: </w:t>
      </w:r>
      <w:r>
        <w:t>MSU</w:t>
      </w:r>
      <w:r w:rsidRPr="009B6B77">
        <w:t xml:space="preserve"> is a leading public liberal arts university committed to providing students with rigorous undergraduate and graduate education in the liberal arts and the professions. Through an emphasis upon teaching, augmented by the opportunity for students to engage in research and creative activities alongside faculty and to participate in co-curricular and service programs, Midwestern State prepares its graduates to embark upon their careers or pursue advanced study. The university’s undergraduate education is based upon a comprehensive arts and sciences core curriculum. The understanding that students gain of themselves, others, and the social and natural world prepares them to contribute constructively to society through their work and through their private lives.</w:t>
      </w:r>
    </w:p>
    <w:p w14:paraId="16E5E859" w14:textId="77777777" w:rsidR="009B6B77" w:rsidRDefault="009B6B77" w:rsidP="009B6B77"/>
    <w:p w14:paraId="0D0F5D0D" w14:textId="17F4A701" w:rsidR="009B6B77" w:rsidRPr="009B6B77" w:rsidRDefault="009B6B77" w:rsidP="009B6B77">
      <w:pPr>
        <w:rPr>
          <w:b/>
        </w:rPr>
      </w:pPr>
      <w:r w:rsidRPr="009B6B77">
        <w:rPr>
          <w:b/>
        </w:rPr>
        <w:t>Midwestern State University Values:</w:t>
      </w:r>
    </w:p>
    <w:p w14:paraId="21717079" w14:textId="77777777" w:rsidR="009B6B77" w:rsidRPr="009B6B77" w:rsidRDefault="009B6B77" w:rsidP="009B6B77">
      <w:pPr>
        <w:rPr>
          <w:b/>
        </w:rPr>
      </w:pPr>
    </w:p>
    <w:p w14:paraId="1321EDC7" w14:textId="77777777" w:rsidR="009B6B77" w:rsidRPr="009B6B77" w:rsidRDefault="009B6B77" w:rsidP="009B6B77">
      <w:pPr>
        <w:numPr>
          <w:ilvl w:val="0"/>
          <w:numId w:val="21"/>
        </w:numPr>
      </w:pPr>
      <w:r w:rsidRPr="009B6B77">
        <w:t>Excellence in teaching, learning, scholarship, and artistic production</w:t>
      </w:r>
    </w:p>
    <w:p w14:paraId="17ABA2D1" w14:textId="77777777" w:rsidR="009B6B77" w:rsidRPr="009B6B77" w:rsidRDefault="009B6B77" w:rsidP="009B6B77">
      <w:pPr>
        <w:numPr>
          <w:ilvl w:val="0"/>
          <w:numId w:val="21"/>
        </w:numPr>
      </w:pPr>
      <w:r w:rsidRPr="009B6B77">
        <w:t>Intellectual curiosity and integrity</w:t>
      </w:r>
    </w:p>
    <w:p w14:paraId="2E91F642" w14:textId="77777777" w:rsidR="009B6B77" w:rsidRPr="009B6B77" w:rsidRDefault="009B6B77" w:rsidP="009B6B77">
      <w:pPr>
        <w:numPr>
          <w:ilvl w:val="0"/>
          <w:numId w:val="21"/>
        </w:numPr>
      </w:pPr>
      <w:r w:rsidRPr="009B6B77">
        <w:t>Critical thinking</w:t>
      </w:r>
    </w:p>
    <w:p w14:paraId="30A0FCA6" w14:textId="77777777" w:rsidR="009B6B77" w:rsidRPr="009B6B77" w:rsidRDefault="009B6B77" w:rsidP="009B6B77">
      <w:pPr>
        <w:numPr>
          <w:ilvl w:val="0"/>
          <w:numId w:val="21"/>
        </w:numPr>
      </w:pPr>
      <w:r w:rsidRPr="009B6B77">
        <w:t>Emotional and physical well-being</w:t>
      </w:r>
    </w:p>
    <w:p w14:paraId="2B092866" w14:textId="77777777" w:rsidR="009B6B77" w:rsidRPr="009B6B77" w:rsidRDefault="009B6B77" w:rsidP="009B6B77">
      <w:pPr>
        <w:numPr>
          <w:ilvl w:val="0"/>
          <w:numId w:val="21"/>
        </w:numPr>
      </w:pPr>
      <w:r w:rsidRPr="009B6B77">
        <w:t>Mutual respect, civility, and cooperation</w:t>
      </w:r>
    </w:p>
    <w:p w14:paraId="195F9E75" w14:textId="77777777" w:rsidR="009B6B77" w:rsidRPr="009B6B77" w:rsidRDefault="009B6B77" w:rsidP="009B6B77">
      <w:pPr>
        <w:numPr>
          <w:ilvl w:val="0"/>
          <w:numId w:val="21"/>
        </w:numPr>
      </w:pPr>
      <w:r w:rsidRPr="009B6B77">
        <w:t>Social justice</w:t>
      </w:r>
    </w:p>
    <w:p w14:paraId="044EBA56" w14:textId="77777777" w:rsidR="009B6B77" w:rsidRPr="009B6B77" w:rsidRDefault="009B6B77" w:rsidP="009B6B77">
      <w:pPr>
        <w:numPr>
          <w:ilvl w:val="0"/>
          <w:numId w:val="21"/>
        </w:numPr>
      </w:pPr>
      <w:r w:rsidRPr="009B6B77">
        <w:t>Civic service</w:t>
      </w:r>
    </w:p>
    <w:p w14:paraId="5B4F21D3" w14:textId="77777777" w:rsidR="009B6B77" w:rsidRPr="009B6B77" w:rsidRDefault="009B6B77" w:rsidP="009B6B77">
      <w:pPr>
        <w:numPr>
          <w:ilvl w:val="0"/>
          <w:numId w:val="21"/>
        </w:numPr>
      </w:pPr>
      <w:r w:rsidRPr="009B6B77">
        <w:t>Stewardship of the environment, and of financial and human resources</w:t>
      </w:r>
    </w:p>
    <w:p w14:paraId="05D1786B" w14:textId="77777777" w:rsidR="009B6B77" w:rsidRPr="009B6B77" w:rsidRDefault="009B6B77" w:rsidP="009B6B77">
      <w:pPr>
        <w:numPr>
          <w:ilvl w:val="0"/>
          <w:numId w:val="21"/>
        </w:numPr>
      </w:pPr>
      <w:r w:rsidRPr="009B6B77">
        <w:t>A safe, attractive, and well-designed campus</w:t>
      </w:r>
    </w:p>
    <w:p w14:paraId="209C34B2" w14:textId="5C33447E" w:rsidR="00A652C0" w:rsidRDefault="00A652C0" w:rsidP="009B6B77"/>
    <w:p w14:paraId="2FC2B2D3" w14:textId="4A68860C" w:rsidR="00FC2B41" w:rsidRPr="00FC2B41" w:rsidRDefault="00FC2B41" w:rsidP="00FC2B41">
      <w:pPr>
        <w:rPr>
          <w:b/>
        </w:rPr>
      </w:pPr>
      <w:r>
        <w:rPr>
          <w:b/>
        </w:rPr>
        <w:t xml:space="preserve">Midwestern State University </w:t>
      </w:r>
      <w:r w:rsidRPr="00FC2B41">
        <w:rPr>
          <w:b/>
        </w:rPr>
        <w:t>Counseling Program Objectives:</w:t>
      </w:r>
    </w:p>
    <w:p w14:paraId="5B5308A4" w14:textId="77777777" w:rsidR="00FC2B41" w:rsidRPr="00FC2B41" w:rsidRDefault="00FC2B41" w:rsidP="00FC2B41">
      <w:pPr>
        <w:pStyle w:val="ListParagraph"/>
        <w:rPr>
          <w:b/>
        </w:rPr>
      </w:pPr>
    </w:p>
    <w:p w14:paraId="1B7F5A11" w14:textId="77777777" w:rsidR="00FC2B41" w:rsidRPr="00F94C3F" w:rsidRDefault="00FC2B41" w:rsidP="00FC2B41">
      <w:pPr>
        <w:pStyle w:val="ListParagraph"/>
        <w:numPr>
          <w:ilvl w:val="0"/>
          <w:numId w:val="11"/>
        </w:numPr>
        <w:rPr>
          <w:sz w:val="22"/>
          <w:szCs w:val="22"/>
        </w:rPr>
      </w:pPr>
      <w:r w:rsidRPr="00F94C3F">
        <w:rPr>
          <w:sz w:val="22"/>
          <w:szCs w:val="22"/>
        </w:rPr>
        <w:t>Reflect current knowledge and projected needs concerning counseling practice in a multicultural and pluralistic society</w:t>
      </w:r>
    </w:p>
    <w:p w14:paraId="7FAEF385" w14:textId="77777777" w:rsidR="00FC2B41" w:rsidRPr="00F94C3F" w:rsidRDefault="00FC2B41" w:rsidP="00FC2B41">
      <w:pPr>
        <w:pStyle w:val="ListParagraph"/>
        <w:numPr>
          <w:ilvl w:val="0"/>
          <w:numId w:val="11"/>
        </w:numPr>
        <w:rPr>
          <w:sz w:val="22"/>
          <w:szCs w:val="22"/>
        </w:rPr>
      </w:pPr>
      <w:r w:rsidRPr="00F94C3F">
        <w:rPr>
          <w:sz w:val="22"/>
          <w:szCs w:val="22"/>
        </w:rPr>
        <w:t>Reflect input from all persons involved in the conduct of the program, including counselor education program faculty, current and former students, and personnel in cooperating agencies</w:t>
      </w:r>
    </w:p>
    <w:p w14:paraId="75C1421B" w14:textId="77777777" w:rsidR="00FC2B41" w:rsidRPr="00F94C3F" w:rsidRDefault="00FC2B41" w:rsidP="00FC2B41">
      <w:pPr>
        <w:pStyle w:val="ListParagraph"/>
        <w:numPr>
          <w:ilvl w:val="0"/>
          <w:numId w:val="11"/>
        </w:numPr>
        <w:rPr>
          <w:sz w:val="22"/>
          <w:szCs w:val="22"/>
        </w:rPr>
      </w:pPr>
      <w:r w:rsidRPr="00F94C3F">
        <w:rPr>
          <w:sz w:val="22"/>
          <w:szCs w:val="22"/>
        </w:rPr>
        <w:t>Address student learning</w:t>
      </w:r>
    </w:p>
    <w:p w14:paraId="1C0EE5BB" w14:textId="3DF9D6EF" w:rsidR="00EF0547" w:rsidRDefault="00FC2B41" w:rsidP="00F94C3F">
      <w:pPr>
        <w:pStyle w:val="ListParagraph"/>
        <w:numPr>
          <w:ilvl w:val="0"/>
          <w:numId w:val="11"/>
        </w:numPr>
        <w:rPr>
          <w:sz w:val="22"/>
          <w:szCs w:val="22"/>
        </w:rPr>
      </w:pPr>
      <w:r w:rsidRPr="00F94C3F">
        <w:rPr>
          <w:sz w:val="22"/>
          <w:szCs w:val="22"/>
        </w:rPr>
        <w:t>Written so they can be evaluated</w:t>
      </w:r>
    </w:p>
    <w:p w14:paraId="6B3A5284" w14:textId="77777777" w:rsidR="003B0066" w:rsidRDefault="003B0066" w:rsidP="003B0066">
      <w:pPr>
        <w:rPr>
          <w:sz w:val="22"/>
          <w:szCs w:val="22"/>
        </w:rPr>
      </w:pPr>
    </w:p>
    <w:p w14:paraId="45B4036B" w14:textId="77777777" w:rsidR="003B0066" w:rsidRPr="003B0066" w:rsidRDefault="003B0066" w:rsidP="003B0066">
      <w:pPr>
        <w:rPr>
          <w:sz w:val="22"/>
          <w:szCs w:val="22"/>
        </w:rPr>
      </w:pPr>
    </w:p>
    <w:p w14:paraId="34B7722E" w14:textId="77777777" w:rsidR="00F94C3F" w:rsidRPr="00F94C3F" w:rsidRDefault="00F94C3F" w:rsidP="00F94C3F">
      <w:pPr>
        <w:pStyle w:val="ListParagraph"/>
        <w:ind w:left="360"/>
        <w:rPr>
          <w:sz w:val="22"/>
          <w:szCs w:val="22"/>
        </w:rPr>
      </w:pPr>
    </w:p>
    <w:p w14:paraId="4B6A2823" w14:textId="4292A054" w:rsidR="00A652C0" w:rsidRPr="001A7036" w:rsidRDefault="00CB0960" w:rsidP="00A652C0">
      <w:pPr>
        <w:ind w:left="720" w:hanging="720"/>
        <w:rPr>
          <w:b/>
        </w:rPr>
      </w:pPr>
      <w:r w:rsidRPr="001A7036">
        <w:rPr>
          <w:b/>
        </w:rPr>
        <w:t>X.</w:t>
      </w:r>
      <w:r w:rsidRPr="001A7036">
        <w:rPr>
          <w:b/>
        </w:rPr>
        <w:tab/>
      </w:r>
      <w:r w:rsidR="008E1B29">
        <w:rPr>
          <w:b/>
        </w:rPr>
        <w:t>RESOURCES</w:t>
      </w:r>
    </w:p>
    <w:p w14:paraId="4A07F6DF" w14:textId="77777777" w:rsidR="00CB0960" w:rsidRPr="001A7036" w:rsidRDefault="00CB0960" w:rsidP="00CB0960">
      <w:pPr>
        <w:ind w:left="720" w:hanging="720"/>
        <w:rPr>
          <w:b/>
        </w:rPr>
      </w:pPr>
    </w:p>
    <w:p w14:paraId="661A3E09" w14:textId="5FC4A849" w:rsidR="00CB0960" w:rsidRPr="00A652C0" w:rsidRDefault="00692AAB" w:rsidP="0054310D">
      <w:pPr>
        <w:ind w:left="720" w:hanging="720"/>
        <w:rPr>
          <w:b/>
          <w:bCs/>
        </w:rPr>
      </w:pPr>
      <w:r w:rsidRPr="00A652C0">
        <w:rPr>
          <w:b/>
          <w:bCs/>
        </w:rPr>
        <w:t>READINGS</w:t>
      </w:r>
      <w:r w:rsidR="008E1B29" w:rsidRPr="00A652C0">
        <w:rPr>
          <w:b/>
          <w:bCs/>
        </w:rPr>
        <w:t>:</w:t>
      </w:r>
      <w:r w:rsidR="00CB0960" w:rsidRPr="00A652C0">
        <w:rPr>
          <w:b/>
          <w:bCs/>
        </w:rPr>
        <w:t xml:space="preserve"> </w:t>
      </w:r>
    </w:p>
    <w:p w14:paraId="6F864F7A" w14:textId="77777777" w:rsidR="00692AAB" w:rsidRPr="00F50185" w:rsidRDefault="00692AAB" w:rsidP="00BF7C74">
      <w:pPr>
        <w:rPr>
          <w:rFonts w:cs="Arial"/>
          <w:sz w:val="22"/>
          <w:szCs w:val="22"/>
        </w:rPr>
      </w:pPr>
      <w:r w:rsidRPr="00F50185">
        <w:rPr>
          <w:rFonts w:cs="Arial"/>
          <w:sz w:val="22"/>
          <w:szCs w:val="22"/>
        </w:rPr>
        <w:t xml:space="preserve">American Counseling Association. (2014). ACA code of ethics. Alexandria, VA: Author. </w:t>
      </w:r>
    </w:p>
    <w:p w14:paraId="444591CE" w14:textId="77777777" w:rsidR="00692AAB" w:rsidRPr="00F50185" w:rsidRDefault="00692AAB" w:rsidP="00BF7C74">
      <w:pPr>
        <w:rPr>
          <w:rFonts w:cs="Arial"/>
          <w:sz w:val="22"/>
          <w:szCs w:val="22"/>
        </w:rPr>
      </w:pPr>
      <w:r w:rsidRPr="00F50185">
        <w:rPr>
          <w:rFonts w:cs="Arial"/>
          <w:sz w:val="22"/>
          <w:szCs w:val="22"/>
        </w:rPr>
        <w:t xml:space="preserve">American Psychiatric Association. (2013). Diagnostic and statistical manual of mental </w:t>
      </w:r>
    </w:p>
    <w:p w14:paraId="75B67F85" w14:textId="1B4DEAE7" w:rsidR="00CB0960" w:rsidRPr="00F50185" w:rsidRDefault="00692AAB" w:rsidP="00BF7C74">
      <w:pPr>
        <w:ind w:firstLine="720"/>
        <w:rPr>
          <w:rFonts w:cs="Arial"/>
          <w:sz w:val="22"/>
          <w:szCs w:val="22"/>
        </w:rPr>
      </w:pPr>
      <w:r w:rsidRPr="00F50185">
        <w:rPr>
          <w:rFonts w:cs="Arial"/>
          <w:sz w:val="22"/>
          <w:szCs w:val="22"/>
        </w:rPr>
        <w:t>disorders (5th ed.).</w:t>
      </w:r>
      <w:r w:rsidR="00C526B2" w:rsidRPr="00A652C0">
        <w:br/>
      </w:r>
    </w:p>
    <w:p w14:paraId="64F3AEB2" w14:textId="77777777" w:rsidR="00CB0960" w:rsidRPr="00A652C0" w:rsidRDefault="00CB0960" w:rsidP="00C56394">
      <w:pPr>
        <w:contextualSpacing/>
        <w:rPr>
          <w:b/>
          <w:bCs/>
        </w:rPr>
      </w:pPr>
      <w:r w:rsidRPr="00A652C0">
        <w:rPr>
          <w:b/>
          <w:bCs/>
        </w:rPr>
        <w:t>WEBSITES:</w:t>
      </w:r>
    </w:p>
    <w:p w14:paraId="236E6A98" w14:textId="065F93B5" w:rsidR="007C45FD" w:rsidRDefault="00C526B2" w:rsidP="00A72196">
      <w:pPr>
        <w:rPr>
          <w:sz w:val="22"/>
          <w:szCs w:val="22"/>
        </w:rPr>
      </w:pPr>
      <w:r w:rsidRPr="00F50185">
        <w:rPr>
          <w:sz w:val="22"/>
          <w:szCs w:val="22"/>
        </w:rPr>
        <w:t xml:space="preserve">Academia (n.d.) Retrieved from </w:t>
      </w:r>
      <w:hyperlink r:id="rId11" w:history="1">
        <w:r w:rsidRPr="00F50185">
          <w:rPr>
            <w:rStyle w:val="Hyperlink"/>
            <w:sz w:val="22"/>
            <w:szCs w:val="22"/>
          </w:rPr>
          <w:t>https://academia.edu/</w:t>
        </w:r>
      </w:hyperlink>
      <w:r w:rsidR="00BF7C74">
        <w:rPr>
          <w:sz w:val="22"/>
          <w:szCs w:val="22"/>
        </w:rPr>
        <w:br/>
      </w:r>
      <w:r w:rsidRPr="00F50185">
        <w:rPr>
          <w:sz w:val="22"/>
          <w:szCs w:val="22"/>
        </w:rPr>
        <w:t xml:space="preserve">American Counseling Association (n.d.) Retrieved from </w:t>
      </w:r>
      <w:hyperlink r:id="rId12" w:history="1">
        <w:r w:rsidRPr="00F50185">
          <w:rPr>
            <w:rStyle w:val="Hyperlink"/>
            <w:sz w:val="22"/>
            <w:szCs w:val="22"/>
          </w:rPr>
          <w:t>https://www.counseling.org/</w:t>
        </w:r>
      </w:hyperlink>
      <w:r w:rsidR="00BF7C74">
        <w:rPr>
          <w:sz w:val="22"/>
          <w:szCs w:val="22"/>
        </w:rPr>
        <w:br/>
      </w:r>
      <w:r w:rsidR="00EB0D18" w:rsidRPr="00F50185">
        <w:rPr>
          <w:color w:val="333333"/>
          <w:sz w:val="22"/>
          <w:szCs w:val="22"/>
          <w:shd w:val="clear" w:color="auto" w:fill="FFFFFF"/>
        </w:rPr>
        <w:t xml:space="preserve">American Psychological Association (n.d.). Retrieved from </w:t>
      </w:r>
      <w:hyperlink r:id="rId13" w:history="1">
        <w:r w:rsidR="0003256F" w:rsidRPr="000476C3">
          <w:rPr>
            <w:rStyle w:val="Hyperlink"/>
            <w:sz w:val="22"/>
            <w:szCs w:val="22"/>
            <w:shd w:val="clear" w:color="auto" w:fill="FFFFFF"/>
          </w:rPr>
          <w:t>https://www.apa.org</w:t>
        </w:r>
      </w:hyperlink>
    </w:p>
    <w:p w14:paraId="1BB24120" w14:textId="77777777" w:rsidR="00A72196" w:rsidRPr="00A72196" w:rsidRDefault="00A72196" w:rsidP="00A72196">
      <w:pPr>
        <w:rPr>
          <w:sz w:val="22"/>
          <w:szCs w:val="22"/>
        </w:rPr>
      </w:pPr>
    </w:p>
    <w:p w14:paraId="7F16A155" w14:textId="5F72A7E5" w:rsidR="00CC7A10" w:rsidRPr="00CC7A10" w:rsidRDefault="00CC7A10" w:rsidP="00CB0960">
      <w:pPr>
        <w:widowControl w:val="0"/>
        <w:autoSpaceDE w:val="0"/>
        <w:autoSpaceDN w:val="0"/>
        <w:adjustRightInd w:val="0"/>
        <w:rPr>
          <w:b/>
        </w:rPr>
      </w:pPr>
      <w:r w:rsidRPr="00CC7A10">
        <w:rPr>
          <w:b/>
        </w:rPr>
        <w:lastRenderedPageBreak/>
        <w:t>XI.       APPENDENCIES</w:t>
      </w:r>
    </w:p>
    <w:p w14:paraId="0EB0DD51" w14:textId="77777777" w:rsidR="00CB0960" w:rsidRPr="001A7036" w:rsidRDefault="00CB0960" w:rsidP="00CB0960">
      <w:pPr>
        <w:widowControl w:val="0"/>
        <w:autoSpaceDE w:val="0"/>
        <w:autoSpaceDN w:val="0"/>
        <w:adjustRightInd w:val="0"/>
        <w:rPr>
          <w:b/>
        </w:rPr>
      </w:pPr>
    </w:p>
    <w:p w14:paraId="116C6876" w14:textId="77777777" w:rsidR="00B8204E" w:rsidRDefault="00B8204E" w:rsidP="00B8204E">
      <w:pPr>
        <w:widowControl w:val="0"/>
        <w:autoSpaceDE w:val="0"/>
        <w:autoSpaceDN w:val="0"/>
        <w:adjustRightInd w:val="0"/>
        <w:rPr>
          <w:b/>
        </w:rPr>
      </w:pPr>
      <w:r w:rsidRPr="00B8204E">
        <w:rPr>
          <w:b/>
        </w:rPr>
        <w:t>Appendix A</w:t>
      </w:r>
    </w:p>
    <w:p w14:paraId="083D4057" w14:textId="77777777" w:rsidR="007F76F0" w:rsidRDefault="007F76F0" w:rsidP="00B8204E">
      <w:pPr>
        <w:widowControl w:val="0"/>
        <w:autoSpaceDE w:val="0"/>
        <w:autoSpaceDN w:val="0"/>
        <w:adjustRightInd w:val="0"/>
        <w:rPr>
          <w:b/>
        </w:rPr>
      </w:pPr>
    </w:p>
    <w:p w14:paraId="4A509F80" w14:textId="3D3A7A8B" w:rsidR="007F76F0" w:rsidRPr="00A24052" w:rsidRDefault="007F76F0" w:rsidP="00A24052">
      <w:pPr>
        <w:widowControl w:val="0"/>
        <w:autoSpaceDE w:val="0"/>
        <w:autoSpaceDN w:val="0"/>
        <w:adjustRightInd w:val="0"/>
        <w:rPr>
          <w:b/>
        </w:rPr>
      </w:pPr>
      <w:r w:rsidRPr="00A24052">
        <w:rPr>
          <w:b/>
        </w:rPr>
        <w:t>Online Assignments and Comments (1</w:t>
      </w:r>
      <w:r w:rsidR="007C5DB0">
        <w:rPr>
          <w:b/>
        </w:rPr>
        <w:t xml:space="preserve">0 </w:t>
      </w:r>
      <w:r w:rsidRPr="00A24052">
        <w:rPr>
          <w:b/>
        </w:rPr>
        <w:t>pts.)</w:t>
      </w:r>
    </w:p>
    <w:p w14:paraId="3E8ED370" w14:textId="77777777" w:rsidR="00031EDC" w:rsidRDefault="00031EDC" w:rsidP="00031EDC">
      <w:pPr>
        <w:widowControl w:val="0"/>
        <w:autoSpaceDE w:val="0"/>
        <w:autoSpaceDN w:val="0"/>
        <w:adjustRightInd w:val="0"/>
        <w:ind w:left="360"/>
        <w:rPr>
          <w:b/>
        </w:rPr>
      </w:pPr>
    </w:p>
    <w:p w14:paraId="5B3845C8" w14:textId="18DA0272" w:rsidR="00031EDC" w:rsidRPr="00031EDC" w:rsidRDefault="00031EDC" w:rsidP="001E5738">
      <w:pPr>
        <w:widowControl w:val="0"/>
        <w:autoSpaceDE w:val="0"/>
        <w:autoSpaceDN w:val="0"/>
        <w:adjustRightInd w:val="0"/>
        <w:rPr>
          <w:b/>
        </w:rPr>
      </w:pPr>
      <w:r w:rsidRPr="00594B5D">
        <w:rPr>
          <w:b/>
        </w:rPr>
        <w:t>CACREP Standards Addressed:</w:t>
      </w:r>
    </w:p>
    <w:p w14:paraId="18BC56DE" w14:textId="20DFAF39" w:rsidR="00031EDC" w:rsidRPr="00464EC9" w:rsidRDefault="00031EDC" w:rsidP="00031EDC">
      <w:pPr>
        <w:widowControl w:val="0"/>
        <w:tabs>
          <w:tab w:val="left" w:pos="5166"/>
        </w:tabs>
        <w:autoSpaceDE w:val="0"/>
        <w:autoSpaceDN w:val="0"/>
        <w:adjustRightInd w:val="0"/>
      </w:pPr>
      <w:r w:rsidRPr="00464EC9">
        <w:tab/>
      </w:r>
    </w:p>
    <w:p w14:paraId="15C01CD0" w14:textId="6B3B4684" w:rsidR="00D01385" w:rsidRPr="00D01385" w:rsidRDefault="00D01385" w:rsidP="00D01385">
      <w:pPr>
        <w:widowControl w:val="0"/>
        <w:autoSpaceDE w:val="0"/>
        <w:autoSpaceDN w:val="0"/>
        <w:adjustRightInd w:val="0"/>
      </w:pPr>
      <w:r w:rsidRPr="00D01385">
        <w:t>Multicultural and pluralistic characteristics within and among diverse groups nationally and internationally (CACREP CORE, 2, a).</w:t>
      </w:r>
      <w:r>
        <w:br/>
      </w:r>
    </w:p>
    <w:p w14:paraId="061E1FA6" w14:textId="5B83913C" w:rsidR="00C93671" w:rsidRPr="00D01385" w:rsidRDefault="00D04912" w:rsidP="00D01385">
      <w:pPr>
        <w:widowControl w:val="0"/>
        <w:autoSpaceDE w:val="0"/>
        <w:autoSpaceDN w:val="0"/>
        <w:adjustRightInd w:val="0"/>
      </w:pPr>
      <w:r>
        <w:t>T</w:t>
      </w:r>
      <w:r w:rsidR="00F56D8D" w:rsidRPr="00D01385">
        <w:t xml:space="preserve">heories and models of multicultural counseling, cultural identity development, and social justice and advocacy </w:t>
      </w:r>
      <w:r w:rsidR="00C93671" w:rsidRPr="00D01385">
        <w:t>(CACREP</w:t>
      </w:r>
      <w:r w:rsidR="00C249DF" w:rsidRPr="00D01385">
        <w:t xml:space="preserve"> CORE</w:t>
      </w:r>
      <w:r w:rsidR="00C93671" w:rsidRPr="00D01385">
        <w:t xml:space="preserve">, </w:t>
      </w:r>
      <w:r w:rsidR="00D01385" w:rsidRPr="00D01385">
        <w:t>2, b</w:t>
      </w:r>
      <w:r w:rsidR="00C93671" w:rsidRPr="00D01385">
        <w:t>)</w:t>
      </w:r>
      <w:r w:rsidR="00D01385" w:rsidRPr="00D01385">
        <w:t>.</w:t>
      </w:r>
      <w:r w:rsidR="00D01385">
        <w:br/>
      </w:r>
    </w:p>
    <w:p w14:paraId="4CB0CCBD" w14:textId="7D79C12D" w:rsidR="00D01385" w:rsidRPr="00D01385" w:rsidRDefault="00D01385" w:rsidP="00D01385">
      <w:pPr>
        <w:widowControl w:val="0"/>
        <w:autoSpaceDE w:val="0"/>
        <w:autoSpaceDN w:val="0"/>
        <w:adjustRightInd w:val="0"/>
      </w:pPr>
      <w:r w:rsidRPr="00D01385">
        <w:t xml:space="preserve">The impact of heritage, attitudes, beliefs, understandings, and acculturative experiences on an individual’s views of others (CACREP CORE, 2, d). </w:t>
      </w:r>
      <w:r>
        <w:br/>
      </w:r>
    </w:p>
    <w:p w14:paraId="35AB59A9" w14:textId="77777777" w:rsidR="00DB4A97" w:rsidRPr="00D01385" w:rsidRDefault="00D01385" w:rsidP="00D01385">
      <w:pPr>
        <w:widowControl w:val="0"/>
        <w:autoSpaceDE w:val="0"/>
        <w:autoSpaceDN w:val="0"/>
        <w:adjustRightInd w:val="0"/>
      </w:pPr>
      <w:r w:rsidRPr="00D01385">
        <w:t>T</w:t>
      </w:r>
      <w:r w:rsidR="00DB4A97" w:rsidRPr="00D01385">
        <w:t xml:space="preserve">he effects of power and privilege for counselors and clients </w:t>
      </w:r>
    </w:p>
    <w:p w14:paraId="099B6A8F" w14:textId="42F4CAFE" w:rsidR="00D01385" w:rsidRPr="00D01385" w:rsidRDefault="00D01385" w:rsidP="00D01385">
      <w:pPr>
        <w:widowControl w:val="0"/>
        <w:autoSpaceDE w:val="0"/>
        <w:autoSpaceDN w:val="0"/>
        <w:adjustRightInd w:val="0"/>
      </w:pPr>
      <w:r w:rsidRPr="00D01385">
        <w:t xml:space="preserve"> (CACREP CORE, 2, e).</w:t>
      </w:r>
      <w:r>
        <w:br/>
      </w:r>
    </w:p>
    <w:p w14:paraId="2A53B256" w14:textId="441C3EA0" w:rsidR="00D01385" w:rsidRPr="00D01385" w:rsidRDefault="00D01385" w:rsidP="00D01385">
      <w:pPr>
        <w:widowControl w:val="0"/>
        <w:autoSpaceDE w:val="0"/>
        <w:autoSpaceDN w:val="0"/>
        <w:adjustRightInd w:val="0"/>
      </w:pPr>
      <w:r w:rsidRPr="00D01385">
        <w:t>Help-seeking behaviors of diverse clients (CACREP CORE, 2, f).</w:t>
      </w:r>
      <w:r>
        <w:br/>
      </w:r>
    </w:p>
    <w:p w14:paraId="67ED6488" w14:textId="0A9B5D7D" w:rsidR="00C93671" w:rsidRPr="00D01385" w:rsidRDefault="00D01385" w:rsidP="00D01385">
      <w:pPr>
        <w:widowControl w:val="0"/>
        <w:autoSpaceDE w:val="0"/>
        <w:autoSpaceDN w:val="0"/>
        <w:adjustRightInd w:val="0"/>
      </w:pPr>
      <w:r w:rsidRPr="00D01385">
        <w:t>T</w:t>
      </w:r>
      <w:r w:rsidR="00B22DC7" w:rsidRPr="00D01385">
        <w:t>he impact of spiritual beliefs on clients’ and counselors’ worldviews</w:t>
      </w:r>
      <w:r w:rsidRPr="00D01385">
        <w:t xml:space="preserve"> </w:t>
      </w:r>
      <w:r w:rsidR="00C93671" w:rsidRPr="00D01385">
        <w:t>(CACREP</w:t>
      </w:r>
      <w:r w:rsidR="00C249DF" w:rsidRPr="00D01385">
        <w:t xml:space="preserve"> CORE</w:t>
      </w:r>
      <w:r w:rsidR="00C93671" w:rsidRPr="00D01385">
        <w:t xml:space="preserve">, </w:t>
      </w:r>
      <w:r w:rsidRPr="00D01385">
        <w:t>2</w:t>
      </w:r>
      <w:r w:rsidR="00C93671" w:rsidRPr="00D01385">
        <w:t>, g)</w:t>
      </w:r>
      <w:r w:rsidR="00756A6E" w:rsidRPr="00D01385">
        <w:t>.</w:t>
      </w:r>
      <w:r>
        <w:br/>
      </w:r>
    </w:p>
    <w:p w14:paraId="1936A6B3" w14:textId="055E4454" w:rsidR="00D01385" w:rsidRPr="00D01385" w:rsidRDefault="00D01385" w:rsidP="00D01385">
      <w:pPr>
        <w:widowControl w:val="0"/>
        <w:autoSpaceDE w:val="0"/>
        <w:autoSpaceDN w:val="0"/>
        <w:adjustRightInd w:val="0"/>
      </w:pPr>
      <w:r w:rsidRPr="00D01385">
        <w:t>Processes for identifying and using career, avocational, educational, occupational and labor market information resources, technology, and information systems (CACREP CORE, 4, c).</w:t>
      </w:r>
      <w:r>
        <w:br/>
      </w:r>
    </w:p>
    <w:p w14:paraId="5885001D" w14:textId="3F16AEF4" w:rsidR="00D01385" w:rsidRPr="00D01385" w:rsidRDefault="00D01385" w:rsidP="00D01385">
      <w:pPr>
        <w:widowControl w:val="0"/>
        <w:autoSpaceDE w:val="0"/>
        <w:autoSpaceDN w:val="0"/>
        <w:adjustRightInd w:val="0"/>
      </w:pPr>
      <w:r w:rsidRPr="00D01385">
        <w:t>S</w:t>
      </w:r>
      <w:r w:rsidR="00646E5A" w:rsidRPr="00D01385">
        <w:t>trategies for assessing abilities, interests, values, personality and other factors that contribute to career development</w:t>
      </w:r>
      <w:r w:rsidRPr="00D01385">
        <w:t xml:space="preserve"> (CACREP CORE, 4, e).</w:t>
      </w:r>
      <w:r>
        <w:br/>
      </w:r>
    </w:p>
    <w:p w14:paraId="01624F4D" w14:textId="6442ACB1" w:rsidR="00D01385" w:rsidRPr="00D01385" w:rsidRDefault="00D01385" w:rsidP="00D01385">
      <w:pPr>
        <w:widowControl w:val="0"/>
        <w:autoSpaceDE w:val="0"/>
        <w:autoSpaceDN w:val="0"/>
        <w:adjustRightInd w:val="0"/>
      </w:pPr>
      <w:r w:rsidRPr="00D01385">
        <w:t>Methods of identifying and using assessment tools and techniques relevant to career planning and decision making (CACREP CORE, 4, i).</w:t>
      </w:r>
      <w:r>
        <w:br/>
      </w:r>
    </w:p>
    <w:p w14:paraId="3388ECA1" w14:textId="6CE7EB46" w:rsidR="00D01385" w:rsidRPr="00D01385" w:rsidRDefault="00D01385" w:rsidP="00D01385">
      <w:pPr>
        <w:widowControl w:val="0"/>
        <w:autoSpaceDE w:val="0"/>
        <w:autoSpaceDN w:val="0"/>
        <w:adjustRightInd w:val="0"/>
      </w:pPr>
      <w:r w:rsidRPr="00D01385">
        <w:t>Crisis intervention, trauma-informed, and community-based strategies, such as Psychological First Aid (CACREP CORE, 5, m).</w:t>
      </w:r>
      <w:r>
        <w:br/>
      </w:r>
    </w:p>
    <w:p w14:paraId="26EAA40C" w14:textId="1839C8A1" w:rsidR="00D01385" w:rsidRPr="00D01385" w:rsidRDefault="00D01385" w:rsidP="00D01385">
      <w:pPr>
        <w:widowControl w:val="0"/>
        <w:autoSpaceDE w:val="0"/>
        <w:autoSpaceDN w:val="0"/>
        <w:adjustRightInd w:val="0"/>
      </w:pPr>
      <w:r w:rsidRPr="00D01385">
        <w:t>U</w:t>
      </w:r>
      <w:r w:rsidR="004A22BE" w:rsidRPr="00D01385">
        <w:t xml:space="preserve">se of assessments relevant to academic/educational, career, personal, and social development </w:t>
      </w:r>
      <w:r w:rsidR="00C93671" w:rsidRPr="00D01385">
        <w:t>(CACREP</w:t>
      </w:r>
      <w:r w:rsidR="00C249DF" w:rsidRPr="00D01385">
        <w:t xml:space="preserve"> CORE</w:t>
      </w:r>
      <w:r w:rsidR="00C93671" w:rsidRPr="00D01385">
        <w:t xml:space="preserve">, </w:t>
      </w:r>
      <w:r w:rsidRPr="00D01385">
        <w:t>7, i</w:t>
      </w:r>
      <w:r w:rsidR="00C93671" w:rsidRPr="00D01385">
        <w:t>)</w:t>
      </w:r>
      <w:r w:rsidR="0014013F" w:rsidRPr="00D01385">
        <w:t>.</w:t>
      </w:r>
      <w:r>
        <w:br/>
      </w:r>
    </w:p>
    <w:p w14:paraId="20E0A692" w14:textId="12A4313F" w:rsidR="00031EDC" w:rsidRDefault="00D01385" w:rsidP="00D01385">
      <w:pPr>
        <w:widowControl w:val="0"/>
        <w:autoSpaceDE w:val="0"/>
        <w:autoSpaceDN w:val="0"/>
        <w:adjustRightInd w:val="0"/>
      </w:pPr>
      <w:r w:rsidRPr="00D01385">
        <w:t>Ethical and culturally relevant strategies for selecting, administering, and interpreting assessment and test results (CACREP CORE, 7, m).</w:t>
      </w:r>
    </w:p>
    <w:p w14:paraId="3CA6EF68" w14:textId="77777777" w:rsidR="00D01385" w:rsidRDefault="00D01385" w:rsidP="00D01385">
      <w:pPr>
        <w:widowControl w:val="0"/>
        <w:autoSpaceDE w:val="0"/>
        <w:autoSpaceDN w:val="0"/>
        <w:adjustRightInd w:val="0"/>
      </w:pPr>
    </w:p>
    <w:p w14:paraId="4C017366" w14:textId="045E4794" w:rsidR="00DA4E05" w:rsidRDefault="00031EDC" w:rsidP="00031EDC">
      <w:pPr>
        <w:widowControl w:val="0"/>
        <w:autoSpaceDE w:val="0"/>
        <w:autoSpaceDN w:val="0"/>
        <w:adjustRightInd w:val="0"/>
      </w:pPr>
      <w:r w:rsidRPr="00C71C74">
        <w:t xml:space="preserve">Students will receive participation points each week that goes into their final grade. </w:t>
      </w:r>
    </w:p>
    <w:p w14:paraId="6EB4EE3D" w14:textId="77777777" w:rsidR="00DA4E05" w:rsidRPr="00C71C74" w:rsidRDefault="00DA4E05" w:rsidP="00031EDC">
      <w:pPr>
        <w:widowControl w:val="0"/>
        <w:autoSpaceDE w:val="0"/>
        <w:autoSpaceDN w:val="0"/>
        <w:adjustRightInd w:val="0"/>
      </w:pPr>
    </w:p>
    <w:p w14:paraId="272AFC64" w14:textId="77777777" w:rsidR="00F42268" w:rsidRDefault="00F42268" w:rsidP="00B8204E">
      <w:pPr>
        <w:widowControl w:val="0"/>
        <w:autoSpaceDE w:val="0"/>
        <w:autoSpaceDN w:val="0"/>
        <w:adjustRightInd w:val="0"/>
        <w:rPr>
          <w:b/>
          <w:sz w:val="28"/>
          <w:szCs w:val="28"/>
        </w:rPr>
      </w:pPr>
    </w:p>
    <w:p w14:paraId="4B3E66FE" w14:textId="6581A15D" w:rsidR="002B1ABE" w:rsidRPr="00C71C74" w:rsidRDefault="00031EDC" w:rsidP="00B8204E">
      <w:pPr>
        <w:widowControl w:val="0"/>
        <w:autoSpaceDE w:val="0"/>
        <w:autoSpaceDN w:val="0"/>
        <w:adjustRightInd w:val="0"/>
        <w:rPr>
          <w:b/>
          <w:sz w:val="28"/>
          <w:szCs w:val="28"/>
        </w:rPr>
      </w:pPr>
      <w:r w:rsidRPr="00C71C74">
        <w:rPr>
          <w:b/>
          <w:sz w:val="28"/>
          <w:szCs w:val="28"/>
        </w:rPr>
        <w:lastRenderedPageBreak/>
        <w:t>Rubric of O</w:t>
      </w:r>
      <w:r w:rsidR="00C71C74" w:rsidRPr="00C71C74">
        <w:rPr>
          <w:b/>
          <w:sz w:val="28"/>
          <w:szCs w:val="28"/>
        </w:rPr>
        <w:t>nline Assignments and Comments (Possible 10</w:t>
      </w:r>
      <w:r w:rsidRPr="00C71C74">
        <w:rPr>
          <w:b/>
          <w:sz w:val="28"/>
          <w:szCs w:val="28"/>
        </w:rPr>
        <w:t xml:space="preserve"> P</w:t>
      </w:r>
      <w:r w:rsidR="00C8644D">
        <w:rPr>
          <w:b/>
          <w:sz w:val="28"/>
          <w:szCs w:val="28"/>
        </w:rPr>
        <w:t>t</w:t>
      </w:r>
      <w:r w:rsidRPr="00C71C74">
        <w:rPr>
          <w:b/>
          <w:sz w:val="28"/>
          <w:szCs w:val="28"/>
        </w:rPr>
        <w:t>s</w:t>
      </w:r>
      <w:r w:rsidR="00C8644D">
        <w:rPr>
          <w:b/>
          <w:sz w:val="28"/>
          <w:szCs w:val="28"/>
        </w:rPr>
        <w:t>.</w:t>
      </w:r>
      <w:r w:rsidRPr="00C71C74">
        <w:rPr>
          <w:b/>
          <w:sz w:val="28"/>
          <w:szCs w:val="28"/>
        </w:rPr>
        <w:t>)</w:t>
      </w:r>
    </w:p>
    <w:p w14:paraId="5DA05584" w14:textId="77777777" w:rsidR="00031EDC" w:rsidRPr="00C71C74" w:rsidRDefault="00031EDC" w:rsidP="00B8204E">
      <w:pPr>
        <w:widowControl w:val="0"/>
        <w:autoSpaceDE w:val="0"/>
        <w:autoSpaceDN w:val="0"/>
        <w:adjustRightInd w:val="0"/>
        <w:rPr>
          <w:sz w:val="28"/>
          <w:szCs w:val="28"/>
        </w:rPr>
      </w:pPr>
    </w:p>
    <w:p w14:paraId="4CCE88BB" w14:textId="3B68FD07" w:rsidR="002B1ABE" w:rsidRPr="00C71C74" w:rsidRDefault="00C71C74" w:rsidP="002B1ABE">
      <w:pPr>
        <w:widowControl w:val="0"/>
        <w:autoSpaceDE w:val="0"/>
        <w:autoSpaceDN w:val="0"/>
        <w:adjustRightInd w:val="0"/>
        <w:rPr>
          <w:b/>
          <w:i/>
          <w:sz w:val="28"/>
          <w:szCs w:val="28"/>
          <w:u w:val="single"/>
        </w:rPr>
      </w:pPr>
      <w:r>
        <w:rPr>
          <w:b/>
          <w:i/>
          <w:sz w:val="28"/>
          <w:szCs w:val="28"/>
          <w:u w:val="single"/>
        </w:rPr>
        <w:t>Points Earned           Week</w:t>
      </w:r>
      <w:r w:rsidR="002B1ABE" w:rsidRPr="00C71C74">
        <w:rPr>
          <w:b/>
          <w:i/>
          <w:sz w:val="28"/>
          <w:szCs w:val="28"/>
          <w:u w:val="single"/>
        </w:rPr>
        <w:tab/>
      </w:r>
      <w:r w:rsidR="002B1ABE" w:rsidRPr="00C71C74">
        <w:rPr>
          <w:b/>
          <w:i/>
          <w:sz w:val="28"/>
          <w:szCs w:val="28"/>
          <w:u w:val="single"/>
        </w:rPr>
        <w:tab/>
      </w:r>
      <w:r w:rsidR="002B1ABE" w:rsidRPr="00C71C74">
        <w:rPr>
          <w:b/>
          <w:i/>
          <w:sz w:val="28"/>
          <w:szCs w:val="28"/>
          <w:u w:val="single"/>
        </w:rPr>
        <w:tab/>
        <w:t xml:space="preserve">    Comments</w:t>
      </w:r>
    </w:p>
    <w:p w14:paraId="2A60411B" w14:textId="77777777" w:rsidR="002B1ABE" w:rsidRPr="00C71C74" w:rsidRDefault="002B1ABE" w:rsidP="002B1ABE">
      <w:pPr>
        <w:widowControl w:val="0"/>
        <w:autoSpaceDE w:val="0"/>
        <w:autoSpaceDN w:val="0"/>
        <w:adjustRightInd w:val="0"/>
        <w:rPr>
          <w:b/>
          <w:sz w:val="28"/>
          <w:szCs w:val="28"/>
        </w:rPr>
      </w:pPr>
    </w:p>
    <w:p w14:paraId="49AE741C" w14:textId="557FAB12" w:rsidR="002B1ABE" w:rsidRPr="00C71C74" w:rsidRDefault="00C71C74" w:rsidP="002B1ABE">
      <w:pPr>
        <w:widowControl w:val="0"/>
        <w:autoSpaceDE w:val="0"/>
        <w:autoSpaceDN w:val="0"/>
        <w:adjustRightInd w:val="0"/>
        <w:rPr>
          <w:b/>
          <w:sz w:val="28"/>
          <w:szCs w:val="28"/>
        </w:rPr>
      </w:pPr>
      <w:r w:rsidRPr="00C71C74">
        <w:rPr>
          <w:b/>
          <w:sz w:val="28"/>
          <w:szCs w:val="28"/>
        </w:rPr>
        <w:t>__________</w:t>
      </w:r>
      <w:r w:rsidRPr="00C71C74">
        <w:rPr>
          <w:b/>
          <w:sz w:val="28"/>
          <w:szCs w:val="28"/>
        </w:rPr>
        <w:tab/>
      </w:r>
      <w:r w:rsidRPr="00C71C74">
        <w:rPr>
          <w:b/>
          <w:sz w:val="28"/>
          <w:szCs w:val="28"/>
        </w:rPr>
        <w:tab/>
        <w:t>Week 1 (2</w:t>
      </w:r>
      <w:r w:rsidR="002B1ABE" w:rsidRPr="00C71C74">
        <w:rPr>
          <w:b/>
          <w:sz w:val="28"/>
          <w:szCs w:val="28"/>
        </w:rPr>
        <w:t>pt)</w:t>
      </w:r>
    </w:p>
    <w:p w14:paraId="44A94511" w14:textId="391076DD" w:rsidR="002B1ABE" w:rsidRPr="00C71C74" w:rsidRDefault="00C71C74" w:rsidP="002B1ABE">
      <w:pPr>
        <w:widowControl w:val="0"/>
        <w:autoSpaceDE w:val="0"/>
        <w:autoSpaceDN w:val="0"/>
        <w:adjustRightInd w:val="0"/>
        <w:rPr>
          <w:b/>
          <w:sz w:val="28"/>
          <w:szCs w:val="28"/>
        </w:rPr>
      </w:pPr>
      <w:r w:rsidRPr="00C71C74">
        <w:rPr>
          <w:b/>
          <w:sz w:val="28"/>
          <w:szCs w:val="28"/>
        </w:rPr>
        <w:t>__________</w:t>
      </w:r>
      <w:r w:rsidRPr="00C71C74">
        <w:rPr>
          <w:b/>
          <w:sz w:val="28"/>
          <w:szCs w:val="28"/>
        </w:rPr>
        <w:tab/>
      </w:r>
      <w:r w:rsidRPr="00C71C74">
        <w:rPr>
          <w:b/>
          <w:sz w:val="28"/>
          <w:szCs w:val="28"/>
        </w:rPr>
        <w:tab/>
        <w:t>Week 2 (2</w:t>
      </w:r>
      <w:r w:rsidR="002B1ABE" w:rsidRPr="00C71C74">
        <w:rPr>
          <w:b/>
          <w:sz w:val="28"/>
          <w:szCs w:val="28"/>
        </w:rPr>
        <w:t>pt)</w:t>
      </w:r>
    </w:p>
    <w:p w14:paraId="2CCB706C" w14:textId="4BEA4372" w:rsidR="002B1ABE" w:rsidRPr="00C71C74" w:rsidRDefault="00C71C74" w:rsidP="002B1ABE">
      <w:pPr>
        <w:widowControl w:val="0"/>
        <w:autoSpaceDE w:val="0"/>
        <w:autoSpaceDN w:val="0"/>
        <w:adjustRightInd w:val="0"/>
        <w:rPr>
          <w:b/>
          <w:sz w:val="28"/>
          <w:szCs w:val="28"/>
        </w:rPr>
      </w:pPr>
      <w:r w:rsidRPr="00C71C74">
        <w:rPr>
          <w:b/>
          <w:sz w:val="28"/>
          <w:szCs w:val="28"/>
        </w:rPr>
        <w:t>__________</w:t>
      </w:r>
      <w:r w:rsidRPr="00C71C74">
        <w:rPr>
          <w:b/>
          <w:sz w:val="28"/>
          <w:szCs w:val="28"/>
        </w:rPr>
        <w:tab/>
      </w:r>
      <w:r w:rsidRPr="00C71C74">
        <w:rPr>
          <w:b/>
          <w:sz w:val="28"/>
          <w:szCs w:val="28"/>
        </w:rPr>
        <w:tab/>
        <w:t>Week 3 (2</w:t>
      </w:r>
      <w:r w:rsidR="002B1ABE" w:rsidRPr="00C71C74">
        <w:rPr>
          <w:b/>
          <w:sz w:val="28"/>
          <w:szCs w:val="28"/>
        </w:rPr>
        <w:t>pt)</w:t>
      </w:r>
    </w:p>
    <w:p w14:paraId="13A4B182" w14:textId="706EAD73" w:rsidR="002B1ABE" w:rsidRPr="00C71C74" w:rsidRDefault="00C71C74" w:rsidP="002B1ABE">
      <w:pPr>
        <w:widowControl w:val="0"/>
        <w:autoSpaceDE w:val="0"/>
        <w:autoSpaceDN w:val="0"/>
        <w:adjustRightInd w:val="0"/>
        <w:rPr>
          <w:b/>
          <w:sz w:val="28"/>
          <w:szCs w:val="28"/>
        </w:rPr>
      </w:pPr>
      <w:r w:rsidRPr="00C71C74">
        <w:rPr>
          <w:b/>
          <w:sz w:val="28"/>
          <w:szCs w:val="28"/>
        </w:rPr>
        <w:t>__________</w:t>
      </w:r>
      <w:r w:rsidRPr="00C71C74">
        <w:rPr>
          <w:b/>
          <w:sz w:val="28"/>
          <w:szCs w:val="28"/>
        </w:rPr>
        <w:tab/>
      </w:r>
      <w:r w:rsidRPr="00C71C74">
        <w:rPr>
          <w:b/>
          <w:sz w:val="28"/>
          <w:szCs w:val="28"/>
        </w:rPr>
        <w:tab/>
        <w:t>Week 4 (2</w:t>
      </w:r>
      <w:r w:rsidR="002B1ABE" w:rsidRPr="00C71C74">
        <w:rPr>
          <w:b/>
          <w:sz w:val="28"/>
          <w:szCs w:val="28"/>
        </w:rPr>
        <w:t>pt)</w:t>
      </w:r>
    </w:p>
    <w:p w14:paraId="303A8CA3" w14:textId="7E361977" w:rsidR="002B1ABE" w:rsidRPr="00C71C74" w:rsidRDefault="00C71C74" w:rsidP="002B1ABE">
      <w:pPr>
        <w:widowControl w:val="0"/>
        <w:autoSpaceDE w:val="0"/>
        <w:autoSpaceDN w:val="0"/>
        <w:adjustRightInd w:val="0"/>
        <w:rPr>
          <w:b/>
          <w:sz w:val="28"/>
          <w:szCs w:val="28"/>
        </w:rPr>
      </w:pPr>
      <w:r w:rsidRPr="00C71C74">
        <w:rPr>
          <w:b/>
          <w:sz w:val="28"/>
          <w:szCs w:val="28"/>
        </w:rPr>
        <w:t>__________</w:t>
      </w:r>
      <w:r w:rsidRPr="00C71C74">
        <w:rPr>
          <w:b/>
          <w:sz w:val="28"/>
          <w:szCs w:val="28"/>
        </w:rPr>
        <w:tab/>
      </w:r>
      <w:r w:rsidRPr="00C71C74">
        <w:rPr>
          <w:b/>
          <w:sz w:val="28"/>
          <w:szCs w:val="28"/>
        </w:rPr>
        <w:tab/>
        <w:t>Week 5 (2</w:t>
      </w:r>
      <w:r w:rsidR="002B1ABE" w:rsidRPr="00C71C74">
        <w:rPr>
          <w:b/>
          <w:sz w:val="28"/>
          <w:szCs w:val="28"/>
        </w:rPr>
        <w:t>pt)</w:t>
      </w:r>
    </w:p>
    <w:p w14:paraId="63A3FE26" w14:textId="77777777" w:rsidR="002B1ABE" w:rsidRDefault="002B1ABE" w:rsidP="002B1ABE">
      <w:pPr>
        <w:widowControl w:val="0"/>
        <w:autoSpaceDE w:val="0"/>
        <w:autoSpaceDN w:val="0"/>
        <w:adjustRightInd w:val="0"/>
        <w:rPr>
          <w:b/>
        </w:rPr>
      </w:pPr>
    </w:p>
    <w:p w14:paraId="11511850" w14:textId="77777777" w:rsidR="00031EDC" w:rsidRDefault="00031EDC" w:rsidP="002B1ABE">
      <w:pPr>
        <w:widowControl w:val="0"/>
        <w:autoSpaceDE w:val="0"/>
        <w:autoSpaceDN w:val="0"/>
        <w:adjustRightInd w:val="0"/>
        <w:rPr>
          <w:b/>
        </w:rPr>
      </w:pPr>
    </w:p>
    <w:p w14:paraId="112175D4" w14:textId="77777777" w:rsidR="004C54F9" w:rsidRDefault="004C54F9" w:rsidP="002B1ABE">
      <w:pPr>
        <w:widowControl w:val="0"/>
        <w:autoSpaceDE w:val="0"/>
        <w:autoSpaceDN w:val="0"/>
        <w:adjustRightInd w:val="0"/>
        <w:rPr>
          <w:b/>
        </w:rPr>
      </w:pPr>
    </w:p>
    <w:p w14:paraId="4BB2093A" w14:textId="77777777" w:rsidR="004C54F9" w:rsidRPr="00B8204E" w:rsidRDefault="004C54F9" w:rsidP="004C54F9">
      <w:pPr>
        <w:widowControl w:val="0"/>
        <w:autoSpaceDE w:val="0"/>
        <w:autoSpaceDN w:val="0"/>
        <w:adjustRightInd w:val="0"/>
        <w:rPr>
          <w:b/>
        </w:rPr>
      </w:pPr>
      <w:r w:rsidRPr="00B8204E">
        <w:rPr>
          <w:b/>
        </w:rPr>
        <w:t>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w:t>
      </w:r>
    </w:p>
    <w:p w14:paraId="0818CD4A" w14:textId="77777777" w:rsidR="004C54F9" w:rsidRPr="00B8204E" w:rsidRDefault="004C54F9" w:rsidP="004C54F9">
      <w:pPr>
        <w:widowControl w:val="0"/>
        <w:autoSpaceDE w:val="0"/>
        <w:autoSpaceDN w:val="0"/>
        <w:adjustRightInd w:val="0"/>
        <w:rPr>
          <w:b/>
        </w:rPr>
      </w:pPr>
    </w:p>
    <w:p w14:paraId="3A8853D8" w14:textId="77777777" w:rsidR="004C54F9" w:rsidRPr="00B8204E" w:rsidRDefault="004C54F9" w:rsidP="004C54F9">
      <w:pPr>
        <w:widowControl w:val="0"/>
        <w:autoSpaceDE w:val="0"/>
        <w:autoSpaceDN w:val="0"/>
        <w:adjustRightInd w:val="0"/>
        <w:rPr>
          <w:b/>
        </w:rPr>
      </w:pPr>
    </w:p>
    <w:p w14:paraId="1B0555A5" w14:textId="77777777" w:rsidR="004C54F9" w:rsidRPr="00B8204E" w:rsidRDefault="004C54F9" w:rsidP="004C54F9">
      <w:pPr>
        <w:widowControl w:val="0"/>
        <w:autoSpaceDE w:val="0"/>
        <w:autoSpaceDN w:val="0"/>
        <w:adjustRightInd w:val="0"/>
        <w:rPr>
          <w:b/>
        </w:rPr>
      </w:pPr>
    </w:p>
    <w:p w14:paraId="36B35C0E" w14:textId="77777777" w:rsidR="004C54F9" w:rsidRPr="00B8204E" w:rsidRDefault="004C54F9" w:rsidP="004C54F9">
      <w:pPr>
        <w:widowControl w:val="0"/>
        <w:autoSpaceDE w:val="0"/>
        <w:autoSpaceDN w:val="0"/>
        <w:adjustRightInd w:val="0"/>
        <w:rPr>
          <w:b/>
        </w:rPr>
      </w:pPr>
      <w:r w:rsidRPr="00B8204E">
        <w:rPr>
          <w:b/>
        </w:rPr>
        <w:t>Total Points Earned</w:t>
      </w:r>
      <w:r w:rsidRPr="00B8204E">
        <w:rPr>
          <w:b/>
        </w:rPr>
        <w:tab/>
      </w:r>
      <w:r w:rsidRPr="00B8204E">
        <w:rPr>
          <w:b/>
        </w:rPr>
        <w:tab/>
        <w:t>____ / 10 points</w:t>
      </w:r>
    </w:p>
    <w:p w14:paraId="6F1E6D55" w14:textId="77777777" w:rsidR="00031EDC" w:rsidRDefault="00031EDC" w:rsidP="002B1ABE">
      <w:pPr>
        <w:widowControl w:val="0"/>
        <w:autoSpaceDE w:val="0"/>
        <w:autoSpaceDN w:val="0"/>
        <w:adjustRightInd w:val="0"/>
        <w:rPr>
          <w:b/>
        </w:rPr>
      </w:pPr>
    </w:p>
    <w:p w14:paraId="7D553F86" w14:textId="77777777" w:rsidR="00031EDC" w:rsidRDefault="00031EDC" w:rsidP="002B1ABE">
      <w:pPr>
        <w:widowControl w:val="0"/>
        <w:autoSpaceDE w:val="0"/>
        <w:autoSpaceDN w:val="0"/>
        <w:adjustRightInd w:val="0"/>
        <w:rPr>
          <w:b/>
        </w:rPr>
      </w:pPr>
    </w:p>
    <w:p w14:paraId="4A72FC61" w14:textId="77777777" w:rsidR="00031EDC" w:rsidRDefault="00031EDC" w:rsidP="002B1ABE">
      <w:pPr>
        <w:widowControl w:val="0"/>
        <w:autoSpaceDE w:val="0"/>
        <w:autoSpaceDN w:val="0"/>
        <w:adjustRightInd w:val="0"/>
        <w:rPr>
          <w:b/>
        </w:rPr>
      </w:pPr>
    </w:p>
    <w:p w14:paraId="3848E317" w14:textId="77777777" w:rsidR="00031EDC" w:rsidRDefault="00031EDC" w:rsidP="002B1ABE">
      <w:pPr>
        <w:widowControl w:val="0"/>
        <w:autoSpaceDE w:val="0"/>
        <w:autoSpaceDN w:val="0"/>
        <w:adjustRightInd w:val="0"/>
        <w:rPr>
          <w:b/>
        </w:rPr>
      </w:pPr>
    </w:p>
    <w:p w14:paraId="5F3CB8A1" w14:textId="77777777" w:rsidR="00031EDC" w:rsidRDefault="00031EDC" w:rsidP="002B1ABE">
      <w:pPr>
        <w:widowControl w:val="0"/>
        <w:autoSpaceDE w:val="0"/>
        <w:autoSpaceDN w:val="0"/>
        <w:adjustRightInd w:val="0"/>
        <w:rPr>
          <w:b/>
        </w:rPr>
      </w:pPr>
    </w:p>
    <w:p w14:paraId="3783D912" w14:textId="77777777" w:rsidR="00031EDC" w:rsidRDefault="00031EDC" w:rsidP="002B1ABE">
      <w:pPr>
        <w:widowControl w:val="0"/>
        <w:autoSpaceDE w:val="0"/>
        <w:autoSpaceDN w:val="0"/>
        <w:adjustRightInd w:val="0"/>
        <w:rPr>
          <w:b/>
        </w:rPr>
      </w:pPr>
    </w:p>
    <w:p w14:paraId="582B668C" w14:textId="77777777" w:rsidR="00031EDC" w:rsidRDefault="00031EDC" w:rsidP="002B1ABE">
      <w:pPr>
        <w:widowControl w:val="0"/>
        <w:autoSpaceDE w:val="0"/>
        <w:autoSpaceDN w:val="0"/>
        <w:adjustRightInd w:val="0"/>
        <w:rPr>
          <w:b/>
        </w:rPr>
      </w:pPr>
    </w:p>
    <w:p w14:paraId="7C7BF166" w14:textId="77777777" w:rsidR="00C71C74" w:rsidRDefault="00C71C74" w:rsidP="002B1ABE">
      <w:pPr>
        <w:widowControl w:val="0"/>
        <w:autoSpaceDE w:val="0"/>
        <w:autoSpaceDN w:val="0"/>
        <w:adjustRightInd w:val="0"/>
        <w:rPr>
          <w:b/>
        </w:rPr>
      </w:pPr>
    </w:p>
    <w:p w14:paraId="177C6479" w14:textId="77777777" w:rsidR="00464EC9" w:rsidRDefault="00464EC9" w:rsidP="002B1ABE">
      <w:pPr>
        <w:widowControl w:val="0"/>
        <w:autoSpaceDE w:val="0"/>
        <w:autoSpaceDN w:val="0"/>
        <w:adjustRightInd w:val="0"/>
        <w:rPr>
          <w:b/>
        </w:rPr>
      </w:pPr>
    </w:p>
    <w:p w14:paraId="1A27471B" w14:textId="77777777" w:rsidR="00464EC9" w:rsidRDefault="00464EC9" w:rsidP="002B1ABE">
      <w:pPr>
        <w:widowControl w:val="0"/>
        <w:autoSpaceDE w:val="0"/>
        <w:autoSpaceDN w:val="0"/>
        <w:adjustRightInd w:val="0"/>
        <w:rPr>
          <w:b/>
        </w:rPr>
      </w:pPr>
    </w:p>
    <w:p w14:paraId="534B5640" w14:textId="77777777" w:rsidR="00247C1D" w:rsidRDefault="00247C1D" w:rsidP="002B1ABE">
      <w:pPr>
        <w:widowControl w:val="0"/>
        <w:autoSpaceDE w:val="0"/>
        <w:autoSpaceDN w:val="0"/>
        <w:adjustRightInd w:val="0"/>
        <w:rPr>
          <w:b/>
        </w:rPr>
      </w:pPr>
    </w:p>
    <w:p w14:paraId="0C38B2B0" w14:textId="77777777" w:rsidR="00247C1D" w:rsidRDefault="00247C1D" w:rsidP="002B1ABE">
      <w:pPr>
        <w:widowControl w:val="0"/>
        <w:autoSpaceDE w:val="0"/>
        <w:autoSpaceDN w:val="0"/>
        <w:adjustRightInd w:val="0"/>
        <w:rPr>
          <w:b/>
        </w:rPr>
      </w:pPr>
    </w:p>
    <w:p w14:paraId="762BD0D1" w14:textId="77777777" w:rsidR="00247C1D" w:rsidRDefault="00247C1D" w:rsidP="002B1ABE">
      <w:pPr>
        <w:widowControl w:val="0"/>
        <w:autoSpaceDE w:val="0"/>
        <w:autoSpaceDN w:val="0"/>
        <w:adjustRightInd w:val="0"/>
        <w:rPr>
          <w:b/>
        </w:rPr>
      </w:pPr>
    </w:p>
    <w:p w14:paraId="09F6DBB0" w14:textId="77777777" w:rsidR="00247C1D" w:rsidRDefault="00247C1D" w:rsidP="002B1ABE">
      <w:pPr>
        <w:widowControl w:val="0"/>
        <w:autoSpaceDE w:val="0"/>
        <w:autoSpaceDN w:val="0"/>
        <w:adjustRightInd w:val="0"/>
        <w:rPr>
          <w:b/>
        </w:rPr>
      </w:pPr>
    </w:p>
    <w:p w14:paraId="5E56A8DB" w14:textId="77777777" w:rsidR="00247C1D" w:rsidRDefault="00247C1D" w:rsidP="002B1ABE">
      <w:pPr>
        <w:widowControl w:val="0"/>
        <w:autoSpaceDE w:val="0"/>
        <w:autoSpaceDN w:val="0"/>
        <w:adjustRightInd w:val="0"/>
        <w:rPr>
          <w:b/>
        </w:rPr>
      </w:pPr>
    </w:p>
    <w:p w14:paraId="3D98C30F" w14:textId="77777777" w:rsidR="00247C1D" w:rsidRDefault="00247C1D" w:rsidP="002B1ABE">
      <w:pPr>
        <w:widowControl w:val="0"/>
        <w:autoSpaceDE w:val="0"/>
        <w:autoSpaceDN w:val="0"/>
        <w:adjustRightInd w:val="0"/>
        <w:rPr>
          <w:b/>
        </w:rPr>
      </w:pPr>
    </w:p>
    <w:p w14:paraId="287FE6B3" w14:textId="77777777" w:rsidR="00247C1D" w:rsidRDefault="00247C1D" w:rsidP="002B1ABE">
      <w:pPr>
        <w:widowControl w:val="0"/>
        <w:autoSpaceDE w:val="0"/>
        <w:autoSpaceDN w:val="0"/>
        <w:adjustRightInd w:val="0"/>
        <w:rPr>
          <w:b/>
        </w:rPr>
      </w:pPr>
    </w:p>
    <w:p w14:paraId="4DC2291C" w14:textId="77777777" w:rsidR="00247C1D" w:rsidRDefault="00247C1D" w:rsidP="002B1ABE">
      <w:pPr>
        <w:widowControl w:val="0"/>
        <w:autoSpaceDE w:val="0"/>
        <w:autoSpaceDN w:val="0"/>
        <w:adjustRightInd w:val="0"/>
        <w:rPr>
          <w:b/>
        </w:rPr>
      </w:pPr>
    </w:p>
    <w:p w14:paraId="2CAFE6F9" w14:textId="77777777" w:rsidR="00247C1D" w:rsidRDefault="00247C1D" w:rsidP="002B1ABE">
      <w:pPr>
        <w:widowControl w:val="0"/>
        <w:autoSpaceDE w:val="0"/>
        <w:autoSpaceDN w:val="0"/>
        <w:adjustRightInd w:val="0"/>
        <w:rPr>
          <w:b/>
        </w:rPr>
      </w:pPr>
    </w:p>
    <w:p w14:paraId="733CA317" w14:textId="77777777" w:rsidR="00247C1D" w:rsidRDefault="00247C1D" w:rsidP="002B1ABE">
      <w:pPr>
        <w:widowControl w:val="0"/>
        <w:autoSpaceDE w:val="0"/>
        <w:autoSpaceDN w:val="0"/>
        <w:adjustRightInd w:val="0"/>
        <w:rPr>
          <w:b/>
        </w:rPr>
      </w:pPr>
    </w:p>
    <w:p w14:paraId="784991E1" w14:textId="77777777" w:rsidR="00247C1D" w:rsidRDefault="00247C1D" w:rsidP="002B1ABE">
      <w:pPr>
        <w:widowControl w:val="0"/>
        <w:autoSpaceDE w:val="0"/>
        <w:autoSpaceDN w:val="0"/>
        <w:adjustRightInd w:val="0"/>
        <w:rPr>
          <w:b/>
        </w:rPr>
      </w:pPr>
    </w:p>
    <w:p w14:paraId="0D088D15" w14:textId="77777777" w:rsidR="00247C1D" w:rsidRDefault="00247C1D" w:rsidP="002B1ABE">
      <w:pPr>
        <w:widowControl w:val="0"/>
        <w:autoSpaceDE w:val="0"/>
        <w:autoSpaceDN w:val="0"/>
        <w:adjustRightInd w:val="0"/>
        <w:rPr>
          <w:b/>
        </w:rPr>
      </w:pPr>
    </w:p>
    <w:p w14:paraId="2A1D3621" w14:textId="77777777" w:rsidR="00C076E6" w:rsidRDefault="00C076E6" w:rsidP="002B1ABE">
      <w:pPr>
        <w:widowControl w:val="0"/>
        <w:autoSpaceDE w:val="0"/>
        <w:autoSpaceDN w:val="0"/>
        <w:adjustRightInd w:val="0"/>
        <w:rPr>
          <w:b/>
        </w:rPr>
      </w:pPr>
    </w:p>
    <w:p w14:paraId="37215B6D" w14:textId="77777777" w:rsidR="00F42268" w:rsidRDefault="00F42268" w:rsidP="00B8204E">
      <w:pPr>
        <w:widowControl w:val="0"/>
        <w:autoSpaceDE w:val="0"/>
        <w:autoSpaceDN w:val="0"/>
        <w:adjustRightInd w:val="0"/>
        <w:rPr>
          <w:b/>
        </w:rPr>
      </w:pPr>
    </w:p>
    <w:p w14:paraId="340206E0" w14:textId="1279B2CA" w:rsidR="002B1ABE" w:rsidRPr="006B14A0" w:rsidRDefault="005E16B3" w:rsidP="00B8204E">
      <w:pPr>
        <w:widowControl w:val="0"/>
        <w:autoSpaceDE w:val="0"/>
        <w:autoSpaceDN w:val="0"/>
        <w:adjustRightInd w:val="0"/>
        <w:rPr>
          <w:b/>
        </w:rPr>
      </w:pPr>
      <w:r>
        <w:rPr>
          <w:b/>
        </w:rPr>
        <w:lastRenderedPageBreak/>
        <w:t>Appendix B</w:t>
      </w:r>
    </w:p>
    <w:p w14:paraId="06F0446C" w14:textId="77777777" w:rsidR="00B8204E" w:rsidRPr="00B8204E" w:rsidRDefault="00B8204E" w:rsidP="00B8204E">
      <w:pPr>
        <w:widowControl w:val="0"/>
        <w:autoSpaceDE w:val="0"/>
        <w:autoSpaceDN w:val="0"/>
        <w:adjustRightInd w:val="0"/>
        <w:rPr>
          <w:b/>
        </w:rPr>
      </w:pPr>
    </w:p>
    <w:p w14:paraId="4A7D96A3" w14:textId="7C85A132" w:rsidR="00B8204E" w:rsidRPr="00A24052" w:rsidRDefault="000821EA" w:rsidP="00A24052">
      <w:pPr>
        <w:widowControl w:val="0"/>
        <w:autoSpaceDE w:val="0"/>
        <w:autoSpaceDN w:val="0"/>
        <w:adjustRightInd w:val="0"/>
        <w:rPr>
          <w:b/>
        </w:rPr>
      </w:pPr>
      <w:r>
        <w:rPr>
          <w:b/>
        </w:rPr>
        <w:t>Understanding Poverty Assignment (2</w:t>
      </w:r>
      <w:r w:rsidR="006A0B6E" w:rsidRPr="00A24052">
        <w:rPr>
          <w:b/>
        </w:rPr>
        <w:t>0</w:t>
      </w:r>
      <w:r w:rsidR="004E7AE5">
        <w:rPr>
          <w:b/>
        </w:rPr>
        <w:t xml:space="preserve"> </w:t>
      </w:r>
      <w:r w:rsidR="006A0B6E" w:rsidRPr="00A24052">
        <w:rPr>
          <w:b/>
        </w:rPr>
        <w:t>pts.)</w:t>
      </w:r>
    </w:p>
    <w:p w14:paraId="4F08B5EB" w14:textId="77777777" w:rsidR="00B8204E" w:rsidRPr="00B8204E" w:rsidRDefault="00B8204E" w:rsidP="00B8204E">
      <w:pPr>
        <w:widowControl w:val="0"/>
        <w:autoSpaceDE w:val="0"/>
        <w:autoSpaceDN w:val="0"/>
        <w:adjustRightInd w:val="0"/>
        <w:rPr>
          <w:b/>
        </w:rPr>
      </w:pPr>
    </w:p>
    <w:p w14:paraId="5BE3E99E" w14:textId="61CC9D89" w:rsidR="00CF6508" w:rsidRPr="00C076E6" w:rsidRDefault="00B8204E" w:rsidP="006B14A0">
      <w:pPr>
        <w:widowControl w:val="0"/>
        <w:autoSpaceDE w:val="0"/>
        <w:autoSpaceDN w:val="0"/>
        <w:adjustRightInd w:val="0"/>
        <w:rPr>
          <w:b/>
          <w:sz w:val="22"/>
          <w:szCs w:val="22"/>
        </w:rPr>
      </w:pPr>
      <w:r w:rsidRPr="00594B5D">
        <w:rPr>
          <w:b/>
        </w:rPr>
        <w:t>CACREP Standards Addressed:</w:t>
      </w:r>
      <w:r w:rsidR="00594B5D" w:rsidRPr="00594B5D">
        <w:rPr>
          <w:b/>
        </w:rPr>
        <w:br/>
      </w:r>
    </w:p>
    <w:p w14:paraId="693A81F5" w14:textId="77777777" w:rsidR="00D64D6F" w:rsidRPr="00C076E6" w:rsidRDefault="00D64D6F" w:rsidP="00D64D6F">
      <w:pPr>
        <w:rPr>
          <w:sz w:val="22"/>
          <w:szCs w:val="22"/>
        </w:rPr>
      </w:pPr>
      <w:r w:rsidRPr="00C076E6">
        <w:rPr>
          <w:sz w:val="22"/>
          <w:szCs w:val="22"/>
        </w:rPr>
        <w:t>Multicultural and pluralistic characteristics within and among diverse groups nationally and internationally (CACREP CORE, 2, a).</w:t>
      </w:r>
      <w:r w:rsidRPr="00C076E6">
        <w:rPr>
          <w:sz w:val="22"/>
          <w:szCs w:val="22"/>
        </w:rPr>
        <w:br/>
      </w:r>
    </w:p>
    <w:p w14:paraId="0498921D" w14:textId="77777777" w:rsidR="00D64D6F" w:rsidRPr="00C076E6" w:rsidRDefault="00D64D6F" w:rsidP="00D64D6F">
      <w:pPr>
        <w:rPr>
          <w:sz w:val="22"/>
          <w:szCs w:val="22"/>
        </w:rPr>
      </w:pPr>
      <w:r w:rsidRPr="00C076E6">
        <w:rPr>
          <w:sz w:val="22"/>
          <w:szCs w:val="22"/>
        </w:rPr>
        <w:t>Theories and models of multicultural counseling, cultural identity development, and social justice and advocacy (CACREP CORE, 2, b).</w:t>
      </w:r>
      <w:r w:rsidRPr="00C076E6">
        <w:rPr>
          <w:sz w:val="22"/>
          <w:szCs w:val="22"/>
        </w:rPr>
        <w:br/>
      </w:r>
    </w:p>
    <w:p w14:paraId="6C2A0A8B" w14:textId="77777777" w:rsidR="00D64D6F" w:rsidRPr="00C076E6" w:rsidRDefault="00D64D6F" w:rsidP="00D64D6F">
      <w:pPr>
        <w:rPr>
          <w:sz w:val="22"/>
          <w:szCs w:val="22"/>
        </w:rPr>
      </w:pPr>
      <w:r w:rsidRPr="00C076E6">
        <w:rPr>
          <w:sz w:val="22"/>
          <w:szCs w:val="22"/>
        </w:rPr>
        <w:t xml:space="preserve">The impact of heritage, attitudes, beliefs, understandings, and acculturative experiences on an individual’s views of others (CACREP CORE, 2, d). </w:t>
      </w:r>
      <w:r w:rsidRPr="00C076E6">
        <w:rPr>
          <w:sz w:val="22"/>
          <w:szCs w:val="22"/>
        </w:rPr>
        <w:br/>
      </w:r>
    </w:p>
    <w:p w14:paraId="23E3768D" w14:textId="77777777" w:rsidR="00D64D6F" w:rsidRPr="00C076E6" w:rsidRDefault="00D64D6F" w:rsidP="00D64D6F">
      <w:pPr>
        <w:rPr>
          <w:sz w:val="22"/>
          <w:szCs w:val="22"/>
        </w:rPr>
      </w:pPr>
      <w:r w:rsidRPr="00C076E6">
        <w:rPr>
          <w:sz w:val="22"/>
          <w:szCs w:val="22"/>
        </w:rPr>
        <w:t>The effects of power and privilege for counselors and clients  (CACREP CORE, 2, e).</w:t>
      </w:r>
      <w:r w:rsidRPr="00C076E6">
        <w:rPr>
          <w:sz w:val="22"/>
          <w:szCs w:val="22"/>
        </w:rPr>
        <w:br/>
      </w:r>
    </w:p>
    <w:p w14:paraId="6847C308" w14:textId="77777777" w:rsidR="00D64D6F" w:rsidRPr="00C076E6" w:rsidRDefault="00D64D6F" w:rsidP="00D64D6F">
      <w:pPr>
        <w:rPr>
          <w:sz w:val="22"/>
          <w:szCs w:val="22"/>
        </w:rPr>
      </w:pPr>
      <w:r w:rsidRPr="00C076E6">
        <w:rPr>
          <w:sz w:val="22"/>
          <w:szCs w:val="22"/>
        </w:rPr>
        <w:t>Help-seeking behaviors of diverse clients (CACREP CORE, 2, f).</w:t>
      </w:r>
      <w:r w:rsidRPr="00C076E6">
        <w:rPr>
          <w:sz w:val="22"/>
          <w:szCs w:val="22"/>
        </w:rPr>
        <w:br/>
      </w:r>
    </w:p>
    <w:p w14:paraId="47A977EC" w14:textId="77777777" w:rsidR="009A1862" w:rsidRDefault="00D64D6F" w:rsidP="00D64D6F">
      <w:pPr>
        <w:widowControl w:val="0"/>
        <w:autoSpaceDE w:val="0"/>
        <w:autoSpaceDN w:val="0"/>
        <w:adjustRightInd w:val="0"/>
        <w:rPr>
          <w:b/>
        </w:rPr>
      </w:pPr>
      <w:r w:rsidRPr="00C076E6">
        <w:rPr>
          <w:sz w:val="22"/>
          <w:szCs w:val="22"/>
        </w:rPr>
        <w:t>The impact of spiritual beliefs on clients’ and counselors’ worldviews (CACREP CORE, 2, g).</w:t>
      </w:r>
      <w:r w:rsidRPr="00C076E6">
        <w:rPr>
          <w:sz w:val="22"/>
          <w:szCs w:val="22"/>
        </w:rPr>
        <w:br/>
      </w:r>
      <w:r w:rsidR="00B0208D">
        <w:br/>
      </w:r>
    </w:p>
    <w:p w14:paraId="4C0B1679" w14:textId="77777777" w:rsidR="009A1862" w:rsidRDefault="009A1862" w:rsidP="00D64D6F">
      <w:pPr>
        <w:widowControl w:val="0"/>
        <w:autoSpaceDE w:val="0"/>
        <w:autoSpaceDN w:val="0"/>
        <w:adjustRightInd w:val="0"/>
        <w:rPr>
          <w:b/>
        </w:rPr>
      </w:pPr>
    </w:p>
    <w:p w14:paraId="6069FDB1" w14:textId="77777777" w:rsidR="009A1862" w:rsidRDefault="009A1862" w:rsidP="00D64D6F">
      <w:pPr>
        <w:widowControl w:val="0"/>
        <w:autoSpaceDE w:val="0"/>
        <w:autoSpaceDN w:val="0"/>
        <w:adjustRightInd w:val="0"/>
        <w:rPr>
          <w:b/>
        </w:rPr>
      </w:pPr>
    </w:p>
    <w:p w14:paraId="5D36520E" w14:textId="77777777" w:rsidR="009A1862" w:rsidRDefault="009A1862" w:rsidP="00D64D6F">
      <w:pPr>
        <w:widowControl w:val="0"/>
        <w:autoSpaceDE w:val="0"/>
        <w:autoSpaceDN w:val="0"/>
        <w:adjustRightInd w:val="0"/>
        <w:rPr>
          <w:b/>
        </w:rPr>
      </w:pPr>
    </w:p>
    <w:p w14:paraId="07F6CC5D" w14:textId="77777777" w:rsidR="009A1862" w:rsidRDefault="009A1862" w:rsidP="00D64D6F">
      <w:pPr>
        <w:widowControl w:val="0"/>
        <w:autoSpaceDE w:val="0"/>
        <w:autoSpaceDN w:val="0"/>
        <w:adjustRightInd w:val="0"/>
        <w:rPr>
          <w:b/>
        </w:rPr>
      </w:pPr>
    </w:p>
    <w:p w14:paraId="220AC721" w14:textId="77777777" w:rsidR="009A1862" w:rsidRDefault="009A1862" w:rsidP="00D64D6F">
      <w:pPr>
        <w:widowControl w:val="0"/>
        <w:autoSpaceDE w:val="0"/>
        <w:autoSpaceDN w:val="0"/>
        <w:adjustRightInd w:val="0"/>
        <w:rPr>
          <w:b/>
        </w:rPr>
      </w:pPr>
    </w:p>
    <w:p w14:paraId="12861170" w14:textId="77777777" w:rsidR="009A1862" w:rsidRDefault="009A1862" w:rsidP="00D64D6F">
      <w:pPr>
        <w:widowControl w:val="0"/>
        <w:autoSpaceDE w:val="0"/>
        <w:autoSpaceDN w:val="0"/>
        <w:adjustRightInd w:val="0"/>
        <w:rPr>
          <w:b/>
        </w:rPr>
      </w:pPr>
    </w:p>
    <w:p w14:paraId="3C579E00" w14:textId="77777777" w:rsidR="009A1862" w:rsidRDefault="009A1862" w:rsidP="00D64D6F">
      <w:pPr>
        <w:widowControl w:val="0"/>
        <w:autoSpaceDE w:val="0"/>
        <w:autoSpaceDN w:val="0"/>
        <w:adjustRightInd w:val="0"/>
        <w:rPr>
          <w:b/>
        </w:rPr>
      </w:pPr>
    </w:p>
    <w:p w14:paraId="08553534" w14:textId="77777777" w:rsidR="009A1862" w:rsidRDefault="009A1862" w:rsidP="00D64D6F">
      <w:pPr>
        <w:widowControl w:val="0"/>
        <w:autoSpaceDE w:val="0"/>
        <w:autoSpaceDN w:val="0"/>
        <w:adjustRightInd w:val="0"/>
        <w:rPr>
          <w:b/>
        </w:rPr>
      </w:pPr>
    </w:p>
    <w:p w14:paraId="47E6BF24" w14:textId="77777777" w:rsidR="009A1862" w:rsidRDefault="009A1862" w:rsidP="00D64D6F">
      <w:pPr>
        <w:widowControl w:val="0"/>
        <w:autoSpaceDE w:val="0"/>
        <w:autoSpaceDN w:val="0"/>
        <w:adjustRightInd w:val="0"/>
        <w:rPr>
          <w:b/>
        </w:rPr>
      </w:pPr>
    </w:p>
    <w:p w14:paraId="7A3FAB34" w14:textId="77777777" w:rsidR="009A1862" w:rsidRDefault="009A1862" w:rsidP="00D64D6F">
      <w:pPr>
        <w:widowControl w:val="0"/>
        <w:autoSpaceDE w:val="0"/>
        <w:autoSpaceDN w:val="0"/>
        <w:adjustRightInd w:val="0"/>
        <w:rPr>
          <w:b/>
        </w:rPr>
      </w:pPr>
    </w:p>
    <w:p w14:paraId="7797F601" w14:textId="77777777" w:rsidR="009A1862" w:rsidRDefault="009A1862" w:rsidP="00D64D6F">
      <w:pPr>
        <w:widowControl w:val="0"/>
        <w:autoSpaceDE w:val="0"/>
        <w:autoSpaceDN w:val="0"/>
        <w:adjustRightInd w:val="0"/>
        <w:rPr>
          <w:b/>
        </w:rPr>
      </w:pPr>
    </w:p>
    <w:p w14:paraId="1BC577FB" w14:textId="77777777" w:rsidR="009A1862" w:rsidRDefault="009A1862" w:rsidP="00D64D6F">
      <w:pPr>
        <w:widowControl w:val="0"/>
        <w:autoSpaceDE w:val="0"/>
        <w:autoSpaceDN w:val="0"/>
        <w:adjustRightInd w:val="0"/>
        <w:rPr>
          <w:b/>
        </w:rPr>
      </w:pPr>
    </w:p>
    <w:p w14:paraId="01989627" w14:textId="77777777" w:rsidR="009A1862" w:rsidRDefault="009A1862" w:rsidP="00D64D6F">
      <w:pPr>
        <w:widowControl w:val="0"/>
        <w:autoSpaceDE w:val="0"/>
        <w:autoSpaceDN w:val="0"/>
        <w:adjustRightInd w:val="0"/>
        <w:rPr>
          <w:b/>
        </w:rPr>
      </w:pPr>
    </w:p>
    <w:p w14:paraId="55C511F6" w14:textId="77777777" w:rsidR="009A1862" w:rsidRDefault="009A1862" w:rsidP="00D64D6F">
      <w:pPr>
        <w:widowControl w:val="0"/>
        <w:autoSpaceDE w:val="0"/>
        <w:autoSpaceDN w:val="0"/>
        <w:adjustRightInd w:val="0"/>
        <w:rPr>
          <w:b/>
        </w:rPr>
      </w:pPr>
    </w:p>
    <w:p w14:paraId="044EE243" w14:textId="77777777" w:rsidR="009A1862" w:rsidRDefault="009A1862" w:rsidP="00D64D6F">
      <w:pPr>
        <w:widowControl w:val="0"/>
        <w:autoSpaceDE w:val="0"/>
        <w:autoSpaceDN w:val="0"/>
        <w:adjustRightInd w:val="0"/>
        <w:rPr>
          <w:b/>
        </w:rPr>
      </w:pPr>
    </w:p>
    <w:p w14:paraId="614AE5C0" w14:textId="77777777" w:rsidR="009A1862" w:rsidRDefault="009A1862" w:rsidP="00D64D6F">
      <w:pPr>
        <w:widowControl w:val="0"/>
        <w:autoSpaceDE w:val="0"/>
        <w:autoSpaceDN w:val="0"/>
        <w:adjustRightInd w:val="0"/>
        <w:rPr>
          <w:b/>
        </w:rPr>
      </w:pPr>
    </w:p>
    <w:p w14:paraId="115CE68C" w14:textId="77777777" w:rsidR="009A1862" w:rsidRDefault="009A1862" w:rsidP="00D64D6F">
      <w:pPr>
        <w:widowControl w:val="0"/>
        <w:autoSpaceDE w:val="0"/>
        <w:autoSpaceDN w:val="0"/>
        <w:adjustRightInd w:val="0"/>
        <w:rPr>
          <w:b/>
        </w:rPr>
      </w:pPr>
    </w:p>
    <w:p w14:paraId="34053CA3" w14:textId="77777777" w:rsidR="009A1862" w:rsidRDefault="009A1862" w:rsidP="00D64D6F">
      <w:pPr>
        <w:widowControl w:val="0"/>
        <w:autoSpaceDE w:val="0"/>
        <w:autoSpaceDN w:val="0"/>
        <w:adjustRightInd w:val="0"/>
        <w:rPr>
          <w:b/>
        </w:rPr>
      </w:pPr>
    </w:p>
    <w:p w14:paraId="47F40066" w14:textId="77777777" w:rsidR="009A1862" w:rsidRDefault="009A1862" w:rsidP="00D64D6F">
      <w:pPr>
        <w:widowControl w:val="0"/>
        <w:autoSpaceDE w:val="0"/>
        <w:autoSpaceDN w:val="0"/>
        <w:adjustRightInd w:val="0"/>
        <w:rPr>
          <w:b/>
        </w:rPr>
      </w:pPr>
    </w:p>
    <w:p w14:paraId="76C011F5" w14:textId="77777777" w:rsidR="009A1862" w:rsidRDefault="009A1862" w:rsidP="00D64D6F">
      <w:pPr>
        <w:widowControl w:val="0"/>
        <w:autoSpaceDE w:val="0"/>
        <w:autoSpaceDN w:val="0"/>
        <w:adjustRightInd w:val="0"/>
        <w:rPr>
          <w:b/>
        </w:rPr>
      </w:pPr>
    </w:p>
    <w:p w14:paraId="417DDA17" w14:textId="77777777" w:rsidR="009A1862" w:rsidRDefault="009A1862" w:rsidP="00D64D6F">
      <w:pPr>
        <w:widowControl w:val="0"/>
        <w:autoSpaceDE w:val="0"/>
        <w:autoSpaceDN w:val="0"/>
        <w:adjustRightInd w:val="0"/>
        <w:rPr>
          <w:b/>
        </w:rPr>
      </w:pPr>
    </w:p>
    <w:p w14:paraId="14248863" w14:textId="77777777" w:rsidR="009A1862" w:rsidRDefault="009A1862" w:rsidP="00D64D6F">
      <w:pPr>
        <w:widowControl w:val="0"/>
        <w:autoSpaceDE w:val="0"/>
        <w:autoSpaceDN w:val="0"/>
        <w:adjustRightInd w:val="0"/>
        <w:rPr>
          <w:b/>
        </w:rPr>
      </w:pPr>
    </w:p>
    <w:p w14:paraId="5891043F" w14:textId="77777777" w:rsidR="009A1862" w:rsidRDefault="009A1862" w:rsidP="00D64D6F">
      <w:pPr>
        <w:widowControl w:val="0"/>
        <w:autoSpaceDE w:val="0"/>
        <w:autoSpaceDN w:val="0"/>
        <w:adjustRightInd w:val="0"/>
        <w:rPr>
          <w:b/>
        </w:rPr>
      </w:pPr>
    </w:p>
    <w:p w14:paraId="4E5CCD43" w14:textId="77777777" w:rsidR="009A1862" w:rsidRDefault="009A1862" w:rsidP="00D64D6F">
      <w:pPr>
        <w:widowControl w:val="0"/>
        <w:autoSpaceDE w:val="0"/>
        <w:autoSpaceDN w:val="0"/>
        <w:adjustRightInd w:val="0"/>
        <w:rPr>
          <w:b/>
        </w:rPr>
      </w:pPr>
    </w:p>
    <w:p w14:paraId="02CF7903" w14:textId="39186007" w:rsidR="00B8204E" w:rsidRPr="007749F4" w:rsidRDefault="000821EA" w:rsidP="00D64D6F">
      <w:pPr>
        <w:widowControl w:val="0"/>
        <w:autoSpaceDE w:val="0"/>
        <w:autoSpaceDN w:val="0"/>
        <w:adjustRightInd w:val="0"/>
        <w:rPr>
          <w:b/>
        </w:rPr>
      </w:pPr>
      <w:r>
        <w:rPr>
          <w:b/>
        </w:rPr>
        <w:lastRenderedPageBreak/>
        <w:t>Rubric for Understanding Poverty Assignment (Possible 20 P</w:t>
      </w:r>
      <w:r w:rsidR="00245693">
        <w:rPr>
          <w:b/>
        </w:rPr>
        <w:t>ts</w:t>
      </w:r>
      <w:r w:rsidR="00C8644D">
        <w:rPr>
          <w:b/>
        </w:rPr>
        <w:t>.</w:t>
      </w:r>
      <w:r w:rsidR="00245693">
        <w:rPr>
          <w:b/>
        </w:rPr>
        <w:t>)</w:t>
      </w:r>
      <w:r w:rsidR="007749F4" w:rsidRPr="007749F4">
        <w:rPr>
          <w:b/>
        </w:rPr>
        <w:br/>
      </w:r>
    </w:p>
    <w:tbl>
      <w:tblPr>
        <w:tblStyle w:val="TableGrid"/>
        <w:tblW w:w="0" w:type="auto"/>
        <w:tblLook w:val="04A0" w:firstRow="1" w:lastRow="0" w:firstColumn="1" w:lastColumn="0" w:noHBand="0" w:noVBand="1"/>
      </w:tblPr>
      <w:tblGrid>
        <w:gridCol w:w="3152"/>
        <w:gridCol w:w="2973"/>
        <w:gridCol w:w="1603"/>
        <w:gridCol w:w="1622"/>
      </w:tblGrid>
      <w:tr w:rsidR="009612D0" w:rsidRPr="00B8204E" w14:paraId="2A68551C" w14:textId="77777777" w:rsidTr="009A1862">
        <w:tc>
          <w:tcPr>
            <w:tcW w:w="3152" w:type="dxa"/>
          </w:tcPr>
          <w:p w14:paraId="6C622B86" w14:textId="77777777" w:rsidR="00B8204E" w:rsidRPr="00C076E6" w:rsidRDefault="00B8204E" w:rsidP="006B14A0">
            <w:pPr>
              <w:widowControl w:val="0"/>
              <w:autoSpaceDE w:val="0"/>
              <w:autoSpaceDN w:val="0"/>
              <w:adjustRightInd w:val="0"/>
              <w:jc w:val="center"/>
              <w:rPr>
                <w:b/>
              </w:rPr>
            </w:pPr>
            <w:r w:rsidRPr="00C076E6">
              <w:rPr>
                <w:b/>
              </w:rPr>
              <w:t>Criterion</w:t>
            </w:r>
          </w:p>
        </w:tc>
        <w:tc>
          <w:tcPr>
            <w:tcW w:w="2973" w:type="dxa"/>
          </w:tcPr>
          <w:p w14:paraId="0D2C9FCF" w14:textId="1DAEA1E4" w:rsidR="00B8204E" w:rsidRPr="00C076E6" w:rsidRDefault="001A267E" w:rsidP="006B14A0">
            <w:pPr>
              <w:widowControl w:val="0"/>
              <w:autoSpaceDE w:val="0"/>
              <w:autoSpaceDN w:val="0"/>
              <w:adjustRightInd w:val="0"/>
              <w:jc w:val="center"/>
              <w:rPr>
                <w:b/>
              </w:rPr>
            </w:pPr>
            <w:r>
              <w:rPr>
                <w:b/>
              </w:rPr>
              <w:t>3-4 points</w:t>
            </w:r>
          </w:p>
        </w:tc>
        <w:tc>
          <w:tcPr>
            <w:tcW w:w="1603" w:type="dxa"/>
          </w:tcPr>
          <w:p w14:paraId="03FB7071" w14:textId="4E370107" w:rsidR="00B8204E" w:rsidRPr="00C076E6" w:rsidRDefault="001A267E" w:rsidP="006B14A0">
            <w:pPr>
              <w:widowControl w:val="0"/>
              <w:autoSpaceDE w:val="0"/>
              <w:autoSpaceDN w:val="0"/>
              <w:adjustRightInd w:val="0"/>
              <w:jc w:val="center"/>
              <w:rPr>
                <w:b/>
              </w:rPr>
            </w:pPr>
            <w:r>
              <w:rPr>
                <w:b/>
              </w:rPr>
              <w:t>1-2 points</w:t>
            </w:r>
          </w:p>
        </w:tc>
        <w:tc>
          <w:tcPr>
            <w:tcW w:w="1622" w:type="dxa"/>
          </w:tcPr>
          <w:p w14:paraId="601540EB" w14:textId="1AEB252C" w:rsidR="00B8204E" w:rsidRPr="00C076E6" w:rsidRDefault="009612D0" w:rsidP="006B14A0">
            <w:pPr>
              <w:widowControl w:val="0"/>
              <w:autoSpaceDE w:val="0"/>
              <w:autoSpaceDN w:val="0"/>
              <w:adjustRightInd w:val="0"/>
              <w:jc w:val="center"/>
              <w:rPr>
                <w:b/>
              </w:rPr>
            </w:pPr>
            <w:r w:rsidRPr="00C076E6">
              <w:rPr>
                <w:b/>
              </w:rPr>
              <w:t>0</w:t>
            </w:r>
          </w:p>
        </w:tc>
      </w:tr>
      <w:tr w:rsidR="009612D0" w:rsidRPr="00B8204E" w14:paraId="4A6C9C74" w14:textId="77777777" w:rsidTr="009A1862">
        <w:tc>
          <w:tcPr>
            <w:tcW w:w="3152" w:type="dxa"/>
          </w:tcPr>
          <w:p w14:paraId="4E902EC1" w14:textId="5DA2444A" w:rsidR="00B8204E" w:rsidRPr="001D5B82" w:rsidRDefault="009A1862" w:rsidP="006B14A0">
            <w:pPr>
              <w:widowControl w:val="0"/>
              <w:autoSpaceDE w:val="0"/>
              <w:autoSpaceDN w:val="0"/>
              <w:adjustRightInd w:val="0"/>
              <w:jc w:val="center"/>
              <w:rPr>
                <w:sz w:val="22"/>
                <w:szCs w:val="22"/>
              </w:rPr>
            </w:pPr>
            <w:r>
              <w:rPr>
                <w:sz w:val="22"/>
                <w:szCs w:val="22"/>
              </w:rPr>
              <w:t>Description of fictional family, where you work, what are your children’s names and interests?</w:t>
            </w:r>
          </w:p>
          <w:p w14:paraId="0C5E7836" w14:textId="77777777" w:rsidR="00B8204E" w:rsidRPr="001D5B82" w:rsidRDefault="00B8204E" w:rsidP="006B14A0">
            <w:pPr>
              <w:widowControl w:val="0"/>
              <w:autoSpaceDE w:val="0"/>
              <w:autoSpaceDN w:val="0"/>
              <w:adjustRightInd w:val="0"/>
              <w:jc w:val="center"/>
              <w:rPr>
                <w:sz w:val="22"/>
                <w:szCs w:val="22"/>
              </w:rPr>
            </w:pPr>
          </w:p>
        </w:tc>
        <w:tc>
          <w:tcPr>
            <w:tcW w:w="2973" w:type="dxa"/>
          </w:tcPr>
          <w:p w14:paraId="1F3657C8" w14:textId="51DA0053" w:rsidR="00B8204E" w:rsidRPr="001D5B82" w:rsidRDefault="009A1862" w:rsidP="006B14A0">
            <w:pPr>
              <w:widowControl w:val="0"/>
              <w:autoSpaceDE w:val="0"/>
              <w:autoSpaceDN w:val="0"/>
              <w:adjustRightInd w:val="0"/>
              <w:jc w:val="center"/>
              <w:rPr>
                <w:sz w:val="22"/>
                <w:szCs w:val="22"/>
              </w:rPr>
            </w:pPr>
            <w:r>
              <w:rPr>
                <w:sz w:val="22"/>
                <w:szCs w:val="22"/>
              </w:rPr>
              <w:t xml:space="preserve">Student is able to write a thorough psychosocial for this fictional family. </w:t>
            </w:r>
          </w:p>
        </w:tc>
        <w:tc>
          <w:tcPr>
            <w:tcW w:w="1603" w:type="dxa"/>
          </w:tcPr>
          <w:p w14:paraId="02D254EC" w14:textId="6D886ABE" w:rsidR="00B8204E" w:rsidRPr="001D5B82" w:rsidRDefault="009A1862" w:rsidP="006B14A0">
            <w:pPr>
              <w:widowControl w:val="0"/>
              <w:autoSpaceDE w:val="0"/>
              <w:autoSpaceDN w:val="0"/>
              <w:adjustRightInd w:val="0"/>
              <w:jc w:val="center"/>
              <w:rPr>
                <w:sz w:val="22"/>
                <w:szCs w:val="22"/>
              </w:rPr>
            </w:pPr>
            <w:r>
              <w:rPr>
                <w:sz w:val="22"/>
                <w:szCs w:val="22"/>
              </w:rPr>
              <w:t xml:space="preserve">Student wrote a brief psychosocial for fictional family.  </w:t>
            </w:r>
          </w:p>
        </w:tc>
        <w:tc>
          <w:tcPr>
            <w:tcW w:w="1622" w:type="dxa"/>
          </w:tcPr>
          <w:p w14:paraId="5A109D3A" w14:textId="55B56220" w:rsidR="00B8204E" w:rsidRPr="001D5B82" w:rsidRDefault="009A1862" w:rsidP="006B14A0">
            <w:pPr>
              <w:widowControl w:val="0"/>
              <w:autoSpaceDE w:val="0"/>
              <w:autoSpaceDN w:val="0"/>
              <w:adjustRightInd w:val="0"/>
              <w:jc w:val="center"/>
              <w:rPr>
                <w:sz w:val="22"/>
                <w:szCs w:val="22"/>
              </w:rPr>
            </w:pPr>
            <w:r>
              <w:rPr>
                <w:sz w:val="22"/>
                <w:szCs w:val="22"/>
              </w:rPr>
              <w:t>Incomplete</w:t>
            </w:r>
          </w:p>
        </w:tc>
      </w:tr>
      <w:tr w:rsidR="009612D0" w:rsidRPr="00B8204E" w14:paraId="3CCE01C7" w14:textId="77777777" w:rsidTr="009A1862">
        <w:tc>
          <w:tcPr>
            <w:tcW w:w="3152" w:type="dxa"/>
          </w:tcPr>
          <w:p w14:paraId="43BAEB94" w14:textId="69D37BEC" w:rsidR="00B8204E" w:rsidRPr="001D5B82" w:rsidRDefault="009A1862" w:rsidP="006B14A0">
            <w:pPr>
              <w:widowControl w:val="0"/>
              <w:autoSpaceDE w:val="0"/>
              <w:autoSpaceDN w:val="0"/>
              <w:adjustRightInd w:val="0"/>
              <w:jc w:val="center"/>
              <w:rPr>
                <w:sz w:val="22"/>
                <w:szCs w:val="22"/>
              </w:rPr>
            </w:pPr>
            <w:r>
              <w:rPr>
                <w:sz w:val="22"/>
                <w:szCs w:val="22"/>
              </w:rPr>
              <w:t>Budget</w:t>
            </w:r>
            <w:r w:rsidR="006B14A0" w:rsidRPr="001D5B82">
              <w:rPr>
                <w:sz w:val="22"/>
                <w:szCs w:val="22"/>
              </w:rPr>
              <w:t>.</w:t>
            </w:r>
          </w:p>
          <w:p w14:paraId="74EC53A5" w14:textId="77777777" w:rsidR="00B8204E" w:rsidRPr="001D5B82" w:rsidRDefault="00B8204E" w:rsidP="006B14A0">
            <w:pPr>
              <w:widowControl w:val="0"/>
              <w:autoSpaceDE w:val="0"/>
              <w:autoSpaceDN w:val="0"/>
              <w:adjustRightInd w:val="0"/>
              <w:jc w:val="center"/>
              <w:rPr>
                <w:sz w:val="22"/>
                <w:szCs w:val="22"/>
              </w:rPr>
            </w:pPr>
          </w:p>
        </w:tc>
        <w:tc>
          <w:tcPr>
            <w:tcW w:w="2973" w:type="dxa"/>
          </w:tcPr>
          <w:p w14:paraId="2951DAB4" w14:textId="10B67F89" w:rsidR="00B8204E" w:rsidRPr="001D5B82" w:rsidRDefault="009A1862" w:rsidP="006B14A0">
            <w:pPr>
              <w:widowControl w:val="0"/>
              <w:autoSpaceDE w:val="0"/>
              <w:autoSpaceDN w:val="0"/>
              <w:adjustRightInd w:val="0"/>
              <w:jc w:val="center"/>
              <w:rPr>
                <w:sz w:val="22"/>
                <w:szCs w:val="22"/>
              </w:rPr>
            </w:pPr>
            <w:r w:rsidRPr="009A1862">
              <w:rPr>
                <w:sz w:val="22"/>
                <w:szCs w:val="22"/>
              </w:rPr>
              <w:t>Creates budget with all necessary components with accurate descriptions and explanations of each category: family, budget, housing, childcare and education, food, utilities and phone, transportation, other, and miscellaneous</w:t>
            </w:r>
          </w:p>
        </w:tc>
        <w:tc>
          <w:tcPr>
            <w:tcW w:w="1603" w:type="dxa"/>
          </w:tcPr>
          <w:p w14:paraId="443FE54F" w14:textId="3A50FE39" w:rsidR="00B8204E" w:rsidRPr="001D5B82" w:rsidRDefault="009A1862" w:rsidP="006B14A0">
            <w:pPr>
              <w:widowControl w:val="0"/>
              <w:autoSpaceDE w:val="0"/>
              <w:autoSpaceDN w:val="0"/>
              <w:adjustRightInd w:val="0"/>
              <w:jc w:val="center"/>
              <w:rPr>
                <w:sz w:val="22"/>
                <w:szCs w:val="22"/>
              </w:rPr>
            </w:pPr>
            <w:r w:rsidRPr="009A1862">
              <w:rPr>
                <w:sz w:val="22"/>
                <w:szCs w:val="22"/>
              </w:rPr>
              <w:t>Creates budget but misses some of the key components or does not elaborate or describe all of the expenses in each category</w:t>
            </w:r>
          </w:p>
        </w:tc>
        <w:tc>
          <w:tcPr>
            <w:tcW w:w="1622" w:type="dxa"/>
          </w:tcPr>
          <w:p w14:paraId="624CF132" w14:textId="3B0F8E84" w:rsidR="00B8204E" w:rsidRPr="001D5B82" w:rsidRDefault="009A1862" w:rsidP="006B14A0">
            <w:pPr>
              <w:widowControl w:val="0"/>
              <w:autoSpaceDE w:val="0"/>
              <w:autoSpaceDN w:val="0"/>
              <w:adjustRightInd w:val="0"/>
              <w:jc w:val="center"/>
              <w:rPr>
                <w:sz w:val="22"/>
                <w:szCs w:val="22"/>
              </w:rPr>
            </w:pPr>
            <w:r w:rsidRPr="009A1862">
              <w:rPr>
                <w:sz w:val="22"/>
                <w:szCs w:val="22"/>
              </w:rPr>
              <w:t>Partially creates budget and/or does not describe expenses</w:t>
            </w:r>
          </w:p>
        </w:tc>
      </w:tr>
      <w:tr w:rsidR="009612D0" w:rsidRPr="00B8204E" w14:paraId="4AA470A8" w14:textId="77777777" w:rsidTr="009A1862">
        <w:tc>
          <w:tcPr>
            <w:tcW w:w="3152" w:type="dxa"/>
          </w:tcPr>
          <w:p w14:paraId="4626F760" w14:textId="232F759E" w:rsidR="00B8204E" w:rsidRPr="001D5B82" w:rsidRDefault="009A1862" w:rsidP="006B14A0">
            <w:pPr>
              <w:widowControl w:val="0"/>
              <w:autoSpaceDE w:val="0"/>
              <w:autoSpaceDN w:val="0"/>
              <w:adjustRightInd w:val="0"/>
              <w:jc w:val="center"/>
              <w:rPr>
                <w:sz w:val="22"/>
                <w:szCs w:val="22"/>
              </w:rPr>
            </w:pPr>
            <w:r>
              <w:rPr>
                <w:sz w:val="22"/>
                <w:szCs w:val="22"/>
              </w:rPr>
              <w:t>Analysis</w:t>
            </w:r>
          </w:p>
          <w:p w14:paraId="5FECEDAC" w14:textId="77777777" w:rsidR="00B8204E" w:rsidRPr="001D5B82" w:rsidRDefault="00B8204E" w:rsidP="006B14A0">
            <w:pPr>
              <w:widowControl w:val="0"/>
              <w:autoSpaceDE w:val="0"/>
              <w:autoSpaceDN w:val="0"/>
              <w:adjustRightInd w:val="0"/>
              <w:jc w:val="center"/>
              <w:rPr>
                <w:sz w:val="22"/>
                <w:szCs w:val="22"/>
              </w:rPr>
            </w:pPr>
          </w:p>
        </w:tc>
        <w:tc>
          <w:tcPr>
            <w:tcW w:w="2973" w:type="dxa"/>
          </w:tcPr>
          <w:p w14:paraId="1F66CA7C" w14:textId="56C2649F" w:rsidR="00B8204E" w:rsidRPr="001D5B82" w:rsidRDefault="009A1862" w:rsidP="006B14A0">
            <w:pPr>
              <w:widowControl w:val="0"/>
              <w:autoSpaceDE w:val="0"/>
              <w:autoSpaceDN w:val="0"/>
              <w:adjustRightInd w:val="0"/>
              <w:jc w:val="center"/>
              <w:rPr>
                <w:sz w:val="22"/>
                <w:szCs w:val="22"/>
              </w:rPr>
            </w:pPr>
            <w:r w:rsidRPr="009A1862">
              <w:rPr>
                <w:sz w:val="22"/>
                <w:szCs w:val="22"/>
              </w:rPr>
              <w:t>Writes thorough analysis paper between 400-600 words that ties it at least TWO key concepts from the module and provides a reaction to the budget exercise.</w:t>
            </w:r>
          </w:p>
        </w:tc>
        <w:tc>
          <w:tcPr>
            <w:tcW w:w="1603" w:type="dxa"/>
          </w:tcPr>
          <w:p w14:paraId="4572B935" w14:textId="70C7C2BC" w:rsidR="00B8204E" w:rsidRPr="001D5B82" w:rsidRDefault="009A1862" w:rsidP="006B14A0">
            <w:pPr>
              <w:widowControl w:val="0"/>
              <w:autoSpaceDE w:val="0"/>
              <w:autoSpaceDN w:val="0"/>
              <w:adjustRightInd w:val="0"/>
              <w:jc w:val="center"/>
              <w:rPr>
                <w:sz w:val="22"/>
                <w:szCs w:val="22"/>
              </w:rPr>
            </w:pPr>
            <w:r w:rsidRPr="009A1862">
              <w:rPr>
                <w:sz w:val="22"/>
                <w:szCs w:val="22"/>
              </w:rPr>
              <w:t>Writes analysis paper that ties in to one sociological concept or provides only light analysis of the budget exercise</w:t>
            </w:r>
          </w:p>
        </w:tc>
        <w:tc>
          <w:tcPr>
            <w:tcW w:w="1622" w:type="dxa"/>
          </w:tcPr>
          <w:p w14:paraId="5D380F01" w14:textId="78D5F744" w:rsidR="00B8204E" w:rsidRPr="001D5B82" w:rsidRDefault="009A1862" w:rsidP="006B14A0">
            <w:pPr>
              <w:widowControl w:val="0"/>
              <w:autoSpaceDE w:val="0"/>
              <w:autoSpaceDN w:val="0"/>
              <w:adjustRightInd w:val="0"/>
              <w:jc w:val="center"/>
              <w:rPr>
                <w:sz w:val="22"/>
                <w:szCs w:val="22"/>
              </w:rPr>
            </w:pPr>
            <w:r w:rsidRPr="009A1862">
              <w:rPr>
                <w:sz w:val="22"/>
                <w:szCs w:val="22"/>
              </w:rPr>
              <w:t>Does not tie in analysis to sociological concepts</w:t>
            </w:r>
          </w:p>
        </w:tc>
      </w:tr>
      <w:tr w:rsidR="009612D0" w:rsidRPr="00B8204E" w14:paraId="2EE5B54A" w14:textId="77777777" w:rsidTr="009A1862">
        <w:tc>
          <w:tcPr>
            <w:tcW w:w="3152" w:type="dxa"/>
          </w:tcPr>
          <w:p w14:paraId="2182A7F6" w14:textId="77777777" w:rsidR="00B8204E" w:rsidRPr="001D5B82" w:rsidRDefault="00B8204E" w:rsidP="006B14A0">
            <w:pPr>
              <w:widowControl w:val="0"/>
              <w:autoSpaceDE w:val="0"/>
              <w:autoSpaceDN w:val="0"/>
              <w:adjustRightInd w:val="0"/>
              <w:jc w:val="center"/>
              <w:rPr>
                <w:sz w:val="22"/>
                <w:szCs w:val="22"/>
              </w:rPr>
            </w:pPr>
            <w:r w:rsidRPr="001D5B82">
              <w:rPr>
                <w:sz w:val="22"/>
                <w:szCs w:val="22"/>
              </w:rPr>
              <w:t>Grammar and APA</w:t>
            </w:r>
          </w:p>
          <w:p w14:paraId="2C72546C" w14:textId="7CF07457" w:rsidR="00B8204E" w:rsidRPr="001D5B82" w:rsidRDefault="009612D0" w:rsidP="006B14A0">
            <w:pPr>
              <w:widowControl w:val="0"/>
              <w:autoSpaceDE w:val="0"/>
              <w:autoSpaceDN w:val="0"/>
              <w:adjustRightInd w:val="0"/>
              <w:jc w:val="center"/>
              <w:rPr>
                <w:sz w:val="22"/>
                <w:szCs w:val="22"/>
              </w:rPr>
            </w:pPr>
            <w:r w:rsidRPr="001D5B82">
              <w:rPr>
                <w:sz w:val="22"/>
                <w:szCs w:val="22"/>
              </w:rPr>
              <w:t xml:space="preserve">Reference </w:t>
            </w:r>
            <w:r w:rsidR="00B8204E" w:rsidRPr="001D5B82">
              <w:rPr>
                <w:sz w:val="22"/>
                <w:szCs w:val="22"/>
              </w:rPr>
              <w:t>and Title Page</w:t>
            </w:r>
          </w:p>
          <w:p w14:paraId="391D74B9" w14:textId="77777777" w:rsidR="00B8204E" w:rsidRPr="001D5B82" w:rsidRDefault="00B8204E" w:rsidP="006B14A0">
            <w:pPr>
              <w:widowControl w:val="0"/>
              <w:autoSpaceDE w:val="0"/>
              <w:autoSpaceDN w:val="0"/>
              <w:adjustRightInd w:val="0"/>
              <w:jc w:val="center"/>
              <w:rPr>
                <w:sz w:val="22"/>
                <w:szCs w:val="22"/>
              </w:rPr>
            </w:pPr>
          </w:p>
        </w:tc>
        <w:tc>
          <w:tcPr>
            <w:tcW w:w="2973" w:type="dxa"/>
          </w:tcPr>
          <w:p w14:paraId="3A13AD9B" w14:textId="1D604D14" w:rsidR="00B8204E" w:rsidRPr="001D5B82" w:rsidRDefault="009612D0" w:rsidP="006B14A0">
            <w:pPr>
              <w:widowControl w:val="0"/>
              <w:autoSpaceDE w:val="0"/>
              <w:autoSpaceDN w:val="0"/>
              <w:adjustRightInd w:val="0"/>
              <w:jc w:val="center"/>
              <w:rPr>
                <w:sz w:val="22"/>
                <w:szCs w:val="22"/>
              </w:rPr>
            </w:pPr>
            <w:r w:rsidRPr="001D5B82">
              <w:rPr>
                <w:sz w:val="22"/>
                <w:szCs w:val="22"/>
              </w:rPr>
              <w:t>Grammatically correct, APA style standards, and correct formatting on references and title page.</w:t>
            </w:r>
          </w:p>
        </w:tc>
        <w:tc>
          <w:tcPr>
            <w:tcW w:w="1603" w:type="dxa"/>
          </w:tcPr>
          <w:p w14:paraId="1FF7E954" w14:textId="2697845A" w:rsidR="00B8204E" w:rsidRPr="001D5B82" w:rsidRDefault="009612D0" w:rsidP="006B14A0">
            <w:pPr>
              <w:widowControl w:val="0"/>
              <w:autoSpaceDE w:val="0"/>
              <w:autoSpaceDN w:val="0"/>
              <w:adjustRightInd w:val="0"/>
              <w:jc w:val="center"/>
              <w:rPr>
                <w:sz w:val="22"/>
                <w:szCs w:val="22"/>
              </w:rPr>
            </w:pPr>
            <w:r w:rsidRPr="001D5B82">
              <w:rPr>
                <w:sz w:val="22"/>
                <w:szCs w:val="22"/>
              </w:rPr>
              <w:t>Some grammatical errors, lacking correctness of reference or title page.</w:t>
            </w:r>
          </w:p>
        </w:tc>
        <w:tc>
          <w:tcPr>
            <w:tcW w:w="1622" w:type="dxa"/>
          </w:tcPr>
          <w:p w14:paraId="04BF0313" w14:textId="405C527C" w:rsidR="00B8204E" w:rsidRPr="001D5B82" w:rsidRDefault="009612D0" w:rsidP="006B14A0">
            <w:pPr>
              <w:widowControl w:val="0"/>
              <w:autoSpaceDE w:val="0"/>
              <w:autoSpaceDN w:val="0"/>
              <w:adjustRightInd w:val="0"/>
              <w:jc w:val="center"/>
              <w:rPr>
                <w:sz w:val="22"/>
                <w:szCs w:val="22"/>
              </w:rPr>
            </w:pPr>
            <w:r w:rsidRPr="001D5B82">
              <w:rPr>
                <w:sz w:val="22"/>
                <w:szCs w:val="22"/>
              </w:rPr>
              <w:t>Grammatical errors and no reference or title page</w:t>
            </w:r>
          </w:p>
        </w:tc>
      </w:tr>
      <w:tr w:rsidR="009612D0" w:rsidRPr="00B8204E" w14:paraId="3058C864" w14:textId="77777777" w:rsidTr="009A1862">
        <w:trPr>
          <w:trHeight w:val="792"/>
        </w:trPr>
        <w:tc>
          <w:tcPr>
            <w:tcW w:w="3152" w:type="dxa"/>
          </w:tcPr>
          <w:p w14:paraId="3D689300" w14:textId="0CBD608C" w:rsidR="00B8204E" w:rsidRPr="009612D0" w:rsidRDefault="009612D0" w:rsidP="006B14A0">
            <w:pPr>
              <w:widowControl w:val="0"/>
              <w:autoSpaceDE w:val="0"/>
              <w:autoSpaceDN w:val="0"/>
              <w:adjustRightInd w:val="0"/>
              <w:jc w:val="center"/>
              <w:rPr>
                <w:b/>
              </w:rPr>
            </w:pPr>
            <w:r w:rsidRPr="009612D0">
              <w:rPr>
                <w:b/>
              </w:rPr>
              <w:t>Total Points Awarded</w:t>
            </w:r>
          </w:p>
        </w:tc>
        <w:tc>
          <w:tcPr>
            <w:tcW w:w="2973" w:type="dxa"/>
          </w:tcPr>
          <w:p w14:paraId="6FDC4CE6" w14:textId="0B8C0386" w:rsidR="00B8204E" w:rsidRPr="009612D0" w:rsidRDefault="00B8204E" w:rsidP="006B14A0">
            <w:pPr>
              <w:widowControl w:val="0"/>
              <w:tabs>
                <w:tab w:val="left" w:pos="1440"/>
              </w:tabs>
              <w:autoSpaceDE w:val="0"/>
              <w:autoSpaceDN w:val="0"/>
              <w:adjustRightInd w:val="0"/>
              <w:jc w:val="center"/>
              <w:rPr>
                <w:b/>
              </w:rPr>
            </w:pPr>
          </w:p>
        </w:tc>
        <w:tc>
          <w:tcPr>
            <w:tcW w:w="1603" w:type="dxa"/>
          </w:tcPr>
          <w:p w14:paraId="717F14F4" w14:textId="68835659" w:rsidR="00B8204E" w:rsidRPr="009612D0" w:rsidRDefault="009612D0" w:rsidP="006B14A0">
            <w:pPr>
              <w:widowControl w:val="0"/>
              <w:autoSpaceDE w:val="0"/>
              <w:autoSpaceDN w:val="0"/>
              <w:adjustRightInd w:val="0"/>
              <w:jc w:val="center"/>
              <w:rPr>
                <w:b/>
              </w:rPr>
            </w:pPr>
            <w:r w:rsidRPr="009612D0">
              <w:rPr>
                <w:b/>
              </w:rPr>
              <w:t>Out of</w:t>
            </w:r>
          </w:p>
        </w:tc>
        <w:tc>
          <w:tcPr>
            <w:tcW w:w="1622" w:type="dxa"/>
          </w:tcPr>
          <w:p w14:paraId="3353C928" w14:textId="154D5B5C" w:rsidR="00B8204E" w:rsidRPr="009612D0" w:rsidRDefault="001A267E" w:rsidP="006B14A0">
            <w:pPr>
              <w:widowControl w:val="0"/>
              <w:autoSpaceDE w:val="0"/>
              <w:autoSpaceDN w:val="0"/>
              <w:adjustRightInd w:val="0"/>
              <w:jc w:val="center"/>
              <w:rPr>
                <w:b/>
              </w:rPr>
            </w:pPr>
            <w:r>
              <w:rPr>
                <w:b/>
              </w:rPr>
              <w:t>20</w:t>
            </w:r>
          </w:p>
        </w:tc>
      </w:tr>
    </w:tbl>
    <w:p w14:paraId="2D85FBAB" w14:textId="77777777" w:rsidR="004E7AE5" w:rsidRDefault="004E7AE5" w:rsidP="005E16B3">
      <w:pPr>
        <w:widowControl w:val="0"/>
        <w:autoSpaceDE w:val="0"/>
        <w:autoSpaceDN w:val="0"/>
        <w:adjustRightInd w:val="0"/>
        <w:rPr>
          <w:b/>
        </w:rPr>
      </w:pPr>
    </w:p>
    <w:p w14:paraId="08149662" w14:textId="77777777" w:rsidR="004E7AE5" w:rsidRDefault="004E7AE5" w:rsidP="005E16B3">
      <w:pPr>
        <w:widowControl w:val="0"/>
        <w:autoSpaceDE w:val="0"/>
        <w:autoSpaceDN w:val="0"/>
        <w:adjustRightInd w:val="0"/>
        <w:rPr>
          <w:b/>
        </w:rPr>
      </w:pPr>
    </w:p>
    <w:p w14:paraId="18D9D71D" w14:textId="77777777" w:rsidR="004E7AE5" w:rsidRDefault="004E7AE5" w:rsidP="005E16B3">
      <w:pPr>
        <w:widowControl w:val="0"/>
        <w:autoSpaceDE w:val="0"/>
        <w:autoSpaceDN w:val="0"/>
        <w:adjustRightInd w:val="0"/>
        <w:rPr>
          <w:b/>
        </w:rPr>
      </w:pPr>
    </w:p>
    <w:p w14:paraId="781E3F22" w14:textId="77777777" w:rsidR="004E7AE5" w:rsidRDefault="004E7AE5" w:rsidP="005E16B3">
      <w:pPr>
        <w:widowControl w:val="0"/>
        <w:autoSpaceDE w:val="0"/>
        <w:autoSpaceDN w:val="0"/>
        <w:adjustRightInd w:val="0"/>
        <w:rPr>
          <w:b/>
        </w:rPr>
      </w:pPr>
    </w:p>
    <w:p w14:paraId="3B69061F" w14:textId="77777777" w:rsidR="004E7AE5" w:rsidRDefault="004E7AE5" w:rsidP="005E16B3">
      <w:pPr>
        <w:widowControl w:val="0"/>
        <w:autoSpaceDE w:val="0"/>
        <w:autoSpaceDN w:val="0"/>
        <w:adjustRightInd w:val="0"/>
        <w:rPr>
          <w:b/>
        </w:rPr>
      </w:pPr>
    </w:p>
    <w:p w14:paraId="471C9606" w14:textId="77777777" w:rsidR="004E7AE5" w:rsidRDefault="004E7AE5" w:rsidP="005E16B3">
      <w:pPr>
        <w:widowControl w:val="0"/>
        <w:autoSpaceDE w:val="0"/>
        <w:autoSpaceDN w:val="0"/>
        <w:adjustRightInd w:val="0"/>
        <w:rPr>
          <w:b/>
        </w:rPr>
      </w:pPr>
    </w:p>
    <w:p w14:paraId="2EB437F3" w14:textId="77777777" w:rsidR="004E7AE5" w:rsidRDefault="004E7AE5" w:rsidP="005E16B3">
      <w:pPr>
        <w:widowControl w:val="0"/>
        <w:autoSpaceDE w:val="0"/>
        <w:autoSpaceDN w:val="0"/>
        <w:adjustRightInd w:val="0"/>
        <w:rPr>
          <w:b/>
        </w:rPr>
      </w:pPr>
    </w:p>
    <w:p w14:paraId="52D341F6" w14:textId="77777777" w:rsidR="004E7AE5" w:rsidRDefault="004E7AE5" w:rsidP="005E16B3">
      <w:pPr>
        <w:widowControl w:val="0"/>
        <w:autoSpaceDE w:val="0"/>
        <w:autoSpaceDN w:val="0"/>
        <w:adjustRightInd w:val="0"/>
        <w:rPr>
          <w:b/>
        </w:rPr>
      </w:pPr>
    </w:p>
    <w:p w14:paraId="0D966EA9" w14:textId="77777777" w:rsidR="004E7AE5" w:rsidRDefault="004E7AE5" w:rsidP="005E16B3">
      <w:pPr>
        <w:widowControl w:val="0"/>
        <w:autoSpaceDE w:val="0"/>
        <w:autoSpaceDN w:val="0"/>
        <w:adjustRightInd w:val="0"/>
        <w:rPr>
          <w:b/>
        </w:rPr>
      </w:pPr>
    </w:p>
    <w:p w14:paraId="5F1FF946" w14:textId="77777777" w:rsidR="004E7AE5" w:rsidRDefault="004E7AE5" w:rsidP="005E16B3">
      <w:pPr>
        <w:widowControl w:val="0"/>
        <w:autoSpaceDE w:val="0"/>
        <w:autoSpaceDN w:val="0"/>
        <w:adjustRightInd w:val="0"/>
        <w:rPr>
          <w:b/>
        </w:rPr>
      </w:pPr>
    </w:p>
    <w:p w14:paraId="68AACEE4" w14:textId="77777777" w:rsidR="004E7AE5" w:rsidRDefault="004E7AE5" w:rsidP="005E16B3">
      <w:pPr>
        <w:widowControl w:val="0"/>
        <w:autoSpaceDE w:val="0"/>
        <w:autoSpaceDN w:val="0"/>
        <w:adjustRightInd w:val="0"/>
        <w:rPr>
          <w:b/>
        </w:rPr>
      </w:pPr>
    </w:p>
    <w:p w14:paraId="35F3809F" w14:textId="77777777" w:rsidR="005E16B3" w:rsidRPr="00B8204E" w:rsidRDefault="005E16B3" w:rsidP="005E16B3">
      <w:pPr>
        <w:widowControl w:val="0"/>
        <w:autoSpaceDE w:val="0"/>
        <w:autoSpaceDN w:val="0"/>
        <w:adjustRightInd w:val="0"/>
        <w:rPr>
          <w:b/>
        </w:rPr>
      </w:pPr>
      <w:r>
        <w:rPr>
          <w:b/>
        </w:rPr>
        <w:lastRenderedPageBreak/>
        <w:t>Appendix C</w:t>
      </w:r>
      <w:r>
        <w:rPr>
          <w:b/>
        </w:rPr>
        <w:br/>
      </w:r>
    </w:p>
    <w:p w14:paraId="599A256F" w14:textId="4BBD3E2B" w:rsidR="005E16B3" w:rsidRPr="00B8204E" w:rsidRDefault="00984DB4" w:rsidP="005E16B3">
      <w:pPr>
        <w:widowControl w:val="0"/>
        <w:autoSpaceDE w:val="0"/>
        <w:autoSpaceDN w:val="0"/>
        <w:adjustRightInd w:val="0"/>
        <w:rPr>
          <w:b/>
        </w:rPr>
      </w:pPr>
      <w:r>
        <w:rPr>
          <w:b/>
        </w:rPr>
        <w:t>Culturally Diver</w:t>
      </w:r>
      <w:r w:rsidR="00F42268">
        <w:rPr>
          <w:b/>
        </w:rPr>
        <w:t xml:space="preserve">se Interview and Paper </w:t>
      </w:r>
      <w:r w:rsidR="00207197">
        <w:rPr>
          <w:b/>
        </w:rPr>
        <w:t>(2</w:t>
      </w:r>
      <w:r w:rsidR="005E16B3">
        <w:rPr>
          <w:b/>
        </w:rPr>
        <w:t>0 pts.)</w:t>
      </w:r>
    </w:p>
    <w:p w14:paraId="099AECB8" w14:textId="77777777" w:rsidR="005E16B3" w:rsidRPr="00B8204E" w:rsidRDefault="005E16B3" w:rsidP="005E16B3">
      <w:pPr>
        <w:widowControl w:val="0"/>
        <w:autoSpaceDE w:val="0"/>
        <w:autoSpaceDN w:val="0"/>
        <w:adjustRightInd w:val="0"/>
        <w:rPr>
          <w:b/>
        </w:rPr>
      </w:pPr>
    </w:p>
    <w:p w14:paraId="1777F6B5" w14:textId="77777777" w:rsidR="005E16B3" w:rsidRDefault="005E16B3" w:rsidP="005E16B3">
      <w:pPr>
        <w:widowControl w:val="0"/>
        <w:autoSpaceDE w:val="0"/>
        <w:autoSpaceDN w:val="0"/>
        <w:adjustRightInd w:val="0"/>
        <w:rPr>
          <w:b/>
        </w:rPr>
      </w:pPr>
      <w:r w:rsidRPr="00B8204E">
        <w:rPr>
          <w:b/>
        </w:rPr>
        <w:t>CACREP Standards Addressed:</w:t>
      </w:r>
    </w:p>
    <w:p w14:paraId="70404981" w14:textId="77777777" w:rsidR="005E16B3" w:rsidRPr="00B8204E" w:rsidRDefault="005E16B3" w:rsidP="005E16B3">
      <w:pPr>
        <w:widowControl w:val="0"/>
        <w:autoSpaceDE w:val="0"/>
        <w:autoSpaceDN w:val="0"/>
        <w:adjustRightInd w:val="0"/>
        <w:rPr>
          <w:b/>
        </w:rPr>
      </w:pPr>
    </w:p>
    <w:p w14:paraId="63E18414" w14:textId="77777777" w:rsidR="00D64D6F" w:rsidRDefault="00D64D6F" w:rsidP="00D64D6F">
      <w:r>
        <w:t>M</w:t>
      </w:r>
      <w:r w:rsidRPr="00F56D8D">
        <w:t xml:space="preserve">ulticultural and pluralistic characteristics within and among diverse groups nationally and internationally </w:t>
      </w:r>
      <w:r w:rsidRPr="00AF48A8">
        <w:t>(CACREP</w:t>
      </w:r>
      <w:r>
        <w:t xml:space="preserve"> CORE</w:t>
      </w:r>
      <w:r w:rsidRPr="00AF48A8">
        <w:t xml:space="preserve">, </w:t>
      </w:r>
      <w:r>
        <w:t xml:space="preserve">2, </w:t>
      </w:r>
      <w:r w:rsidRPr="00AF48A8">
        <w:t>a)</w:t>
      </w:r>
      <w:r>
        <w:t>.</w:t>
      </w:r>
      <w:r>
        <w:br/>
      </w:r>
    </w:p>
    <w:p w14:paraId="5D94D5F2" w14:textId="77777777" w:rsidR="00D64D6F" w:rsidRPr="00AF48A8" w:rsidRDefault="00D64D6F" w:rsidP="00D64D6F">
      <w:r>
        <w:t>T</w:t>
      </w:r>
      <w:r w:rsidRPr="00F56D8D">
        <w:t xml:space="preserve">heories and models of multicultural counseling, cultural identity development, and social justice and advocacy </w:t>
      </w:r>
      <w:r w:rsidRPr="00AF48A8">
        <w:t>(CACREP</w:t>
      </w:r>
      <w:r>
        <w:t xml:space="preserve"> CORE</w:t>
      </w:r>
      <w:r w:rsidRPr="00AF48A8">
        <w:t xml:space="preserve">, </w:t>
      </w:r>
      <w:r>
        <w:t>2, b</w:t>
      </w:r>
      <w:r w:rsidRPr="00AF48A8">
        <w:t>)</w:t>
      </w:r>
      <w:r>
        <w:t>.</w:t>
      </w:r>
      <w:r>
        <w:br/>
      </w:r>
    </w:p>
    <w:p w14:paraId="31E08739" w14:textId="77777777" w:rsidR="00D64D6F" w:rsidRDefault="00D64D6F" w:rsidP="00D64D6F">
      <w:r>
        <w:t xml:space="preserve">The impact of heritage, attitudes, beliefs, understandings, and acculturative experiences on an individual’s views of others </w:t>
      </w:r>
      <w:r w:rsidRPr="00AF48A8">
        <w:t>(CACREP</w:t>
      </w:r>
      <w:r>
        <w:t xml:space="preserve"> CORE</w:t>
      </w:r>
      <w:r w:rsidRPr="00AF48A8">
        <w:t xml:space="preserve">, </w:t>
      </w:r>
      <w:r>
        <w:t>2</w:t>
      </w:r>
      <w:r w:rsidRPr="00AF48A8">
        <w:t>, d)</w:t>
      </w:r>
      <w:r>
        <w:t>.</w:t>
      </w:r>
      <w:r w:rsidRPr="00AF48A8">
        <w:t xml:space="preserve"> </w:t>
      </w:r>
      <w:r>
        <w:br/>
      </w:r>
    </w:p>
    <w:p w14:paraId="0DB0552D" w14:textId="77777777" w:rsidR="00D64D6F" w:rsidRPr="00AF48A8" w:rsidRDefault="00D64D6F" w:rsidP="00D64D6F">
      <w:r>
        <w:t xml:space="preserve">The effects of power and privilege for counselors and clients </w:t>
      </w:r>
      <w:r w:rsidRPr="00AF48A8">
        <w:t xml:space="preserve"> (CACREP</w:t>
      </w:r>
      <w:r>
        <w:t xml:space="preserve"> CORE</w:t>
      </w:r>
      <w:r w:rsidRPr="00AF48A8">
        <w:t xml:space="preserve">, </w:t>
      </w:r>
      <w:r>
        <w:t>2</w:t>
      </w:r>
      <w:r w:rsidRPr="00AF48A8">
        <w:t>, e)</w:t>
      </w:r>
      <w:r>
        <w:t>.</w:t>
      </w:r>
      <w:r>
        <w:br/>
      </w:r>
    </w:p>
    <w:p w14:paraId="40C04D0E" w14:textId="77777777" w:rsidR="00D64D6F" w:rsidRDefault="00D64D6F" w:rsidP="00D64D6F">
      <w:r>
        <w:t xml:space="preserve">Help-seeking behaviors of diverse clients </w:t>
      </w:r>
      <w:r w:rsidRPr="00AF48A8">
        <w:t>(CACREP</w:t>
      </w:r>
      <w:r>
        <w:t xml:space="preserve"> CORE</w:t>
      </w:r>
      <w:r w:rsidRPr="00AF48A8">
        <w:t>,</w:t>
      </w:r>
      <w:r>
        <w:t xml:space="preserve"> 2</w:t>
      </w:r>
      <w:r w:rsidRPr="00AF48A8">
        <w:t>, f)</w:t>
      </w:r>
      <w:r>
        <w:t>.</w:t>
      </w:r>
      <w:r>
        <w:br/>
      </w:r>
    </w:p>
    <w:p w14:paraId="5004EFBB" w14:textId="2C58E449" w:rsidR="00164624" w:rsidRDefault="00D64D6F" w:rsidP="00D64D6F">
      <w:pPr>
        <w:widowControl w:val="0"/>
        <w:autoSpaceDE w:val="0"/>
        <w:autoSpaceDN w:val="0"/>
        <w:adjustRightInd w:val="0"/>
        <w:rPr>
          <w:b/>
        </w:rPr>
      </w:pPr>
      <w:r>
        <w:t xml:space="preserve">The impact of spiritual beliefs on clients’ and counselors’ worldviews </w:t>
      </w:r>
      <w:r w:rsidRPr="00AF48A8">
        <w:t>(CACREP</w:t>
      </w:r>
      <w:r>
        <w:t xml:space="preserve"> CORE</w:t>
      </w:r>
      <w:r w:rsidRPr="00AF48A8">
        <w:t xml:space="preserve">, </w:t>
      </w:r>
      <w:r>
        <w:t>2</w:t>
      </w:r>
      <w:r w:rsidRPr="00AF48A8">
        <w:t>, g)</w:t>
      </w:r>
      <w:r>
        <w:t>.</w:t>
      </w:r>
    </w:p>
    <w:p w14:paraId="0AA1137B" w14:textId="77777777" w:rsidR="002C72AB" w:rsidRDefault="002C72AB" w:rsidP="00164624">
      <w:pPr>
        <w:widowControl w:val="0"/>
        <w:autoSpaceDE w:val="0"/>
        <w:autoSpaceDN w:val="0"/>
        <w:adjustRightInd w:val="0"/>
        <w:rPr>
          <w:b/>
        </w:rPr>
      </w:pPr>
    </w:p>
    <w:p w14:paraId="1F690999" w14:textId="77777777" w:rsidR="00F42268" w:rsidRDefault="00F42268" w:rsidP="00164624">
      <w:pPr>
        <w:widowControl w:val="0"/>
        <w:autoSpaceDE w:val="0"/>
        <w:autoSpaceDN w:val="0"/>
        <w:adjustRightInd w:val="0"/>
        <w:rPr>
          <w:b/>
        </w:rPr>
      </w:pPr>
    </w:p>
    <w:p w14:paraId="1BA1E53C" w14:textId="77777777" w:rsidR="00F42268" w:rsidRDefault="00F42268" w:rsidP="00164624">
      <w:pPr>
        <w:widowControl w:val="0"/>
        <w:autoSpaceDE w:val="0"/>
        <w:autoSpaceDN w:val="0"/>
        <w:adjustRightInd w:val="0"/>
        <w:rPr>
          <w:b/>
        </w:rPr>
      </w:pPr>
    </w:p>
    <w:p w14:paraId="2CE4008C" w14:textId="77777777" w:rsidR="00F42268" w:rsidRDefault="00F42268" w:rsidP="00164624">
      <w:pPr>
        <w:widowControl w:val="0"/>
        <w:autoSpaceDE w:val="0"/>
        <w:autoSpaceDN w:val="0"/>
        <w:adjustRightInd w:val="0"/>
        <w:rPr>
          <w:b/>
        </w:rPr>
      </w:pPr>
    </w:p>
    <w:p w14:paraId="41F5B4DB" w14:textId="77777777" w:rsidR="00F42268" w:rsidRDefault="00F42268" w:rsidP="00164624">
      <w:pPr>
        <w:widowControl w:val="0"/>
        <w:autoSpaceDE w:val="0"/>
        <w:autoSpaceDN w:val="0"/>
        <w:adjustRightInd w:val="0"/>
        <w:rPr>
          <w:b/>
        </w:rPr>
      </w:pPr>
    </w:p>
    <w:p w14:paraId="0A27FFAB" w14:textId="77777777" w:rsidR="00F42268" w:rsidRDefault="00F42268" w:rsidP="00164624">
      <w:pPr>
        <w:widowControl w:val="0"/>
        <w:autoSpaceDE w:val="0"/>
        <w:autoSpaceDN w:val="0"/>
        <w:adjustRightInd w:val="0"/>
        <w:rPr>
          <w:b/>
        </w:rPr>
      </w:pPr>
    </w:p>
    <w:p w14:paraId="3B87E8E3" w14:textId="77777777" w:rsidR="00F42268" w:rsidRDefault="00F42268" w:rsidP="00164624">
      <w:pPr>
        <w:widowControl w:val="0"/>
        <w:autoSpaceDE w:val="0"/>
        <w:autoSpaceDN w:val="0"/>
        <w:adjustRightInd w:val="0"/>
        <w:rPr>
          <w:b/>
        </w:rPr>
      </w:pPr>
    </w:p>
    <w:p w14:paraId="67FE14EB" w14:textId="77777777" w:rsidR="00F42268" w:rsidRDefault="00F42268" w:rsidP="00164624">
      <w:pPr>
        <w:widowControl w:val="0"/>
        <w:autoSpaceDE w:val="0"/>
        <w:autoSpaceDN w:val="0"/>
        <w:adjustRightInd w:val="0"/>
        <w:rPr>
          <w:b/>
        </w:rPr>
      </w:pPr>
    </w:p>
    <w:p w14:paraId="19756E04" w14:textId="77777777" w:rsidR="00F42268" w:rsidRDefault="00F42268" w:rsidP="00164624">
      <w:pPr>
        <w:widowControl w:val="0"/>
        <w:autoSpaceDE w:val="0"/>
        <w:autoSpaceDN w:val="0"/>
        <w:adjustRightInd w:val="0"/>
        <w:rPr>
          <w:b/>
        </w:rPr>
      </w:pPr>
    </w:p>
    <w:p w14:paraId="490A3F7B" w14:textId="77777777" w:rsidR="00F42268" w:rsidRDefault="00F42268" w:rsidP="00164624">
      <w:pPr>
        <w:widowControl w:val="0"/>
        <w:autoSpaceDE w:val="0"/>
        <w:autoSpaceDN w:val="0"/>
        <w:adjustRightInd w:val="0"/>
        <w:rPr>
          <w:b/>
        </w:rPr>
      </w:pPr>
    </w:p>
    <w:p w14:paraId="29323C15" w14:textId="77777777" w:rsidR="00F42268" w:rsidRDefault="00F42268" w:rsidP="00164624">
      <w:pPr>
        <w:widowControl w:val="0"/>
        <w:autoSpaceDE w:val="0"/>
        <w:autoSpaceDN w:val="0"/>
        <w:adjustRightInd w:val="0"/>
        <w:rPr>
          <w:b/>
        </w:rPr>
      </w:pPr>
    </w:p>
    <w:p w14:paraId="0737C8C6" w14:textId="77777777" w:rsidR="00F42268" w:rsidRDefault="00F42268" w:rsidP="00164624">
      <w:pPr>
        <w:widowControl w:val="0"/>
        <w:autoSpaceDE w:val="0"/>
        <w:autoSpaceDN w:val="0"/>
        <w:adjustRightInd w:val="0"/>
        <w:rPr>
          <w:b/>
        </w:rPr>
      </w:pPr>
    </w:p>
    <w:p w14:paraId="021E10ED" w14:textId="77777777" w:rsidR="00F42268" w:rsidRDefault="00F42268" w:rsidP="00164624">
      <w:pPr>
        <w:widowControl w:val="0"/>
        <w:autoSpaceDE w:val="0"/>
        <w:autoSpaceDN w:val="0"/>
        <w:adjustRightInd w:val="0"/>
        <w:rPr>
          <w:b/>
        </w:rPr>
      </w:pPr>
    </w:p>
    <w:p w14:paraId="567C0207" w14:textId="77777777" w:rsidR="00F42268" w:rsidRDefault="00F42268" w:rsidP="00164624">
      <w:pPr>
        <w:widowControl w:val="0"/>
        <w:autoSpaceDE w:val="0"/>
        <w:autoSpaceDN w:val="0"/>
        <w:adjustRightInd w:val="0"/>
        <w:rPr>
          <w:b/>
        </w:rPr>
      </w:pPr>
    </w:p>
    <w:p w14:paraId="6E66ADA5" w14:textId="77777777" w:rsidR="00F42268" w:rsidRDefault="00F42268" w:rsidP="00164624">
      <w:pPr>
        <w:widowControl w:val="0"/>
        <w:autoSpaceDE w:val="0"/>
        <w:autoSpaceDN w:val="0"/>
        <w:adjustRightInd w:val="0"/>
        <w:rPr>
          <w:b/>
        </w:rPr>
      </w:pPr>
    </w:p>
    <w:p w14:paraId="74208162" w14:textId="77777777" w:rsidR="00F42268" w:rsidRDefault="00F42268" w:rsidP="00164624">
      <w:pPr>
        <w:widowControl w:val="0"/>
        <w:autoSpaceDE w:val="0"/>
        <w:autoSpaceDN w:val="0"/>
        <w:adjustRightInd w:val="0"/>
        <w:rPr>
          <w:b/>
        </w:rPr>
      </w:pPr>
    </w:p>
    <w:p w14:paraId="1E1082EA" w14:textId="77777777" w:rsidR="00F42268" w:rsidRDefault="00F42268" w:rsidP="00164624">
      <w:pPr>
        <w:widowControl w:val="0"/>
        <w:autoSpaceDE w:val="0"/>
        <w:autoSpaceDN w:val="0"/>
        <w:adjustRightInd w:val="0"/>
        <w:rPr>
          <w:b/>
        </w:rPr>
      </w:pPr>
    </w:p>
    <w:p w14:paraId="7A7B1DA7" w14:textId="77777777" w:rsidR="00F42268" w:rsidRDefault="00F42268" w:rsidP="00164624">
      <w:pPr>
        <w:widowControl w:val="0"/>
        <w:autoSpaceDE w:val="0"/>
        <w:autoSpaceDN w:val="0"/>
        <w:adjustRightInd w:val="0"/>
        <w:rPr>
          <w:b/>
        </w:rPr>
      </w:pPr>
    </w:p>
    <w:p w14:paraId="602D76EB" w14:textId="77777777" w:rsidR="00F42268" w:rsidRDefault="00F42268" w:rsidP="00164624">
      <w:pPr>
        <w:widowControl w:val="0"/>
        <w:autoSpaceDE w:val="0"/>
        <w:autoSpaceDN w:val="0"/>
        <w:adjustRightInd w:val="0"/>
        <w:rPr>
          <w:b/>
        </w:rPr>
      </w:pPr>
    </w:p>
    <w:p w14:paraId="4B37FAE6" w14:textId="77777777" w:rsidR="00F42268" w:rsidRDefault="00F42268" w:rsidP="00164624">
      <w:pPr>
        <w:widowControl w:val="0"/>
        <w:autoSpaceDE w:val="0"/>
        <w:autoSpaceDN w:val="0"/>
        <w:adjustRightInd w:val="0"/>
        <w:rPr>
          <w:b/>
        </w:rPr>
      </w:pPr>
    </w:p>
    <w:p w14:paraId="3DA1281D" w14:textId="77777777" w:rsidR="00F42268" w:rsidRDefault="00F42268" w:rsidP="00164624">
      <w:pPr>
        <w:widowControl w:val="0"/>
        <w:autoSpaceDE w:val="0"/>
        <w:autoSpaceDN w:val="0"/>
        <w:adjustRightInd w:val="0"/>
        <w:rPr>
          <w:b/>
        </w:rPr>
      </w:pPr>
    </w:p>
    <w:p w14:paraId="6A8CC337" w14:textId="77777777" w:rsidR="00F42268" w:rsidRDefault="00F42268" w:rsidP="00164624">
      <w:pPr>
        <w:widowControl w:val="0"/>
        <w:autoSpaceDE w:val="0"/>
        <w:autoSpaceDN w:val="0"/>
        <w:adjustRightInd w:val="0"/>
        <w:rPr>
          <w:b/>
        </w:rPr>
      </w:pPr>
    </w:p>
    <w:p w14:paraId="3529F74A" w14:textId="77777777" w:rsidR="00F42268" w:rsidRDefault="00F42268" w:rsidP="00164624">
      <w:pPr>
        <w:widowControl w:val="0"/>
        <w:autoSpaceDE w:val="0"/>
        <w:autoSpaceDN w:val="0"/>
        <w:adjustRightInd w:val="0"/>
        <w:rPr>
          <w:b/>
        </w:rPr>
      </w:pPr>
    </w:p>
    <w:p w14:paraId="26009159" w14:textId="77777777" w:rsidR="00F42268" w:rsidRDefault="00F42268" w:rsidP="00164624">
      <w:pPr>
        <w:widowControl w:val="0"/>
        <w:autoSpaceDE w:val="0"/>
        <w:autoSpaceDN w:val="0"/>
        <w:adjustRightInd w:val="0"/>
        <w:rPr>
          <w:b/>
        </w:rPr>
      </w:pPr>
    </w:p>
    <w:p w14:paraId="7ED4D766" w14:textId="77777777" w:rsidR="00F42268" w:rsidRDefault="00F42268" w:rsidP="00164624">
      <w:pPr>
        <w:widowControl w:val="0"/>
        <w:autoSpaceDE w:val="0"/>
        <w:autoSpaceDN w:val="0"/>
        <w:adjustRightInd w:val="0"/>
        <w:rPr>
          <w:b/>
        </w:rPr>
      </w:pPr>
    </w:p>
    <w:p w14:paraId="1051447A" w14:textId="7728ADF4" w:rsidR="005E16B3" w:rsidRPr="00B8204E" w:rsidRDefault="00C44DB4" w:rsidP="00164624">
      <w:pPr>
        <w:widowControl w:val="0"/>
        <w:autoSpaceDE w:val="0"/>
        <w:autoSpaceDN w:val="0"/>
        <w:adjustRightInd w:val="0"/>
        <w:rPr>
          <w:b/>
        </w:rPr>
      </w:pPr>
      <w:r>
        <w:rPr>
          <w:b/>
        </w:rPr>
        <w:lastRenderedPageBreak/>
        <w:t xml:space="preserve">Rubric for </w:t>
      </w:r>
      <w:r w:rsidR="002C72AB">
        <w:rPr>
          <w:b/>
        </w:rPr>
        <w:t>Culturally Diverse Interview and Paper</w:t>
      </w:r>
      <w:r>
        <w:rPr>
          <w:b/>
        </w:rPr>
        <w:t xml:space="preserve"> (Possible 20 Pts</w:t>
      </w:r>
      <w:r w:rsidR="00C8644D">
        <w:rPr>
          <w:b/>
        </w:rPr>
        <w:t>.</w:t>
      </w:r>
      <w:r>
        <w:rPr>
          <w:b/>
        </w:rPr>
        <w:t>)</w:t>
      </w:r>
    </w:p>
    <w:tbl>
      <w:tblPr>
        <w:tblStyle w:val="TableGrid"/>
        <w:tblpPr w:leftFromText="180" w:rightFromText="180" w:vertAnchor="text" w:horzAnchor="margin" w:tblpXSpec="center" w:tblpY="363"/>
        <w:tblW w:w="10980" w:type="dxa"/>
        <w:tblLayout w:type="fixed"/>
        <w:tblLook w:val="04A0" w:firstRow="1" w:lastRow="0" w:firstColumn="1" w:lastColumn="0" w:noHBand="0" w:noVBand="1"/>
      </w:tblPr>
      <w:tblGrid>
        <w:gridCol w:w="1533"/>
        <w:gridCol w:w="1530"/>
        <w:gridCol w:w="1717"/>
        <w:gridCol w:w="1925"/>
        <w:gridCol w:w="1925"/>
        <w:gridCol w:w="1813"/>
        <w:gridCol w:w="537"/>
      </w:tblGrid>
      <w:tr w:rsidR="005E16B3" w:rsidRPr="00B8204E" w14:paraId="4B3C2D7D" w14:textId="77777777" w:rsidTr="00B75895">
        <w:trPr>
          <w:trHeight w:val="485"/>
        </w:trPr>
        <w:tc>
          <w:tcPr>
            <w:tcW w:w="1533" w:type="dxa"/>
            <w:tcBorders>
              <w:top w:val="single" w:sz="4" w:space="0" w:color="auto"/>
              <w:left w:val="single" w:sz="4" w:space="0" w:color="auto"/>
              <w:bottom w:val="single" w:sz="4" w:space="0" w:color="auto"/>
              <w:right w:val="single" w:sz="4" w:space="0" w:color="auto"/>
            </w:tcBorders>
            <w:hideMark/>
          </w:tcPr>
          <w:p w14:paraId="18BCC527"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Assignment Component</w:t>
            </w:r>
          </w:p>
        </w:tc>
        <w:tc>
          <w:tcPr>
            <w:tcW w:w="1530" w:type="dxa"/>
            <w:tcBorders>
              <w:top w:val="single" w:sz="4" w:space="0" w:color="auto"/>
              <w:left w:val="single" w:sz="4" w:space="0" w:color="auto"/>
              <w:bottom w:val="single" w:sz="4" w:space="0" w:color="auto"/>
              <w:right w:val="single" w:sz="4" w:space="0" w:color="auto"/>
            </w:tcBorders>
            <w:hideMark/>
          </w:tcPr>
          <w:p w14:paraId="1CE431ED"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Beginning</w:t>
            </w:r>
          </w:p>
          <w:p w14:paraId="795C12E2"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1</w:t>
            </w:r>
          </w:p>
        </w:tc>
        <w:tc>
          <w:tcPr>
            <w:tcW w:w="1717" w:type="dxa"/>
            <w:tcBorders>
              <w:top w:val="single" w:sz="4" w:space="0" w:color="auto"/>
              <w:left w:val="single" w:sz="4" w:space="0" w:color="auto"/>
              <w:bottom w:val="single" w:sz="4" w:space="0" w:color="auto"/>
              <w:right w:val="single" w:sz="4" w:space="0" w:color="auto"/>
            </w:tcBorders>
            <w:hideMark/>
          </w:tcPr>
          <w:p w14:paraId="5C4D545F"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Basic</w:t>
            </w:r>
          </w:p>
          <w:p w14:paraId="1DAAAC7C"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2</w:t>
            </w:r>
          </w:p>
        </w:tc>
        <w:tc>
          <w:tcPr>
            <w:tcW w:w="1925" w:type="dxa"/>
            <w:tcBorders>
              <w:top w:val="single" w:sz="4" w:space="0" w:color="auto"/>
              <w:left w:val="single" w:sz="4" w:space="0" w:color="auto"/>
              <w:bottom w:val="single" w:sz="4" w:space="0" w:color="auto"/>
              <w:right w:val="single" w:sz="4" w:space="0" w:color="auto"/>
            </w:tcBorders>
            <w:hideMark/>
          </w:tcPr>
          <w:p w14:paraId="37A7E112"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Proficient</w:t>
            </w:r>
          </w:p>
          <w:p w14:paraId="3E724914"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3</w:t>
            </w:r>
          </w:p>
        </w:tc>
        <w:tc>
          <w:tcPr>
            <w:tcW w:w="1925" w:type="dxa"/>
            <w:tcBorders>
              <w:top w:val="single" w:sz="4" w:space="0" w:color="auto"/>
              <w:left w:val="single" w:sz="4" w:space="0" w:color="auto"/>
              <w:bottom w:val="single" w:sz="4" w:space="0" w:color="auto"/>
              <w:right w:val="single" w:sz="4" w:space="0" w:color="auto"/>
            </w:tcBorders>
            <w:hideMark/>
          </w:tcPr>
          <w:p w14:paraId="416A606D"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Advanced</w:t>
            </w:r>
          </w:p>
          <w:p w14:paraId="29021F79"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4</w:t>
            </w:r>
          </w:p>
        </w:tc>
        <w:tc>
          <w:tcPr>
            <w:tcW w:w="1813" w:type="dxa"/>
            <w:tcBorders>
              <w:top w:val="single" w:sz="4" w:space="0" w:color="auto"/>
              <w:left w:val="single" w:sz="4" w:space="0" w:color="auto"/>
              <w:bottom w:val="single" w:sz="4" w:space="0" w:color="auto"/>
              <w:right w:val="single" w:sz="4" w:space="0" w:color="auto"/>
            </w:tcBorders>
            <w:hideMark/>
          </w:tcPr>
          <w:p w14:paraId="517E31AF"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Exceptional</w:t>
            </w:r>
          </w:p>
          <w:p w14:paraId="7144E069"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5</w:t>
            </w:r>
          </w:p>
        </w:tc>
        <w:tc>
          <w:tcPr>
            <w:tcW w:w="537" w:type="dxa"/>
            <w:tcBorders>
              <w:top w:val="single" w:sz="4" w:space="0" w:color="auto"/>
              <w:left w:val="single" w:sz="4" w:space="0" w:color="auto"/>
              <w:bottom w:val="single" w:sz="4" w:space="0" w:color="auto"/>
              <w:right w:val="single" w:sz="4" w:space="0" w:color="auto"/>
            </w:tcBorders>
          </w:tcPr>
          <w:p w14:paraId="7A62142D" w14:textId="74F49234" w:rsidR="005E16B3" w:rsidRPr="00B75895" w:rsidRDefault="00B75895" w:rsidP="00766FCF">
            <w:pPr>
              <w:widowControl w:val="0"/>
              <w:autoSpaceDE w:val="0"/>
              <w:autoSpaceDN w:val="0"/>
              <w:adjustRightInd w:val="0"/>
              <w:jc w:val="center"/>
              <w:rPr>
                <w:b/>
                <w:sz w:val="22"/>
                <w:szCs w:val="22"/>
              </w:rPr>
            </w:pPr>
            <w:r w:rsidRPr="00B75895">
              <w:rPr>
                <w:b/>
                <w:sz w:val="22"/>
                <w:szCs w:val="22"/>
              </w:rPr>
              <w:t>Pts</w:t>
            </w:r>
          </w:p>
          <w:p w14:paraId="1FAD0241" w14:textId="77777777" w:rsidR="005E16B3" w:rsidRPr="00B75895" w:rsidRDefault="005E16B3" w:rsidP="00766FCF">
            <w:pPr>
              <w:widowControl w:val="0"/>
              <w:autoSpaceDE w:val="0"/>
              <w:autoSpaceDN w:val="0"/>
              <w:adjustRightInd w:val="0"/>
              <w:jc w:val="center"/>
              <w:rPr>
                <w:b/>
                <w:sz w:val="22"/>
                <w:szCs w:val="22"/>
              </w:rPr>
            </w:pPr>
          </w:p>
        </w:tc>
      </w:tr>
      <w:tr w:rsidR="005E16B3" w:rsidRPr="00B8204E" w14:paraId="44042894" w14:textId="77777777" w:rsidTr="00B75895">
        <w:trPr>
          <w:trHeight w:val="621"/>
        </w:trPr>
        <w:tc>
          <w:tcPr>
            <w:tcW w:w="1533" w:type="dxa"/>
            <w:tcBorders>
              <w:top w:val="single" w:sz="4" w:space="0" w:color="auto"/>
              <w:left w:val="single" w:sz="4" w:space="0" w:color="auto"/>
              <w:bottom w:val="single" w:sz="4" w:space="0" w:color="auto"/>
              <w:right w:val="single" w:sz="4" w:space="0" w:color="auto"/>
            </w:tcBorders>
          </w:tcPr>
          <w:p w14:paraId="5EA9DEE3" w14:textId="0499EF53" w:rsidR="005E16B3" w:rsidRPr="00CF6CA4" w:rsidRDefault="005E16B3" w:rsidP="00766FCF">
            <w:pPr>
              <w:widowControl w:val="0"/>
              <w:autoSpaceDE w:val="0"/>
              <w:autoSpaceDN w:val="0"/>
              <w:adjustRightInd w:val="0"/>
              <w:rPr>
                <w:bCs/>
                <w:sz w:val="22"/>
                <w:szCs w:val="22"/>
              </w:rPr>
            </w:pPr>
            <w:r w:rsidRPr="00CF6CA4">
              <w:rPr>
                <w:bCs/>
                <w:sz w:val="22"/>
                <w:szCs w:val="22"/>
              </w:rPr>
              <w:t xml:space="preserve">Identify the </w:t>
            </w:r>
            <w:r w:rsidR="004A7B20">
              <w:rPr>
                <w:bCs/>
                <w:sz w:val="22"/>
                <w:szCs w:val="22"/>
              </w:rPr>
              <w:t>interviewee</w:t>
            </w:r>
          </w:p>
          <w:p w14:paraId="5183118A" w14:textId="77777777" w:rsidR="005E16B3" w:rsidRPr="00CF6CA4" w:rsidRDefault="005E16B3" w:rsidP="0044129B">
            <w:pPr>
              <w:widowControl w:val="0"/>
              <w:autoSpaceDE w:val="0"/>
              <w:autoSpaceDN w:val="0"/>
              <w:adjustRightInd w:val="0"/>
              <w:rPr>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2C44A949" w14:textId="7A68EFDA" w:rsidR="005E16B3" w:rsidRPr="00CF6CA4" w:rsidRDefault="005E16B3" w:rsidP="004A7B20">
            <w:pPr>
              <w:widowControl w:val="0"/>
              <w:autoSpaceDE w:val="0"/>
              <w:autoSpaceDN w:val="0"/>
              <w:adjustRightInd w:val="0"/>
              <w:rPr>
                <w:sz w:val="22"/>
                <w:szCs w:val="22"/>
              </w:rPr>
            </w:pPr>
            <w:r w:rsidRPr="00CF6CA4">
              <w:rPr>
                <w:sz w:val="22"/>
                <w:szCs w:val="22"/>
              </w:rPr>
              <w:t xml:space="preserve">Little  understanding </w:t>
            </w:r>
            <w:r w:rsidR="004A7B20">
              <w:rPr>
                <w:sz w:val="22"/>
                <w:szCs w:val="22"/>
              </w:rPr>
              <w:t>and information of the interviewee</w:t>
            </w:r>
          </w:p>
        </w:tc>
        <w:tc>
          <w:tcPr>
            <w:tcW w:w="1717" w:type="dxa"/>
            <w:tcBorders>
              <w:top w:val="single" w:sz="4" w:space="0" w:color="auto"/>
              <w:left w:val="single" w:sz="4" w:space="0" w:color="auto"/>
              <w:bottom w:val="single" w:sz="4" w:space="0" w:color="auto"/>
              <w:right w:val="single" w:sz="4" w:space="0" w:color="auto"/>
            </w:tcBorders>
            <w:hideMark/>
          </w:tcPr>
          <w:p w14:paraId="611F1A4D" w14:textId="6B59DCEE" w:rsidR="005E16B3" w:rsidRPr="00CF6CA4" w:rsidRDefault="005E16B3" w:rsidP="004A7B20">
            <w:pPr>
              <w:widowControl w:val="0"/>
              <w:autoSpaceDE w:val="0"/>
              <w:autoSpaceDN w:val="0"/>
              <w:adjustRightInd w:val="0"/>
              <w:rPr>
                <w:sz w:val="22"/>
                <w:szCs w:val="22"/>
              </w:rPr>
            </w:pPr>
            <w:r w:rsidRPr="00CF6CA4">
              <w:rPr>
                <w:sz w:val="22"/>
                <w:szCs w:val="22"/>
              </w:rPr>
              <w:t>So</w:t>
            </w:r>
            <w:r w:rsidR="00A72F35">
              <w:rPr>
                <w:sz w:val="22"/>
                <w:szCs w:val="22"/>
              </w:rPr>
              <w:t xml:space="preserve">me understanding </w:t>
            </w:r>
            <w:r w:rsidR="004A7B20">
              <w:rPr>
                <w:sz w:val="22"/>
                <w:szCs w:val="22"/>
              </w:rPr>
              <w:t xml:space="preserve">and information </w:t>
            </w:r>
            <w:r w:rsidR="00A72F35">
              <w:rPr>
                <w:sz w:val="22"/>
                <w:szCs w:val="22"/>
              </w:rPr>
              <w:t xml:space="preserve">of the </w:t>
            </w:r>
            <w:r w:rsidR="004A7B20">
              <w:rPr>
                <w:sz w:val="22"/>
                <w:szCs w:val="22"/>
              </w:rPr>
              <w:t>interviewee</w:t>
            </w:r>
          </w:p>
        </w:tc>
        <w:tc>
          <w:tcPr>
            <w:tcW w:w="1925" w:type="dxa"/>
            <w:tcBorders>
              <w:top w:val="single" w:sz="4" w:space="0" w:color="auto"/>
              <w:left w:val="single" w:sz="4" w:space="0" w:color="auto"/>
              <w:bottom w:val="single" w:sz="4" w:space="0" w:color="auto"/>
              <w:right w:val="single" w:sz="4" w:space="0" w:color="auto"/>
            </w:tcBorders>
            <w:hideMark/>
          </w:tcPr>
          <w:p w14:paraId="0140F270" w14:textId="46028FF7" w:rsidR="005E16B3" w:rsidRPr="00CF6CA4" w:rsidRDefault="005E16B3" w:rsidP="004A7B20">
            <w:pPr>
              <w:widowControl w:val="0"/>
              <w:autoSpaceDE w:val="0"/>
              <w:autoSpaceDN w:val="0"/>
              <w:adjustRightInd w:val="0"/>
              <w:rPr>
                <w:sz w:val="22"/>
                <w:szCs w:val="22"/>
              </w:rPr>
            </w:pPr>
            <w:r w:rsidRPr="00CF6CA4">
              <w:rPr>
                <w:sz w:val="22"/>
                <w:szCs w:val="22"/>
              </w:rPr>
              <w:t>Ba</w:t>
            </w:r>
            <w:r w:rsidR="00A72F35">
              <w:rPr>
                <w:sz w:val="22"/>
                <w:szCs w:val="22"/>
              </w:rPr>
              <w:t xml:space="preserve">sic understanding </w:t>
            </w:r>
            <w:r w:rsidR="004A7B20">
              <w:rPr>
                <w:sz w:val="22"/>
                <w:szCs w:val="22"/>
              </w:rPr>
              <w:t xml:space="preserve">and information </w:t>
            </w:r>
            <w:r w:rsidR="00A72F35">
              <w:rPr>
                <w:sz w:val="22"/>
                <w:szCs w:val="22"/>
              </w:rPr>
              <w:t xml:space="preserve">of the </w:t>
            </w:r>
            <w:r w:rsidR="004A7B20">
              <w:rPr>
                <w:sz w:val="22"/>
                <w:szCs w:val="22"/>
              </w:rPr>
              <w:t>interviewee</w:t>
            </w:r>
          </w:p>
        </w:tc>
        <w:tc>
          <w:tcPr>
            <w:tcW w:w="1925" w:type="dxa"/>
            <w:tcBorders>
              <w:top w:val="single" w:sz="4" w:space="0" w:color="auto"/>
              <w:left w:val="single" w:sz="4" w:space="0" w:color="auto"/>
              <w:bottom w:val="single" w:sz="4" w:space="0" w:color="auto"/>
              <w:right w:val="single" w:sz="4" w:space="0" w:color="auto"/>
            </w:tcBorders>
            <w:hideMark/>
          </w:tcPr>
          <w:p w14:paraId="33A16CD5" w14:textId="1E5F7DAB" w:rsidR="005E16B3" w:rsidRPr="00CF6CA4" w:rsidRDefault="005E16B3" w:rsidP="004A7B20">
            <w:pPr>
              <w:widowControl w:val="0"/>
              <w:autoSpaceDE w:val="0"/>
              <w:autoSpaceDN w:val="0"/>
              <w:adjustRightInd w:val="0"/>
              <w:rPr>
                <w:sz w:val="22"/>
                <w:szCs w:val="22"/>
              </w:rPr>
            </w:pPr>
            <w:r w:rsidRPr="00CF6CA4">
              <w:rPr>
                <w:sz w:val="22"/>
                <w:szCs w:val="22"/>
              </w:rPr>
              <w:t>Go</w:t>
            </w:r>
            <w:r w:rsidR="00A72F35">
              <w:rPr>
                <w:sz w:val="22"/>
                <w:szCs w:val="22"/>
              </w:rPr>
              <w:t>od understanding</w:t>
            </w:r>
            <w:r w:rsidR="004A7B20">
              <w:rPr>
                <w:sz w:val="22"/>
                <w:szCs w:val="22"/>
              </w:rPr>
              <w:t xml:space="preserve"> and information</w:t>
            </w:r>
            <w:r w:rsidR="00A72F35">
              <w:rPr>
                <w:sz w:val="22"/>
                <w:szCs w:val="22"/>
              </w:rPr>
              <w:t xml:space="preserve"> of the </w:t>
            </w:r>
            <w:r w:rsidR="004A7B20">
              <w:rPr>
                <w:sz w:val="22"/>
                <w:szCs w:val="22"/>
              </w:rPr>
              <w:t>interviewee</w:t>
            </w:r>
          </w:p>
        </w:tc>
        <w:tc>
          <w:tcPr>
            <w:tcW w:w="1813" w:type="dxa"/>
            <w:tcBorders>
              <w:top w:val="single" w:sz="4" w:space="0" w:color="auto"/>
              <w:left w:val="single" w:sz="4" w:space="0" w:color="auto"/>
              <w:bottom w:val="single" w:sz="4" w:space="0" w:color="auto"/>
              <w:right w:val="single" w:sz="4" w:space="0" w:color="auto"/>
            </w:tcBorders>
            <w:hideMark/>
          </w:tcPr>
          <w:p w14:paraId="52D8FF6C" w14:textId="5064CC68" w:rsidR="005E16B3" w:rsidRPr="00CF6CA4" w:rsidRDefault="005E16B3" w:rsidP="004A7B20">
            <w:pPr>
              <w:widowControl w:val="0"/>
              <w:autoSpaceDE w:val="0"/>
              <w:autoSpaceDN w:val="0"/>
              <w:adjustRightInd w:val="0"/>
              <w:rPr>
                <w:sz w:val="22"/>
                <w:szCs w:val="22"/>
              </w:rPr>
            </w:pPr>
            <w:r w:rsidRPr="00CF6CA4">
              <w:rPr>
                <w:sz w:val="22"/>
                <w:szCs w:val="22"/>
              </w:rPr>
              <w:t xml:space="preserve">In-depth understanding </w:t>
            </w:r>
            <w:r w:rsidR="004A7B20">
              <w:rPr>
                <w:sz w:val="22"/>
                <w:szCs w:val="22"/>
              </w:rPr>
              <w:t xml:space="preserve">and information </w:t>
            </w:r>
            <w:r w:rsidRPr="00CF6CA4">
              <w:rPr>
                <w:sz w:val="22"/>
                <w:szCs w:val="22"/>
              </w:rPr>
              <w:t xml:space="preserve">of the </w:t>
            </w:r>
            <w:r w:rsidR="004A7B20">
              <w:rPr>
                <w:sz w:val="22"/>
                <w:szCs w:val="22"/>
              </w:rPr>
              <w:t>interviewee</w:t>
            </w:r>
          </w:p>
        </w:tc>
        <w:tc>
          <w:tcPr>
            <w:tcW w:w="537" w:type="dxa"/>
            <w:tcBorders>
              <w:top w:val="single" w:sz="4" w:space="0" w:color="auto"/>
              <w:left w:val="single" w:sz="4" w:space="0" w:color="auto"/>
              <w:bottom w:val="single" w:sz="4" w:space="0" w:color="auto"/>
              <w:right w:val="single" w:sz="4" w:space="0" w:color="auto"/>
            </w:tcBorders>
          </w:tcPr>
          <w:p w14:paraId="69CBA19E" w14:textId="77777777" w:rsidR="005E16B3" w:rsidRPr="00B8204E" w:rsidRDefault="005E16B3" w:rsidP="00766FCF">
            <w:pPr>
              <w:widowControl w:val="0"/>
              <w:autoSpaceDE w:val="0"/>
              <w:autoSpaceDN w:val="0"/>
              <w:adjustRightInd w:val="0"/>
              <w:rPr>
                <w:b/>
              </w:rPr>
            </w:pPr>
          </w:p>
        </w:tc>
      </w:tr>
      <w:tr w:rsidR="005E16B3" w:rsidRPr="00B8204E" w14:paraId="0C13EE91" w14:textId="77777777" w:rsidTr="00B75895">
        <w:trPr>
          <w:trHeight w:val="1036"/>
        </w:trPr>
        <w:tc>
          <w:tcPr>
            <w:tcW w:w="1533" w:type="dxa"/>
            <w:tcBorders>
              <w:top w:val="single" w:sz="4" w:space="0" w:color="auto"/>
              <w:left w:val="single" w:sz="4" w:space="0" w:color="auto"/>
              <w:bottom w:val="single" w:sz="4" w:space="0" w:color="auto"/>
              <w:right w:val="single" w:sz="4" w:space="0" w:color="auto"/>
            </w:tcBorders>
          </w:tcPr>
          <w:p w14:paraId="7A0686BD" w14:textId="2567FDC6" w:rsidR="005E16B3" w:rsidRPr="00CF6CA4" w:rsidRDefault="004A7B20" w:rsidP="0044129B">
            <w:pPr>
              <w:widowControl w:val="0"/>
              <w:autoSpaceDE w:val="0"/>
              <w:autoSpaceDN w:val="0"/>
              <w:adjustRightInd w:val="0"/>
              <w:rPr>
                <w:sz w:val="22"/>
                <w:szCs w:val="22"/>
              </w:rPr>
            </w:pPr>
            <w:r>
              <w:rPr>
                <w:bCs/>
                <w:sz w:val="22"/>
                <w:szCs w:val="22"/>
              </w:rPr>
              <w:t>Interview questions</w:t>
            </w:r>
            <w:r w:rsidR="00670BF2">
              <w:rPr>
                <w:bCs/>
                <w:sz w:val="22"/>
                <w:szCs w:val="22"/>
              </w:rPr>
              <w:t xml:space="preserve"> </w:t>
            </w:r>
            <w:r w:rsidR="005E16B3" w:rsidRPr="00CF6CA4">
              <w:rPr>
                <w:bCs/>
                <w:sz w:val="22"/>
                <w:szCs w:val="22"/>
              </w:rPr>
              <w:t xml:space="preserve"> </w:t>
            </w:r>
          </w:p>
          <w:p w14:paraId="676BEB48" w14:textId="77777777" w:rsidR="005E16B3" w:rsidRPr="00CF6CA4" w:rsidRDefault="005E16B3" w:rsidP="00766FCF">
            <w:pPr>
              <w:widowControl w:val="0"/>
              <w:autoSpaceDE w:val="0"/>
              <w:autoSpaceDN w:val="0"/>
              <w:adjustRightInd w:val="0"/>
              <w:rPr>
                <w:bCs/>
                <w:sz w:val="22"/>
                <w:szCs w:val="22"/>
              </w:rPr>
            </w:pPr>
          </w:p>
          <w:p w14:paraId="322E1547" w14:textId="77777777" w:rsidR="005E16B3" w:rsidRPr="00CF6CA4" w:rsidRDefault="005E16B3" w:rsidP="00766FCF">
            <w:pPr>
              <w:widowControl w:val="0"/>
              <w:autoSpaceDE w:val="0"/>
              <w:autoSpaceDN w:val="0"/>
              <w:adjustRightInd w:val="0"/>
              <w:rPr>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2CF322C1" w14:textId="6E78482D" w:rsidR="005E16B3" w:rsidRPr="00CF6CA4" w:rsidRDefault="004A7B20" w:rsidP="00670BF2">
            <w:pPr>
              <w:widowControl w:val="0"/>
              <w:autoSpaceDE w:val="0"/>
              <w:autoSpaceDN w:val="0"/>
              <w:adjustRightInd w:val="0"/>
              <w:rPr>
                <w:sz w:val="22"/>
                <w:szCs w:val="22"/>
              </w:rPr>
            </w:pPr>
            <w:r>
              <w:rPr>
                <w:sz w:val="22"/>
                <w:szCs w:val="22"/>
              </w:rPr>
              <w:t>3 or less questions asked and answered</w:t>
            </w:r>
          </w:p>
        </w:tc>
        <w:tc>
          <w:tcPr>
            <w:tcW w:w="1717" w:type="dxa"/>
            <w:tcBorders>
              <w:top w:val="single" w:sz="4" w:space="0" w:color="auto"/>
              <w:left w:val="single" w:sz="4" w:space="0" w:color="auto"/>
              <w:bottom w:val="single" w:sz="4" w:space="0" w:color="auto"/>
              <w:right w:val="single" w:sz="4" w:space="0" w:color="auto"/>
            </w:tcBorders>
            <w:hideMark/>
          </w:tcPr>
          <w:p w14:paraId="0689176A" w14:textId="3531DE95" w:rsidR="005E16B3" w:rsidRPr="00CF6CA4" w:rsidRDefault="004A7B20" w:rsidP="00670BF2">
            <w:pPr>
              <w:widowControl w:val="0"/>
              <w:autoSpaceDE w:val="0"/>
              <w:autoSpaceDN w:val="0"/>
              <w:adjustRightInd w:val="0"/>
              <w:rPr>
                <w:sz w:val="22"/>
                <w:szCs w:val="22"/>
              </w:rPr>
            </w:pPr>
            <w:r>
              <w:rPr>
                <w:sz w:val="22"/>
                <w:szCs w:val="22"/>
              </w:rPr>
              <w:t>4-6 questions asked and answered</w:t>
            </w:r>
            <w:r w:rsidR="005E16B3" w:rsidRPr="00CF6CA4">
              <w:rPr>
                <w:sz w:val="22"/>
                <w:szCs w:val="22"/>
              </w:rPr>
              <w:t xml:space="preserve"> </w:t>
            </w:r>
          </w:p>
        </w:tc>
        <w:tc>
          <w:tcPr>
            <w:tcW w:w="1925" w:type="dxa"/>
            <w:tcBorders>
              <w:top w:val="single" w:sz="4" w:space="0" w:color="auto"/>
              <w:left w:val="single" w:sz="4" w:space="0" w:color="auto"/>
              <w:bottom w:val="single" w:sz="4" w:space="0" w:color="auto"/>
              <w:right w:val="single" w:sz="4" w:space="0" w:color="auto"/>
            </w:tcBorders>
            <w:hideMark/>
          </w:tcPr>
          <w:p w14:paraId="5453F40E" w14:textId="5534C26F" w:rsidR="005E16B3" w:rsidRPr="00CF6CA4" w:rsidRDefault="004A7B20" w:rsidP="004A7B20">
            <w:pPr>
              <w:widowControl w:val="0"/>
              <w:autoSpaceDE w:val="0"/>
              <w:autoSpaceDN w:val="0"/>
              <w:adjustRightInd w:val="0"/>
              <w:rPr>
                <w:sz w:val="22"/>
                <w:szCs w:val="22"/>
              </w:rPr>
            </w:pPr>
            <w:r>
              <w:rPr>
                <w:sz w:val="22"/>
                <w:szCs w:val="22"/>
              </w:rPr>
              <w:t>7-9 questions asked</w:t>
            </w:r>
            <w:r w:rsidR="005E16B3" w:rsidRPr="00CF6CA4">
              <w:rPr>
                <w:sz w:val="22"/>
                <w:szCs w:val="22"/>
              </w:rPr>
              <w:t xml:space="preserve"> </w:t>
            </w:r>
            <w:r>
              <w:rPr>
                <w:sz w:val="22"/>
                <w:szCs w:val="22"/>
              </w:rPr>
              <w:t>and answered</w:t>
            </w:r>
          </w:p>
        </w:tc>
        <w:tc>
          <w:tcPr>
            <w:tcW w:w="1925" w:type="dxa"/>
            <w:tcBorders>
              <w:top w:val="single" w:sz="4" w:space="0" w:color="auto"/>
              <w:left w:val="single" w:sz="4" w:space="0" w:color="auto"/>
              <w:bottom w:val="single" w:sz="4" w:space="0" w:color="auto"/>
              <w:right w:val="single" w:sz="4" w:space="0" w:color="auto"/>
            </w:tcBorders>
            <w:hideMark/>
          </w:tcPr>
          <w:p w14:paraId="33C69FEB" w14:textId="7F0956AB" w:rsidR="005E16B3" w:rsidRPr="00CF6CA4" w:rsidRDefault="004A7B20" w:rsidP="00670BF2">
            <w:pPr>
              <w:widowControl w:val="0"/>
              <w:autoSpaceDE w:val="0"/>
              <w:autoSpaceDN w:val="0"/>
              <w:adjustRightInd w:val="0"/>
              <w:rPr>
                <w:sz w:val="22"/>
                <w:szCs w:val="22"/>
              </w:rPr>
            </w:pPr>
            <w:r>
              <w:rPr>
                <w:sz w:val="22"/>
                <w:szCs w:val="22"/>
              </w:rPr>
              <w:t>At least 10 questions, with short answers given.</w:t>
            </w:r>
          </w:p>
        </w:tc>
        <w:tc>
          <w:tcPr>
            <w:tcW w:w="1813" w:type="dxa"/>
            <w:tcBorders>
              <w:top w:val="single" w:sz="4" w:space="0" w:color="auto"/>
              <w:left w:val="single" w:sz="4" w:space="0" w:color="auto"/>
              <w:bottom w:val="single" w:sz="4" w:space="0" w:color="auto"/>
              <w:right w:val="single" w:sz="4" w:space="0" w:color="auto"/>
            </w:tcBorders>
            <w:hideMark/>
          </w:tcPr>
          <w:p w14:paraId="65F1C440" w14:textId="45246097" w:rsidR="005E16B3" w:rsidRPr="00CF6CA4" w:rsidRDefault="004A7B20" w:rsidP="004A7B20">
            <w:pPr>
              <w:widowControl w:val="0"/>
              <w:autoSpaceDE w:val="0"/>
              <w:autoSpaceDN w:val="0"/>
              <w:adjustRightInd w:val="0"/>
              <w:rPr>
                <w:sz w:val="22"/>
                <w:szCs w:val="22"/>
              </w:rPr>
            </w:pPr>
            <w:r>
              <w:rPr>
                <w:sz w:val="22"/>
                <w:szCs w:val="22"/>
              </w:rPr>
              <w:t xml:space="preserve">At least 10 well written and asked questions to induce thought provoking and educational answers </w:t>
            </w:r>
            <w:r w:rsidR="005E16B3" w:rsidRPr="00CF6CA4">
              <w:rPr>
                <w:sz w:val="22"/>
                <w:szCs w:val="22"/>
              </w:rPr>
              <w:t xml:space="preserve"> </w:t>
            </w:r>
          </w:p>
        </w:tc>
        <w:tc>
          <w:tcPr>
            <w:tcW w:w="537" w:type="dxa"/>
            <w:tcBorders>
              <w:top w:val="single" w:sz="4" w:space="0" w:color="auto"/>
              <w:left w:val="single" w:sz="4" w:space="0" w:color="auto"/>
              <w:bottom w:val="single" w:sz="4" w:space="0" w:color="auto"/>
              <w:right w:val="single" w:sz="4" w:space="0" w:color="auto"/>
            </w:tcBorders>
          </w:tcPr>
          <w:p w14:paraId="0702A8D7" w14:textId="77777777" w:rsidR="005E16B3" w:rsidRPr="00B8204E" w:rsidRDefault="005E16B3" w:rsidP="00766FCF">
            <w:pPr>
              <w:widowControl w:val="0"/>
              <w:autoSpaceDE w:val="0"/>
              <w:autoSpaceDN w:val="0"/>
              <w:adjustRightInd w:val="0"/>
              <w:rPr>
                <w:b/>
              </w:rPr>
            </w:pPr>
          </w:p>
        </w:tc>
      </w:tr>
      <w:tr w:rsidR="005E16B3" w:rsidRPr="00B8204E" w14:paraId="49AB5B4A" w14:textId="77777777" w:rsidTr="00B75895">
        <w:trPr>
          <w:trHeight w:val="825"/>
        </w:trPr>
        <w:tc>
          <w:tcPr>
            <w:tcW w:w="1533" w:type="dxa"/>
            <w:tcBorders>
              <w:top w:val="single" w:sz="4" w:space="0" w:color="auto"/>
              <w:left w:val="single" w:sz="4" w:space="0" w:color="auto"/>
              <w:bottom w:val="single" w:sz="4" w:space="0" w:color="auto"/>
              <w:right w:val="single" w:sz="4" w:space="0" w:color="auto"/>
            </w:tcBorders>
          </w:tcPr>
          <w:p w14:paraId="1B36E44C" w14:textId="7CC8BB76" w:rsidR="005E16B3" w:rsidRPr="00CB09B0" w:rsidRDefault="008A1EF0" w:rsidP="00766FCF">
            <w:pPr>
              <w:widowControl w:val="0"/>
              <w:autoSpaceDE w:val="0"/>
              <w:autoSpaceDN w:val="0"/>
              <w:adjustRightInd w:val="0"/>
              <w:rPr>
                <w:bCs/>
                <w:sz w:val="22"/>
                <w:szCs w:val="22"/>
              </w:rPr>
            </w:pPr>
            <w:r>
              <w:rPr>
                <w:bCs/>
                <w:sz w:val="22"/>
                <w:szCs w:val="22"/>
              </w:rPr>
              <w:t>Written reflection of the interview</w:t>
            </w:r>
            <w:r w:rsidR="00670BF2">
              <w:rPr>
                <w:bCs/>
                <w:sz w:val="22"/>
                <w:szCs w:val="22"/>
              </w:rPr>
              <w:t xml:space="preserve"> </w:t>
            </w:r>
          </w:p>
          <w:p w14:paraId="23E0EBFC" w14:textId="4CC35A44" w:rsidR="005E16B3" w:rsidRPr="00CB09B0" w:rsidRDefault="005E16B3" w:rsidP="00766FCF">
            <w:pPr>
              <w:widowControl w:val="0"/>
              <w:autoSpaceDE w:val="0"/>
              <w:autoSpaceDN w:val="0"/>
              <w:adjustRightInd w:val="0"/>
              <w:rPr>
                <w:bCs/>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06C9FB1E" w14:textId="35659871" w:rsidR="005E16B3" w:rsidRPr="00CB09B0" w:rsidRDefault="005E16B3" w:rsidP="008A1EF0">
            <w:pPr>
              <w:widowControl w:val="0"/>
              <w:autoSpaceDE w:val="0"/>
              <w:autoSpaceDN w:val="0"/>
              <w:adjustRightInd w:val="0"/>
              <w:rPr>
                <w:sz w:val="22"/>
                <w:szCs w:val="22"/>
              </w:rPr>
            </w:pPr>
            <w:r w:rsidRPr="00CB09B0">
              <w:rPr>
                <w:sz w:val="22"/>
                <w:szCs w:val="22"/>
              </w:rPr>
              <w:t xml:space="preserve">Unable to describe or analyze </w:t>
            </w:r>
            <w:r w:rsidR="008A1EF0">
              <w:rPr>
                <w:sz w:val="22"/>
                <w:szCs w:val="22"/>
              </w:rPr>
              <w:t>the interview</w:t>
            </w:r>
            <w:r w:rsidR="00670BF2">
              <w:rPr>
                <w:bCs/>
                <w:sz w:val="22"/>
                <w:szCs w:val="22"/>
              </w:rPr>
              <w:t xml:space="preserve"> </w:t>
            </w:r>
            <w:r w:rsidR="00670BF2">
              <w:rPr>
                <w:sz w:val="22"/>
                <w:szCs w:val="22"/>
              </w:rPr>
              <w:t xml:space="preserve">  </w:t>
            </w:r>
          </w:p>
        </w:tc>
        <w:tc>
          <w:tcPr>
            <w:tcW w:w="1717" w:type="dxa"/>
            <w:tcBorders>
              <w:top w:val="single" w:sz="4" w:space="0" w:color="auto"/>
              <w:left w:val="single" w:sz="4" w:space="0" w:color="auto"/>
              <w:bottom w:val="single" w:sz="4" w:space="0" w:color="auto"/>
              <w:right w:val="single" w:sz="4" w:space="0" w:color="auto"/>
            </w:tcBorders>
            <w:hideMark/>
          </w:tcPr>
          <w:p w14:paraId="0DB355D7" w14:textId="32EA07D3" w:rsidR="005E16B3" w:rsidRPr="00CB09B0" w:rsidRDefault="008A1EF0" w:rsidP="00766FCF">
            <w:pPr>
              <w:widowControl w:val="0"/>
              <w:autoSpaceDE w:val="0"/>
              <w:autoSpaceDN w:val="0"/>
              <w:adjustRightInd w:val="0"/>
              <w:rPr>
                <w:sz w:val="22"/>
                <w:szCs w:val="22"/>
              </w:rPr>
            </w:pPr>
            <w:r>
              <w:rPr>
                <w:sz w:val="22"/>
                <w:szCs w:val="22"/>
              </w:rPr>
              <w:t>Little description and analyzing of the interview</w:t>
            </w:r>
            <w:r w:rsidR="00B75895">
              <w:rPr>
                <w:bCs/>
                <w:sz w:val="22"/>
                <w:szCs w:val="22"/>
              </w:rPr>
              <w:t xml:space="preserve"> </w:t>
            </w:r>
            <w:r w:rsidR="00B75895">
              <w:rPr>
                <w:sz w:val="22"/>
                <w:szCs w:val="22"/>
              </w:rPr>
              <w:t xml:space="preserve">  </w:t>
            </w:r>
          </w:p>
        </w:tc>
        <w:tc>
          <w:tcPr>
            <w:tcW w:w="1925" w:type="dxa"/>
            <w:tcBorders>
              <w:top w:val="single" w:sz="4" w:space="0" w:color="auto"/>
              <w:left w:val="single" w:sz="4" w:space="0" w:color="auto"/>
              <w:bottom w:val="single" w:sz="4" w:space="0" w:color="auto"/>
              <w:right w:val="single" w:sz="4" w:space="0" w:color="auto"/>
            </w:tcBorders>
            <w:hideMark/>
          </w:tcPr>
          <w:p w14:paraId="33F0C577" w14:textId="3E7EEAC5" w:rsidR="005E16B3" w:rsidRPr="00CB09B0" w:rsidRDefault="008A1EF0" w:rsidP="00766FCF">
            <w:pPr>
              <w:widowControl w:val="0"/>
              <w:autoSpaceDE w:val="0"/>
              <w:autoSpaceDN w:val="0"/>
              <w:adjustRightInd w:val="0"/>
              <w:rPr>
                <w:sz w:val="22"/>
                <w:szCs w:val="22"/>
              </w:rPr>
            </w:pPr>
            <w:r>
              <w:rPr>
                <w:sz w:val="22"/>
                <w:szCs w:val="22"/>
              </w:rPr>
              <w:t>Basic description and analyzing of the interview</w:t>
            </w:r>
            <w:r>
              <w:rPr>
                <w:bCs/>
                <w:sz w:val="22"/>
                <w:szCs w:val="22"/>
              </w:rPr>
              <w:t xml:space="preserve"> </w:t>
            </w:r>
            <w:r>
              <w:rPr>
                <w:sz w:val="22"/>
                <w:szCs w:val="22"/>
              </w:rPr>
              <w:t xml:space="preserve">  </w:t>
            </w:r>
            <w:r w:rsidR="00B75895">
              <w:rPr>
                <w:bCs/>
                <w:sz w:val="22"/>
                <w:szCs w:val="22"/>
              </w:rPr>
              <w:t xml:space="preserve">is the assessment </w:t>
            </w:r>
            <w:r w:rsidR="00B75895">
              <w:rPr>
                <w:sz w:val="22"/>
                <w:szCs w:val="22"/>
              </w:rPr>
              <w:t xml:space="preserve">  </w:t>
            </w:r>
          </w:p>
        </w:tc>
        <w:tc>
          <w:tcPr>
            <w:tcW w:w="1925" w:type="dxa"/>
            <w:tcBorders>
              <w:top w:val="single" w:sz="4" w:space="0" w:color="auto"/>
              <w:left w:val="single" w:sz="4" w:space="0" w:color="auto"/>
              <w:bottom w:val="single" w:sz="4" w:space="0" w:color="auto"/>
              <w:right w:val="single" w:sz="4" w:space="0" w:color="auto"/>
            </w:tcBorders>
            <w:hideMark/>
          </w:tcPr>
          <w:p w14:paraId="36D42E16" w14:textId="50C27705" w:rsidR="005E16B3" w:rsidRPr="00CB09B0" w:rsidRDefault="008A1EF0" w:rsidP="008A1EF0">
            <w:pPr>
              <w:widowControl w:val="0"/>
              <w:autoSpaceDE w:val="0"/>
              <w:autoSpaceDN w:val="0"/>
              <w:adjustRightInd w:val="0"/>
              <w:rPr>
                <w:sz w:val="22"/>
                <w:szCs w:val="22"/>
              </w:rPr>
            </w:pPr>
            <w:r>
              <w:rPr>
                <w:sz w:val="22"/>
                <w:szCs w:val="22"/>
              </w:rPr>
              <w:t>Acceptable description and analyzing of the interview</w:t>
            </w:r>
            <w:r>
              <w:rPr>
                <w:bCs/>
                <w:sz w:val="22"/>
                <w:szCs w:val="22"/>
              </w:rPr>
              <w:t xml:space="preserve"> </w:t>
            </w:r>
          </w:p>
        </w:tc>
        <w:tc>
          <w:tcPr>
            <w:tcW w:w="1813" w:type="dxa"/>
            <w:tcBorders>
              <w:top w:val="single" w:sz="4" w:space="0" w:color="auto"/>
              <w:left w:val="single" w:sz="4" w:space="0" w:color="auto"/>
              <w:bottom w:val="single" w:sz="4" w:space="0" w:color="auto"/>
              <w:right w:val="single" w:sz="4" w:space="0" w:color="auto"/>
            </w:tcBorders>
            <w:hideMark/>
          </w:tcPr>
          <w:p w14:paraId="04F8E341" w14:textId="544A58EF" w:rsidR="005E16B3" w:rsidRPr="00CB09B0" w:rsidRDefault="00B36A28" w:rsidP="00B75895">
            <w:pPr>
              <w:widowControl w:val="0"/>
              <w:autoSpaceDE w:val="0"/>
              <w:autoSpaceDN w:val="0"/>
              <w:adjustRightInd w:val="0"/>
              <w:rPr>
                <w:sz w:val="22"/>
                <w:szCs w:val="22"/>
              </w:rPr>
            </w:pPr>
            <w:r>
              <w:rPr>
                <w:sz w:val="22"/>
                <w:szCs w:val="22"/>
              </w:rPr>
              <w:t>In-depth</w:t>
            </w:r>
            <w:r w:rsidR="008A1EF0">
              <w:rPr>
                <w:sz w:val="22"/>
                <w:szCs w:val="22"/>
              </w:rPr>
              <w:t xml:space="preserve"> description and analyzing of the interview</w:t>
            </w:r>
            <w:r w:rsidR="008A1EF0">
              <w:rPr>
                <w:bCs/>
                <w:sz w:val="22"/>
                <w:szCs w:val="22"/>
              </w:rPr>
              <w:t xml:space="preserve"> </w:t>
            </w:r>
            <w:r w:rsidR="008A1EF0">
              <w:rPr>
                <w:sz w:val="22"/>
                <w:szCs w:val="22"/>
              </w:rPr>
              <w:t xml:space="preserve">  </w:t>
            </w:r>
          </w:p>
        </w:tc>
        <w:tc>
          <w:tcPr>
            <w:tcW w:w="537" w:type="dxa"/>
            <w:tcBorders>
              <w:top w:val="single" w:sz="4" w:space="0" w:color="auto"/>
              <w:left w:val="single" w:sz="4" w:space="0" w:color="auto"/>
              <w:bottom w:val="single" w:sz="4" w:space="0" w:color="auto"/>
              <w:right w:val="single" w:sz="4" w:space="0" w:color="auto"/>
            </w:tcBorders>
          </w:tcPr>
          <w:p w14:paraId="5B32DF3F" w14:textId="77777777" w:rsidR="005E16B3" w:rsidRPr="00B8204E" w:rsidRDefault="005E16B3" w:rsidP="00766FCF">
            <w:pPr>
              <w:widowControl w:val="0"/>
              <w:autoSpaceDE w:val="0"/>
              <w:autoSpaceDN w:val="0"/>
              <w:adjustRightInd w:val="0"/>
              <w:rPr>
                <w:b/>
              </w:rPr>
            </w:pPr>
          </w:p>
        </w:tc>
      </w:tr>
      <w:tr w:rsidR="005E16B3" w:rsidRPr="00B8204E" w14:paraId="6CD975DC" w14:textId="77777777" w:rsidTr="00B75895">
        <w:trPr>
          <w:trHeight w:val="825"/>
        </w:trPr>
        <w:tc>
          <w:tcPr>
            <w:tcW w:w="1533" w:type="dxa"/>
            <w:tcBorders>
              <w:top w:val="single" w:sz="4" w:space="0" w:color="auto"/>
              <w:left w:val="single" w:sz="4" w:space="0" w:color="auto"/>
              <w:bottom w:val="single" w:sz="4" w:space="0" w:color="auto"/>
              <w:right w:val="single" w:sz="4" w:space="0" w:color="auto"/>
            </w:tcBorders>
            <w:hideMark/>
          </w:tcPr>
          <w:p w14:paraId="3D45C420" w14:textId="177BD83D" w:rsidR="005E16B3" w:rsidRPr="00CB09B0" w:rsidRDefault="00B36A28" w:rsidP="0044129B">
            <w:pPr>
              <w:widowControl w:val="0"/>
              <w:autoSpaceDE w:val="0"/>
              <w:autoSpaceDN w:val="0"/>
              <w:adjustRightInd w:val="0"/>
              <w:rPr>
                <w:sz w:val="22"/>
                <w:szCs w:val="22"/>
              </w:rPr>
            </w:pPr>
            <w:r>
              <w:rPr>
                <w:bCs/>
                <w:sz w:val="22"/>
                <w:szCs w:val="22"/>
              </w:rPr>
              <w:t>Exploration on how the information gathered during the interview will impact the student moving forward</w:t>
            </w:r>
            <w:r w:rsidR="005E16B3">
              <w:rPr>
                <w:bCs/>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656CDF56" w14:textId="39BB0EF8" w:rsidR="005E16B3" w:rsidRPr="00CB09B0" w:rsidRDefault="005E16B3" w:rsidP="00B36A28">
            <w:pPr>
              <w:widowControl w:val="0"/>
              <w:autoSpaceDE w:val="0"/>
              <w:autoSpaceDN w:val="0"/>
              <w:adjustRightInd w:val="0"/>
              <w:rPr>
                <w:sz w:val="22"/>
                <w:szCs w:val="22"/>
              </w:rPr>
            </w:pPr>
            <w:r w:rsidRPr="00CB09B0">
              <w:rPr>
                <w:sz w:val="22"/>
                <w:szCs w:val="22"/>
              </w:rPr>
              <w:t>Has difficulty e</w:t>
            </w:r>
            <w:r w:rsidRPr="00CB09B0">
              <w:rPr>
                <w:bCs/>
                <w:sz w:val="22"/>
                <w:szCs w:val="22"/>
              </w:rPr>
              <w:t xml:space="preserve">valuating </w:t>
            </w:r>
            <w:r w:rsidR="00B36A28">
              <w:rPr>
                <w:bCs/>
                <w:sz w:val="22"/>
                <w:szCs w:val="22"/>
              </w:rPr>
              <w:t>the information and future usage.</w:t>
            </w:r>
          </w:p>
        </w:tc>
        <w:tc>
          <w:tcPr>
            <w:tcW w:w="1717" w:type="dxa"/>
            <w:tcBorders>
              <w:top w:val="single" w:sz="4" w:space="0" w:color="auto"/>
              <w:left w:val="single" w:sz="4" w:space="0" w:color="auto"/>
              <w:bottom w:val="single" w:sz="4" w:space="0" w:color="auto"/>
              <w:right w:val="single" w:sz="4" w:space="0" w:color="auto"/>
            </w:tcBorders>
            <w:hideMark/>
          </w:tcPr>
          <w:p w14:paraId="2C029B5E" w14:textId="708BE8DD" w:rsidR="005E16B3" w:rsidRPr="00CB09B0" w:rsidRDefault="005E16B3" w:rsidP="00766FCF">
            <w:pPr>
              <w:widowControl w:val="0"/>
              <w:autoSpaceDE w:val="0"/>
              <w:autoSpaceDN w:val="0"/>
              <w:adjustRightInd w:val="0"/>
              <w:rPr>
                <w:sz w:val="22"/>
                <w:szCs w:val="22"/>
              </w:rPr>
            </w:pPr>
            <w:r w:rsidRPr="00CB09B0">
              <w:rPr>
                <w:sz w:val="22"/>
                <w:szCs w:val="22"/>
              </w:rPr>
              <w:t xml:space="preserve">Has minor difficulty </w:t>
            </w:r>
            <w:r w:rsidR="00B75895" w:rsidRPr="00CB09B0">
              <w:rPr>
                <w:sz w:val="22"/>
                <w:szCs w:val="22"/>
              </w:rPr>
              <w:t xml:space="preserve"> e</w:t>
            </w:r>
            <w:r w:rsidR="00B75895" w:rsidRPr="00CB09B0">
              <w:rPr>
                <w:bCs/>
                <w:sz w:val="22"/>
                <w:szCs w:val="22"/>
              </w:rPr>
              <w:t xml:space="preserve">valuating </w:t>
            </w:r>
            <w:r w:rsidR="00B75895">
              <w:rPr>
                <w:bCs/>
                <w:sz w:val="22"/>
                <w:szCs w:val="22"/>
              </w:rPr>
              <w:t xml:space="preserve">the </w:t>
            </w:r>
            <w:r w:rsidR="00B36A28">
              <w:rPr>
                <w:bCs/>
                <w:sz w:val="22"/>
                <w:szCs w:val="22"/>
              </w:rPr>
              <w:t xml:space="preserve"> information and future usage.</w:t>
            </w:r>
          </w:p>
        </w:tc>
        <w:tc>
          <w:tcPr>
            <w:tcW w:w="1925" w:type="dxa"/>
            <w:tcBorders>
              <w:top w:val="single" w:sz="4" w:space="0" w:color="auto"/>
              <w:left w:val="single" w:sz="4" w:space="0" w:color="auto"/>
              <w:bottom w:val="single" w:sz="4" w:space="0" w:color="auto"/>
              <w:right w:val="single" w:sz="4" w:space="0" w:color="auto"/>
            </w:tcBorders>
            <w:hideMark/>
          </w:tcPr>
          <w:p w14:paraId="11B40FD0" w14:textId="13199F4C" w:rsidR="005E16B3" w:rsidRPr="00CB09B0" w:rsidRDefault="005E16B3" w:rsidP="00B36A28">
            <w:pPr>
              <w:widowControl w:val="0"/>
              <w:autoSpaceDE w:val="0"/>
              <w:autoSpaceDN w:val="0"/>
              <w:adjustRightInd w:val="0"/>
              <w:rPr>
                <w:sz w:val="22"/>
                <w:szCs w:val="22"/>
              </w:rPr>
            </w:pPr>
            <w:r w:rsidRPr="00CB09B0">
              <w:rPr>
                <w:sz w:val="22"/>
                <w:szCs w:val="22"/>
              </w:rPr>
              <w:t xml:space="preserve">Evaluates </w:t>
            </w:r>
            <w:r>
              <w:rPr>
                <w:sz w:val="22"/>
                <w:szCs w:val="22"/>
              </w:rPr>
              <w:t>and</w:t>
            </w:r>
            <w:r w:rsidR="00B75895">
              <w:rPr>
                <w:sz w:val="22"/>
                <w:szCs w:val="22"/>
              </w:rPr>
              <w:t xml:space="preserve"> discusses how to </w:t>
            </w:r>
            <w:r w:rsidR="00B36A28">
              <w:rPr>
                <w:sz w:val="22"/>
                <w:szCs w:val="22"/>
              </w:rPr>
              <w:t>use the information gathered in the future</w:t>
            </w:r>
          </w:p>
        </w:tc>
        <w:tc>
          <w:tcPr>
            <w:tcW w:w="1925" w:type="dxa"/>
            <w:tcBorders>
              <w:top w:val="single" w:sz="4" w:space="0" w:color="auto"/>
              <w:left w:val="single" w:sz="4" w:space="0" w:color="auto"/>
              <w:bottom w:val="single" w:sz="4" w:space="0" w:color="auto"/>
              <w:right w:val="single" w:sz="4" w:space="0" w:color="auto"/>
            </w:tcBorders>
            <w:hideMark/>
          </w:tcPr>
          <w:p w14:paraId="026BA83E" w14:textId="14394772" w:rsidR="005E16B3" w:rsidRPr="00CB09B0" w:rsidRDefault="00B75895" w:rsidP="00B36A28">
            <w:pPr>
              <w:widowControl w:val="0"/>
              <w:autoSpaceDE w:val="0"/>
              <w:autoSpaceDN w:val="0"/>
              <w:adjustRightInd w:val="0"/>
              <w:rPr>
                <w:sz w:val="22"/>
                <w:szCs w:val="22"/>
              </w:rPr>
            </w:pPr>
            <w:r w:rsidRPr="00CB09B0">
              <w:rPr>
                <w:sz w:val="22"/>
                <w:szCs w:val="22"/>
              </w:rPr>
              <w:t xml:space="preserve">Evaluates </w:t>
            </w:r>
            <w:r>
              <w:rPr>
                <w:sz w:val="22"/>
                <w:szCs w:val="22"/>
              </w:rPr>
              <w:t xml:space="preserve">and discusses how to </w:t>
            </w:r>
            <w:r w:rsidR="00B36A28">
              <w:rPr>
                <w:sz w:val="22"/>
                <w:szCs w:val="22"/>
              </w:rPr>
              <w:t>use the information gathered in the future within their field of study</w:t>
            </w:r>
          </w:p>
        </w:tc>
        <w:tc>
          <w:tcPr>
            <w:tcW w:w="1813" w:type="dxa"/>
            <w:tcBorders>
              <w:top w:val="single" w:sz="4" w:space="0" w:color="auto"/>
              <w:left w:val="single" w:sz="4" w:space="0" w:color="auto"/>
              <w:bottom w:val="single" w:sz="4" w:space="0" w:color="auto"/>
              <w:right w:val="single" w:sz="4" w:space="0" w:color="auto"/>
            </w:tcBorders>
            <w:hideMark/>
          </w:tcPr>
          <w:p w14:paraId="6DC05185" w14:textId="6DA3AE39" w:rsidR="005E16B3" w:rsidRPr="00CB09B0" w:rsidRDefault="00B36A28" w:rsidP="00B36A28">
            <w:pPr>
              <w:widowControl w:val="0"/>
              <w:autoSpaceDE w:val="0"/>
              <w:autoSpaceDN w:val="0"/>
              <w:adjustRightInd w:val="0"/>
              <w:rPr>
                <w:sz w:val="22"/>
                <w:szCs w:val="22"/>
              </w:rPr>
            </w:pPr>
            <w:r>
              <w:rPr>
                <w:sz w:val="22"/>
                <w:szCs w:val="22"/>
              </w:rPr>
              <w:t>In-depth evaluation and discussion how to use the information gathered in the future within their field of study using examples from class readings and literature.</w:t>
            </w:r>
          </w:p>
        </w:tc>
        <w:tc>
          <w:tcPr>
            <w:tcW w:w="537" w:type="dxa"/>
            <w:tcBorders>
              <w:top w:val="single" w:sz="4" w:space="0" w:color="auto"/>
              <w:left w:val="single" w:sz="4" w:space="0" w:color="auto"/>
              <w:bottom w:val="single" w:sz="4" w:space="0" w:color="auto"/>
              <w:right w:val="single" w:sz="4" w:space="0" w:color="auto"/>
            </w:tcBorders>
          </w:tcPr>
          <w:p w14:paraId="0604450B" w14:textId="77777777" w:rsidR="005E16B3" w:rsidRPr="00B8204E" w:rsidRDefault="005E16B3" w:rsidP="00766FCF">
            <w:pPr>
              <w:widowControl w:val="0"/>
              <w:autoSpaceDE w:val="0"/>
              <w:autoSpaceDN w:val="0"/>
              <w:adjustRightInd w:val="0"/>
              <w:rPr>
                <w:b/>
              </w:rPr>
            </w:pPr>
          </w:p>
        </w:tc>
      </w:tr>
      <w:tr w:rsidR="005E16B3" w:rsidRPr="00B8204E" w14:paraId="08EB68D1" w14:textId="77777777" w:rsidTr="00B75895">
        <w:trPr>
          <w:trHeight w:val="1231"/>
        </w:trPr>
        <w:tc>
          <w:tcPr>
            <w:tcW w:w="1533" w:type="dxa"/>
            <w:tcBorders>
              <w:top w:val="single" w:sz="4" w:space="0" w:color="auto"/>
              <w:left w:val="single" w:sz="4" w:space="0" w:color="auto"/>
              <w:bottom w:val="single" w:sz="4" w:space="0" w:color="auto"/>
              <w:right w:val="single" w:sz="4" w:space="0" w:color="auto"/>
            </w:tcBorders>
          </w:tcPr>
          <w:p w14:paraId="6D8B61F8" w14:textId="77777777" w:rsidR="005E16B3" w:rsidRPr="00CB09B0" w:rsidRDefault="005E16B3" w:rsidP="00766FCF">
            <w:pPr>
              <w:widowControl w:val="0"/>
              <w:autoSpaceDE w:val="0"/>
              <w:autoSpaceDN w:val="0"/>
              <w:adjustRightInd w:val="0"/>
              <w:rPr>
                <w:sz w:val="22"/>
                <w:szCs w:val="22"/>
              </w:rPr>
            </w:pPr>
            <w:r w:rsidRPr="00CB09B0">
              <w:rPr>
                <w:sz w:val="22"/>
                <w:szCs w:val="22"/>
              </w:rPr>
              <w:t>APA Formatting</w:t>
            </w:r>
          </w:p>
          <w:p w14:paraId="173A5A69" w14:textId="025177DD" w:rsidR="005E16B3" w:rsidRPr="00CB09B0" w:rsidRDefault="005E16B3" w:rsidP="00766FCF">
            <w:pPr>
              <w:widowControl w:val="0"/>
              <w:autoSpaceDE w:val="0"/>
              <w:autoSpaceDN w:val="0"/>
              <w:adjustRightInd w:val="0"/>
              <w:rPr>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34AB369A" w14:textId="77777777" w:rsidR="005E16B3" w:rsidRPr="00CB09B0" w:rsidRDefault="005E16B3" w:rsidP="00766FCF">
            <w:pPr>
              <w:widowControl w:val="0"/>
              <w:autoSpaceDE w:val="0"/>
              <w:autoSpaceDN w:val="0"/>
              <w:adjustRightInd w:val="0"/>
              <w:rPr>
                <w:sz w:val="22"/>
                <w:szCs w:val="22"/>
              </w:rPr>
            </w:pPr>
            <w:r w:rsidRPr="00CB09B0">
              <w:rPr>
                <w:sz w:val="22"/>
                <w:szCs w:val="22"/>
              </w:rPr>
              <w:t xml:space="preserve">Shows no knowledge of APA formatting  </w:t>
            </w:r>
          </w:p>
        </w:tc>
        <w:tc>
          <w:tcPr>
            <w:tcW w:w="1717" w:type="dxa"/>
            <w:tcBorders>
              <w:top w:val="single" w:sz="4" w:space="0" w:color="auto"/>
              <w:left w:val="single" w:sz="4" w:space="0" w:color="auto"/>
              <w:bottom w:val="single" w:sz="4" w:space="0" w:color="auto"/>
              <w:right w:val="single" w:sz="4" w:space="0" w:color="auto"/>
            </w:tcBorders>
            <w:hideMark/>
          </w:tcPr>
          <w:p w14:paraId="275A7E39" w14:textId="77777777" w:rsidR="005E16B3" w:rsidRPr="00CB09B0" w:rsidRDefault="005E16B3" w:rsidP="00766FCF">
            <w:pPr>
              <w:widowControl w:val="0"/>
              <w:autoSpaceDE w:val="0"/>
              <w:autoSpaceDN w:val="0"/>
              <w:adjustRightInd w:val="0"/>
              <w:rPr>
                <w:sz w:val="22"/>
                <w:szCs w:val="22"/>
              </w:rPr>
            </w:pPr>
            <w:r w:rsidRPr="00CB09B0">
              <w:rPr>
                <w:sz w:val="22"/>
                <w:szCs w:val="22"/>
              </w:rPr>
              <w:t>Student jumps around in formatting and content</w:t>
            </w:r>
          </w:p>
        </w:tc>
        <w:tc>
          <w:tcPr>
            <w:tcW w:w="1925" w:type="dxa"/>
            <w:tcBorders>
              <w:top w:val="single" w:sz="4" w:space="0" w:color="auto"/>
              <w:left w:val="single" w:sz="4" w:space="0" w:color="auto"/>
              <w:bottom w:val="single" w:sz="4" w:space="0" w:color="auto"/>
              <w:right w:val="single" w:sz="4" w:space="0" w:color="auto"/>
            </w:tcBorders>
            <w:hideMark/>
          </w:tcPr>
          <w:p w14:paraId="55A92719" w14:textId="77777777" w:rsidR="005E16B3" w:rsidRPr="00CB09B0" w:rsidRDefault="005E16B3" w:rsidP="00766FCF">
            <w:pPr>
              <w:widowControl w:val="0"/>
              <w:autoSpaceDE w:val="0"/>
              <w:autoSpaceDN w:val="0"/>
              <w:adjustRightInd w:val="0"/>
              <w:rPr>
                <w:sz w:val="22"/>
                <w:szCs w:val="22"/>
              </w:rPr>
            </w:pPr>
            <w:r w:rsidRPr="00CB09B0">
              <w:rPr>
                <w:sz w:val="22"/>
                <w:szCs w:val="22"/>
              </w:rPr>
              <w:t>Cohesive paper in mostly APA formatting</w:t>
            </w:r>
          </w:p>
        </w:tc>
        <w:tc>
          <w:tcPr>
            <w:tcW w:w="1925" w:type="dxa"/>
            <w:tcBorders>
              <w:top w:val="single" w:sz="4" w:space="0" w:color="auto"/>
              <w:left w:val="single" w:sz="4" w:space="0" w:color="auto"/>
              <w:bottom w:val="single" w:sz="4" w:space="0" w:color="auto"/>
              <w:right w:val="single" w:sz="4" w:space="0" w:color="auto"/>
            </w:tcBorders>
            <w:hideMark/>
          </w:tcPr>
          <w:p w14:paraId="554DD47B" w14:textId="77777777" w:rsidR="005E16B3" w:rsidRPr="00CB09B0" w:rsidRDefault="005E16B3" w:rsidP="00766FCF">
            <w:pPr>
              <w:widowControl w:val="0"/>
              <w:autoSpaceDE w:val="0"/>
              <w:autoSpaceDN w:val="0"/>
              <w:adjustRightInd w:val="0"/>
              <w:rPr>
                <w:sz w:val="22"/>
                <w:szCs w:val="22"/>
              </w:rPr>
            </w:pPr>
            <w:r w:rsidRPr="00CB09B0">
              <w:rPr>
                <w:sz w:val="22"/>
                <w:szCs w:val="22"/>
              </w:rPr>
              <w:t xml:space="preserve">Succinct and Cohesive paper, mostly in APA formatting </w:t>
            </w:r>
          </w:p>
        </w:tc>
        <w:tc>
          <w:tcPr>
            <w:tcW w:w="1813" w:type="dxa"/>
            <w:tcBorders>
              <w:top w:val="single" w:sz="4" w:space="0" w:color="auto"/>
              <w:left w:val="single" w:sz="4" w:space="0" w:color="auto"/>
              <w:bottom w:val="single" w:sz="4" w:space="0" w:color="auto"/>
              <w:right w:val="single" w:sz="4" w:space="0" w:color="auto"/>
            </w:tcBorders>
            <w:hideMark/>
          </w:tcPr>
          <w:p w14:paraId="25DD49D4" w14:textId="77777777" w:rsidR="005E16B3" w:rsidRPr="00CB09B0" w:rsidRDefault="005E16B3" w:rsidP="00766FCF">
            <w:pPr>
              <w:widowControl w:val="0"/>
              <w:autoSpaceDE w:val="0"/>
              <w:autoSpaceDN w:val="0"/>
              <w:adjustRightInd w:val="0"/>
              <w:rPr>
                <w:sz w:val="22"/>
                <w:szCs w:val="22"/>
              </w:rPr>
            </w:pPr>
            <w:r w:rsidRPr="00CB09B0">
              <w:rPr>
                <w:sz w:val="22"/>
                <w:szCs w:val="22"/>
              </w:rPr>
              <w:t>Demonstrates strong knowledge, well throughout ideas, succinct, cohesive, and in APA formatting.</w:t>
            </w:r>
          </w:p>
        </w:tc>
        <w:tc>
          <w:tcPr>
            <w:tcW w:w="537" w:type="dxa"/>
            <w:tcBorders>
              <w:top w:val="single" w:sz="4" w:space="0" w:color="auto"/>
              <w:left w:val="single" w:sz="4" w:space="0" w:color="auto"/>
              <w:bottom w:val="single" w:sz="4" w:space="0" w:color="auto"/>
              <w:right w:val="single" w:sz="4" w:space="0" w:color="auto"/>
            </w:tcBorders>
          </w:tcPr>
          <w:p w14:paraId="35660702" w14:textId="77777777" w:rsidR="005E16B3" w:rsidRPr="00B8204E" w:rsidRDefault="005E16B3" w:rsidP="00766FCF">
            <w:pPr>
              <w:widowControl w:val="0"/>
              <w:autoSpaceDE w:val="0"/>
              <w:autoSpaceDN w:val="0"/>
              <w:adjustRightInd w:val="0"/>
              <w:rPr>
                <w:b/>
              </w:rPr>
            </w:pPr>
          </w:p>
          <w:p w14:paraId="2627AC06" w14:textId="77777777" w:rsidR="005E16B3" w:rsidRPr="00B8204E" w:rsidRDefault="005E16B3" w:rsidP="00766FCF">
            <w:pPr>
              <w:widowControl w:val="0"/>
              <w:autoSpaceDE w:val="0"/>
              <w:autoSpaceDN w:val="0"/>
              <w:adjustRightInd w:val="0"/>
              <w:rPr>
                <w:b/>
              </w:rPr>
            </w:pPr>
          </w:p>
          <w:p w14:paraId="5AFF22EB" w14:textId="77777777" w:rsidR="005E16B3" w:rsidRPr="00B8204E" w:rsidRDefault="005E16B3" w:rsidP="00766FCF">
            <w:pPr>
              <w:widowControl w:val="0"/>
              <w:autoSpaceDE w:val="0"/>
              <w:autoSpaceDN w:val="0"/>
              <w:adjustRightInd w:val="0"/>
              <w:rPr>
                <w:b/>
              </w:rPr>
            </w:pPr>
          </w:p>
        </w:tc>
      </w:tr>
    </w:tbl>
    <w:p w14:paraId="572AC632" w14:textId="77777777" w:rsidR="005C6FFC" w:rsidRDefault="005C6FFC" w:rsidP="00B8204E">
      <w:pPr>
        <w:widowControl w:val="0"/>
        <w:autoSpaceDE w:val="0"/>
        <w:autoSpaceDN w:val="0"/>
        <w:adjustRightInd w:val="0"/>
        <w:rPr>
          <w:b/>
        </w:rPr>
      </w:pPr>
    </w:p>
    <w:p w14:paraId="0189C137" w14:textId="77777777" w:rsidR="00D92A43" w:rsidRDefault="00D92A43" w:rsidP="00B8204E">
      <w:pPr>
        <w:widowControl w:val="0"/>
        <w:autoSpaceDE w:val="0"/>
        <w:autoSpaceDN w:val="0"/>
        <w:adjustRightInd w:val="0"/>
        <w:rPr>
          <w:b/>
        </w:rPr>
      </w:pPr>
    </w:p>
    <w:p w14:paraId="33E98E33" w14:textId="77777777" w:rsidR="00B07A9A" w:rsidRDefault="00B07A9A" w:rsidP="00B8204E">
      <w:pPr>
        <w:widowControl w:val="0"/>
        <w:autoSpaceDE w:val="0"/>
        <w:autoSpaceDN w:val="0"/>
        <w:adjustRightInd w:val="0"/>
        <w:rPr>
          <w:b/>
        </w:rPr>
      </w:pPr>
    </w:p>
    <w:p w14:paraId="7DA6DCA6" w14:textId="77777777" w:rsidR="00A46118" w:rsidRDefault="00A46118" w:rsidP="00B8204E">
      <w:pPr>
        <w:widowControl w:val="0"/>
        <w:autoSpaceDE w:val="0"/>
        <w:autoSpaceDN w:val="0"/>
        <w:adjustRightInd w:val="0"/>
        <w:rPr>
          <w:b/>
        </w:rPr>
      </w:pPr>
    </w:p>
    <w:p w14:paraId="0F8FBCD6" w14:textId="171EAF34" w:rsidR="008F5FB3" w:rsidRDefault="008F5FB3" w:rsidP="00B8204E">
      <w:pPr>
        <w:widowControl w:val="0"/>
        <w:autoSpaceDE w:val="0"/>
        <w:autoSpaceDN w:val="0"/>
        <w:adjustRightInd w:val="0"/>
        <w:rPr>
          <w:b/>
        </w:rPr>
      </w:pPr>
    </w:p>
    <w:p w14:paraId="0F340BFA" w14:textId="5ABC1E21" w:rsidR="0063112D" w:rsidRDefault="0063112D" w:rsidP="00B8204E">
      <w:pPr>
        <w:widowControl w:val="0"/>
        <w:autoSpaceDE w:val="0"/>
        <w:autoSpaceDN w:val="0"/>
        <w:adjustRightInd w:val="0"/>
        <w:rPr>
          <w:b/>
        </w:rPr>
      </w:pPr>
    </w:p>
    <w:p w14:paraId="7DDCCD8C" w14:textId="1AC673D7" w:rsidR="0063112D" w:rsidRDefault="0063112D" w:rsidP="00B8204E">
      <w:pPr>
        <w:widowControl w:val="0"/>
        <w:autoSpaceDE w:val="0"/>
        <w:autoSpaceDN w:val="0"/>
        <w:adjustRightInd w:val="0"/>
        <w:rPr>
          <w:b/>
        </w:rPr>
      </w:pPr>
    </w:p>
    <w:p w14:paraId="4A56BBDF" w14:textId="77777777" w:rsidR="0063112D" w:rsidRDefault="0063112D" w:rsidP="00B8204E">
      <w:pPr>
        <w:widowControl w:val="0"/>
        <w:autoSpaceDE w:val="0"/>
        <w:autoSpaceDN w:val="0"/>
        <w:adjustRightInd w:val="0"/>
        <w:rPr>
          <w:b/>
        </w:rPr>
      </w:pPr>
    </w:p>
    <w:p w14:paraId="46585C9D" w14:textId="77777777" w:rsidR="00F42268" w:rsidRDefault="00F42268" w:rsidP="00B8204E">
      <w:pPr>
        <w:widowControl w:val="0"/>
        <w:autoSpaceDE w:val="0"/>
        <w:autoSpaceDN w:val="0"/>
        <w:adjustRightInd w:val="0"/>
        <w:rPr>
          <w:b/>
        </w:rPr>
      </w:pPr>
    </w:p>
    <w:p w14:paraId="02B10DAF" w14:textId="14EE38D1" w:rsidR="00B8204E" w:rsidRPr="00B8204E" w:rsidRDefault="005E16B3" w:rsidP="00B8204E">
      <w:pPr>
        <w:widowControl w:val="0"/>
        <w:autoSpaceDE w:val="0"/>
        <w:autoSpaceDN w:val="0"/>
        <w:adjustRightInd w:val="0"/>
        <w:rPr>
          <w:b/>
        </w:rPr>
      </w:pPr>
      <w:r>
        <w:rPr>
          <w:b/>
        </w:rPr>
        <w:lastRenderedPageBreak/>
        <w:t>Appendix D</w:t>
      </w:r>
    </w:p>
    <w:p w14:paraId="5D66B2F0" w14:textId="77777777" w:rsidR="00B8204E" w:rsidRPr="00B8204E" w:rsidRDefault="00B8204E" w:rsidP="00B8204E">
      <w:pPr>
        <w:widowControl w:val="0"/>
        <w:autoSpaceDE w:val="0"/>
        <w:autoSpaceDN w:val="0"/>
        <w:adjustRightInd w:val="0"/>
        <w:rPr>
          <w:b/>
        </w:rPr>
      </w:pPr>
    </w:p>
    <w:p w14:paraId="47EB7C27" w14:textId="5FFB658C" w:rsidR="00B8204E" w:rsidRPr="00B8204E" w:rsidRDefault="00A46118" w:rsidP="00B8204E">
      <w:pPr>
        <w:widowControl w:val="0"/>
        <w:autoSpaceDE w:val="0"/>
        <w:autoSpaceDN w:val="0"/>
        <w:adjustRightInd w:val="0"/>
        <w:rPr>
          <w:b/>
        </w:rPr>
      </w:pPr>
      <w:r>
        <w:rPr>
          <w:b/>
        </w:rPr>
        <w:t>Working with Diverse Populations</w:t>
      </w:r>
      <w:r w:rsidR="008B3028">
        <w:rPr>
          <w:b/>
        </w:rPr>
        <w:t xml:space="preserve"> </w:t>
      </w:r>
      <w:r w:rsidR="00B1072D">
        <w:rPr>
          <w:b/>
        </w:rPr>
        <w:t>(2</w:t>
      </w:r>
      <w:r w:rsidR="00245693">
        <w:rPr>
          <w:b/>
        </w:rPr>
        <w:t>0pts.)</w:t>
      </w:r>
    </w:p>
    <w:p w14:paraId="3006C247" w14:textId="77777777" w:rsidR="00B8204E" w:rsidRPr="00B8204E" w:rsidRDefault="00B8204E" w:rsidP="00B8204E">
      <w:pPr>
        <w:widowControl w:val="0"/>
        <w:autoSpaceDE w:val="0"/>
        <w:autoSpaceDN w:val="0"/>
        <w:adjustRightInd w:val="0"/>
        <w:rPr>
          <w:b/>
        </w:rPr>
      </w:pPr>
    </w:p>
    <w:p w14:paraId="0E57FD08" w14:textId="77777777" w:rsidR="00B8204E" w:rsidRPr="00B8204E" w:rsidRDefault="00B8204E" w:rsidP="00B8204E">
      <w:pPr>
        <w:widowControl w:val="0"/>
        <w:autoSpaceDE w:val="0"/>
        <w:autoSpaceDN w:val="0"/>
        <w:adjustRightInd w:val="0"/>
        <w:rPr>
          <w:b/>
        </w:rPr>
      </w:pPr>
      <w:r w:rsidRPr="00B8204E">
        <w:rPr>
          <w:b/>
        </w:rPr>
        <w:t>CACREP Standards Addressed:</w:t>
      </w:r>
    </w:p>
    <w:p w14:paraId="2B3CA9AC" w14:textId="77777777" w:rsidR="00B07A9A" w:rsidRPr="008A7B89" w:rsidRDefault="00B07A9A" w:rsidP="00247C1D"/>
    <w:p w14:paraId="2B4CEB14" w14:textId="77777777" w:rsidR="00D64D6F" w:rsidRPr="008F5FB3" w:rsidRDefault="00D64D6F" w:rsidP="00D64D6F">
      <w:pPr>
        <w:rPr>
          <w:sz w:val="20"/>
          <w:szCs w:val="20"/>
        </w:rPr>
      </w:pPr>
      <w:r w:rsidRPr="008F5FB3">
        <w:rPr>
          <w:sz w:val="20"/>
          <w:szCs w:val="20"/>
        </w:rPr>
        <w:t>Multicultural and pluralistic characteristics within and among diverse groups nationally and internationally (CACREP CORE, 2, a).</w:t>
      </w:r>
      <w:r w:rsidRPr="008F5FB3">
        <w:rPr>
          <w:sz w:val="20"/>
          <w:szCs w:val="20"/>
        </w:rPr>
        <w:br/>
      </w:r>
    </w:p>
    <w:p w14:paraId="40E3308A" w14:textId="77777777" w:rsidR="00D64D6F" w:rsidRPr="008F5FB3" w:rsidRDefault="00D64D6F" w:rsidP="00D64D6F">
      <w:pPr>
        <w:rPr>
          <w:sz w:val="20"/>
          <w:szCs w:val="20"/>
        </w:rPr>
      </w:pPr>
      <w:r w:rsidRPr="008F5FB3">
        <w:rPr>
          <w:sz w:val="20"/>
          <w:szCs w:val="20"/>
        </w:rPr>
        <w:t>Theories and models of multicultural counseling, cultural identity development, and social justice and advocacy (CACREP CORE, 2, b).</w:t>
      </w:r>
      <w:r w:rsidRPr="008F5FB3">
        <w:rPr>
          <w:sz w:val="20"/>
          <w:szCs w:val="20"/>
        </w:rPr>
        <w:br/>
      </w:r>
    </w:p>
    <w:p w14:paraId="66C9E28A" w14:textId="77777777" w:rsidR="00D64D6F" w:rsidRPr="008F5FB3" w:rsidRDefault="00D64D6F" w:rsidP="00D64D6F">
      <w:pPr>
        <w:rPr>
          <w:sz w:val="20"/>
          <w:szCs w:val="20"/>
        </w:rPr>
      </w:pPr>
      <w:r w:rsidRPr="008F5FB3">
        <w:rPr>
          <w:sz w:val="20"/>
          <w:szCs w:val="20"/>
        </w:rPr>
        <w:t xml:space="preserve">The impact of heritage, attitudes, beliefs, understandings, and acculturative experiences on an individual’s views of others (CACREP CORE, 2, d). </w:t>
      </w:r>
      <w:r w:rsidRPr="008F5FB3">
        <w:rPr>
          <w:sz w:val="20"/>
          <w:szCs w:val="20"/>
        </w:rPr>
        <w:br/>
      </w:r>
    </w:p>
    <w:p w14:paraId="6A04C21D" w14:textId="77777777" w:rsidR="00D64D6F" w:rsidRPr="008F5FB3" w:rsidRDefault="00D64D6F" w:rsidP="00D64D6F">
      <w:pPr>
        <w:rPr>
          <w:sz w:val="20"/>
          <w:szCs w:val="20"/>
        </w:rPr>
      </w:pPr>
      <w:r w:rsidRPr="008F5FB3">
        <w:rPr>
          <w:sz w:val="20"/>
          <w:szCs w:val="20"/>
        </w:rPr>
        <w:t>The effects of power and privilege for counselors and clients  (CACREP CORE, 2, e).</w:t>
      </w:r>
      <w:r w:rsidRPr="008F5FB3">
        <w:rPr>
          <w:sz w:val="20"/>
          <w:szCs w:val="20"/>
        </w:rPr>
        <w:br/>
      </w:r>
    </w:p>
    <w:p w14:paraId="5397C7A6" w14:textId="77777777" w:rsidR="00D64D6F" w:rsidRPr="008F5FB3" w:rsidRDefault="00D64D6F" w:rsidP="00D64D6F">
      <w:pPr>
        <w:rPr>
          <w:sz w:val="20"/>
          <w:szCs w:val="20"/>
        </w:rPr>
      </w:pPr>
      <w:r w:rsidRPr="008F5FB3">
        <w:rPr>
          <w:sz w:val="20"/>
          <w:szCs w:val="20"/>
        </w:rPr>
        <w:t>Help-seeking behaviors of diverse clients (CACREP CORE, 2, f).</w:t>
      </w:r>
      <w:r w:rsidRPr="008F5FB3">
        <w:rPr>
          <w:sz w:val="20"/>
          <w:szCs w:val="20"/>
        </w:rPr>
        <w:br/>
      </w:r>
    </w:p>
    <w:p w14:paraId="00D3017A" w14:textId="77777777" w:rsidR="00D64D6F" w:rsidRPr="008F5FB3" w:rsidRDefault="00D64D6F" w:rsidP="00D64D6F">
      <w:pPr>
        <w:rPr>
          <w:sz w:val="20"/>
          <w:szCs w:val="20"/>
        </w:rPr>
      </w:pPr>
      <w:r w:rsidRPr="008F5FB3">
        <w:rPr>
          <w:sz w:val="20"/>
          <w:szCs w:val="20"/>
        </w:rPr>
        <w:t>The impact of spiritual beliefs on clients’ and counselors’ worldviews (CACREP CORE, 2, g).</w:t>
      </w:r>
      <w:r w:rsidRPr="008F5FB3">
        <w:rPr>
          <w:sz w:val="20"/>
          <w:szCs w:val="20"/>
        </w:rPr>
        <w:br/>
      </w:r>
    </w:p>
    <w:p w14:paraId="24E1A106" w14:textId="0FA14C71" w:rsidR="00B07A9A" w:rsidRPr="008F5FB3" w:rsidRDefault="00D64D6F" w:rsidP="008032F0">
      <w:pPr>
        <w:widowControl w:val="0"/>
        <w:autoSpaceDE w:val="0"/>
        <w:autoSpaceDN w:val="0"/>
        <w:adjustRightInd w:val="0"/>
        <w:rPr>
          <w:b/>
          <w:sz w:val="20"/>
          <w:szCs w:val="20"/>
        </w:rPr>
      </w:pPr>
      <w:r w:rsidRPr="008F5FB3">
        <w:rPr>
          <w:sz w:val="20"/>
          <w:szCs w:val="20"/>
        </w:rPr>
        <w:t>Processes for identifying and using career, avocational, educational, occupational and labor market information resources, technology, and information systems (CACREP CORE, 4, c)</w:t>
      </w:r>
      <w:r w:rsidR="008417E6" w:rsidRPr="008F5FB3">
        <w:rPr>
          <w:sz w:val="20"/>
          <w:szCs w:val="20"/>
        </w:rPr>
        <w:t>.</w:t>
      </w:r>
    </w:p>
    <w:p w14:paraId="184C25FA" w14:textId="77777777" w:rsidR="008F5FB3" w:rsidRDefault="008F5FB3" w:rsidP="008032F0">
      <w:pPr>
        <w:widowControl w:val="0"/>
        <w:autoSpaceDE w:val="0"/>
        <w:autoSpaceDN w:val="0"/>
        <w:adjustRightInd w:val="0"/>
        <w:rPr>
          <w:b/>
        </w:rPr>
      </w:pPr>
    </w:p>
    <w:p w14:paraId="1ED919CA" w14:textId="6EA6596E" w:rsidR="00B07A9A" w:rsidRDefault="003C66A2" w:rsidP="008032F0">
      <w:pPr>
        <w:widowControl w:val="0"/>
        <w:autoSpaceDE w:val="0"/>
        <w:autoSpaceDN w:val="0"/>
        <w:adjustRightInd w:val="0"/>
        <w:rPr>
          <w:b/>
        </w:rPr>
      </w:pPr>
      <w:r>
        <w:rPr>
          <w:b/>
        </w:rPr>
        <w:t>Rubric for</w:t>
      </w:r>
      <w:r w:rsidR="008417E6">
        <w:rPr>
          <w:b/>
        </w:rPr>
        <w:t xml:space="preserve"> </w:t>
      </w:r>
      <w:r w:rsidR="00B1072D">
        <w:rPr>
          <w:b/>
        </w:rPr>
        <w:t>Working with Diverse Populations (Possible 20 P</w:t>
      </w:r>
      <w:r w:rsidR="008417E6">
        <w:rPr>
          <w:b/>
        </w:rPr>
        <w:t>ts</w:t>
      </w:r>
      <w:r w:rsidR="00C8644D">
        <w:rPr>
          <w:b/>
        </w:rPr>
        <w:t>.</w:t>
      </w:r>
      <w:r w:rsidR="008417E6">
        <w:rPr>
          <w:b/>
        </w:rPr>
        <w:t>)</w:t>
      </w:r>
      <w:r w:rsidR="00DF0A11">
        <w:rPr>
          <w:b/>
        </w:rPr>
        <w:br/>
      </w:r>
    </w:p>
    <w:tbl>
      <w:tblPr>
        <w:tblStyle w:val="TableGrid"/>
        <w:tblW w:w="0" w:type="auto"/>
        <w:tblLook w:val="04A0" w:firstRow="1" w:lastRow="0" w:firstColumn="1" w:lastColumn="0" w:noHBand="0" w:noVBand="1"/>
      </w:tblPr>
      <w:tblGrid>
        <w:gridCol w:w="2785"/>
        <w:gridCol w:w="2790"/>
        <w:gridCol w:w="2515"/>
        <w:gridCol w:w="1260"/>
      </w:tblGrid>
      <w:tr w:rsidR="00F65FFF" w:rsidRPr="00C076E6" w14:paraId="602FC024" w14:textId="77777777" w:rsidTr="00F65FFF">
        <w:trPr>
          <w:trHeight w:val="296"/>
        </w:trPr>
        <w:tc>
          <w:tcPr>
            <w:tcW w:w="2785" w:type="dxa"/>
          </w:tcPr>
          <w:p w14:paraId="5B235596" w14:textId="77777777" w:rsidR="008417E6" w:rsidRPr="008417E6" w:rsidRDefault="008417E6" w:rsidP="006529CC">
            <w:pPr>
              <w:widowControl w:val="0"/>
              <w:autoSpaceDE w:val="0"/>
              <w:autoSpaceDN w:val="0"/>
              <w:adjustRightInd w:val="0"/>
              <w:jc w:val="center"/>
              <w:rPr>
                <w:b/>
                <w:sz w:val="22"/>
                <w:szCs w:val="22"/>
              </w:rPr>
            </w:pPr>
            <w:r w:rsidRPr="008417E6">
              <w:rPr>
                <w:b/>
                <w:sz w:val="22"/>
                <w:szCs w:val="22"/>
              </w:rPr>
              <w:t>Criterion</w:t>
            </w:r>
          </w:p>
        </w:tc>
        <w:tc>
          <w:tcPr>
            <w:tcW w:w="2790" w:type="dxa"/>
          </w:tcPr>
          <w:p w14:paraId="759747C3" w14:textId="015A8C90" w:rsidR="008417E6" w:rsidRPr="008417E6" w:rsidRDefault="00B1072D" w:rsidP="006529CC">
            <w:pPr>
              <w:widowControl w:val="0"/>
              <w:autoSpaceDE w:val="0"/>
              <w:autoSpaceDN w:val="0"/>
              <w:adjustRightInd w:val="0"/>
              <w:jc w:val="center"/>
              <w:rPr>
                <w:b/>
                <w:sz w:val="22"/>
                <w:szCs w:val="22"/>
              </w:rPr>
            </w:pPr>
            <w:r>
              <w:rPr>
                <w:b/>
                <w:sz w:val="22"/>
                <w:szCs w:val="22"/>
              </w:rPr>
              <w:t>3-4 Points</w:t>
            </w:r>
          </w:p>
        </w:tc>
        <w:tc>
          <w:tcPr>
            <w:tcW w:w="2515" w:type="dxa"/>
          </w:tcPr>
          <w:p w14:paraId="47A8EFBD" w14:textId="09CF1B1A" w:rsidR="008417E6" w:rsidRPr="008417E6" w:rsidRDefault="008417E6" w:rsidP="006529CC">
            <w:pPr>
              <w:widowControl w:val="0"/>
              <w:autoSpaceDE w:val="0"/>
              <w:autoSpaceDN w:val="0"/>
              <w:adjustRightInd w:val="0"/>
              <w:jc w:val="center"/>
              <w:rPr>
                <w:b/>
                <w:sz w:val="22"/>
                <w:szCs w:val="22"/>
              </w:rPr>
            </w:pPr>
            <w:r w:rsidRPr="008417E6">
              <w:rPr>
                <w:b/>
                <w:sz w:val="22"/>
                <w:szCs w:val="22"/>
              </w:rPr>
              <w:t>1</w:t>
            </w:r>
            <w:r w:rsidR="00B1072D">
              <w:rPr>
                <w:b/>
                <w:sz w:val="22"/>
                <w:szCs w:val="22"/>
              </w:rPr>
              <w:t>-2 Points</w:t>
            </w:r>
          </w:p>
        </w:tc>
        <w:tc>
          <w:tcPr>
            <w:tcW w:w="1260" w:type="dxa"/>
          </w:tcPr>
          <w:p w14:paraId="3701EEB7" w14:textId="77777777" w:rsidR="008417E6" w:rsidRPr="008417E6" w:rsidRDefault="008417E6" w:rsidP="006529CC">
            <w:pPr>
              <w:widowControl w:val="0"/>
              <w:autoSpaceDE w:val="0"/>
              <w:autoSpaceDN w:val="0"/>
              <w:adjustRightInd w:val="0"/>
              <w:jc w:val="center"/>
              <w:rPr>
                <w:b/>
                <w:sz w:val="22"/>
                <w:szCs w:val="22"/>
              </w:rPr>
            </w:pPr>
            <w:r w:rsidRPr="008417E6">
              <w:rPr>
                <w:b/>
                <w:sz w:val="22"/>
                <w:szCs w:val="22"/>
              </w:rPr>
              <w:t>0</w:t>
            </w:r>
          </w:p>
        </w:tc>
      </w:tr>
      <w:tr w:rsidR="00F65FFF" w:rsidRPr="001D5B82" w14:paraId="35F4D926" w14:textId="77777777" w:rsidTr="00F65FFF">
        <w:trPr>
          <w:trHeight w:val="1133"/>
        </w:trPr>
        <w:tc>
          <w:tcPr>
            <w:tcW w:w="2785" w:type="dxa"/>
          </w:tcPr>
          <w:p w14:paraId="22EB00DE" w14:textId="482BAEE1" w:rsidR="008417E6" w:rsidRPr="00556662" w:rsidRDefault="005B5275" w:rsidP="006529CC">
            <w:pPr>
              <w:widowControl w:val="0"/>
              <w:autoSpaceDE w:val="0"/>
              <w:autoSpaceDN w:val="0"/>
              <w:adjustRightInd w:val="0"/>
              <w:jc w:val="center"/>
              <w:rPr>
                <w:sz w:val="20"/>
                <w:szCs w:val="20"/>
              </w:rPr>
            </w:pPr>
            <w:r>
              <w:rPr>
                <w:sz w:val="20"/>
                <w:szCs w:val="20"/>
              </w:rPr>
              <w:t>Identification of population covering: African American, American Indian, Asian American, European American, Hispanic American, or LGBTQ Clients</w:t>
            </w:r>
          </w:p>
        </w:tc>
        <w:tc>
          <w:tcPr>
            <w:tcW w:w="2790" w:type="dxa"/>
          </w:tcPr>
          <w:p w14:paraId="2C8D0BAF" w14:textId="09DF0B36" w:rsidR="008417E6" w:rsidRPr="00556662" w:rsidRDefault="00B020F1" w:rsidP="006529CC">
            <w:pPr>
              <w:widowControl w:val="0"/>
              <w:autoSpaceDE w:val="0"/>
              <w:autoSpaceDN w:val="0"/>
              <w:adjustRightInd w:val="0"/>
              <w:jc w:val="center"/>
              <w:rPr>
                <w:sz w:val="20"/>
                <w:szCs w:val="20"/>
              </w:rPr>
            </w:pPr>
            <w:r>
              <w:rPr>
                <w:sz w:val="20"/>
                <w:szCs w:val="20"/>
              </w:rPr>
              <w:t>Able to identify population selected in a well thought out way.</w:t>
            </w:r>
          </w:p>
        </w:tc>
        <w:tc>
          <w:tcPr>
            <w:tcW w:w="2515" w:type="dxa"/>
          </w:tcPr>
          <w:p w14:paraId="3A05F38B" w14:textId="729FD0DE" w:rsidR="008417E6" w:rsidRPr="00556662" w:rsidRDefault="00B020F1" w:rsidP="006529CC">
            <w:pPr>
              <w:widowControl w:val="0"/>
              <w:autoSpaceDE w:val="0"/>
              <w:autoSpaceDN w:val="0"/>
              <w:adjustRightInd w:val="0"/>
              <w:jc w:val="center"/>
              <w:rPr>
                <w:sz w:val="20"/>
                <w:szCs w:val="20"/>
              </w:rPr>
            </w:pPr>
            <w:r>
              <w:rPr>
                <w:sz w:val="20"/>
                <w:szCs w:val="20"/>
              </w:rPr>
              <w:t>Brief identification of population selected</w:t>
            </w:r>
          </w:p>
        </w:tc>
        <w:tc>
          <w:tcPr>
            <w:tcW w:w="1260" w:type="dxa"/>
          </w:tcPr>
          <w:p w14:paraId="115CF377" w14:textId="2660DF04" w:rsidR="008417E6" w:rsidRPr="00556662" w:rsidRDefault="00B020F1" w:rsidP="006529CC">
            <w:pPr>
              <w:widowControl w:val="0"/>
              <w:autoSpaceDE w:val="0"/>
              <w:autoSpaceDN w:val="0"/>
              <w:adjustRightInd w:val="0"/>
              <w:jc w:val="center"/>
              <w:rPr>
                <w:sz w:val="20"/>
                <w:szCs w:val="20"/>
              </w:rPr>
            </w:pPr>
            <w:r>
              <w:rPr>
                <w:sz w:val="20"/>
                <w:szCs w:val="20"/>
              </w:rPr>
              <w:t>Incomplete</w:t>
            </w:r>
          </w:p>
        </w:tc>
      </w:tr>
      <w:tr w:rsidR="00F65FFF" w:rsidRPr="001D5B82" w14:paraId="12C0D442" w14:textId="77777777" w:rsidTr="00F65FFF">
        <w:tc>
          <w:tcPr>
            <w:tcW w:w="2785" w:type="dxa"/>
          </w:tcPr>
          <w:p w14:paraId="0D3B5422" w14:textId="5334F664" w:rsidR="008417E6" w:rsidRPr="00556662" w:rsidRDefault="00122C57" w:rsidP="006529CC">
            <w:pPr>
              <w:widowControl w:val="0"/>
              <w:autoSpaceDE w:val="0"/>
              <w:autoSpaceDN w:val="0"/>
              <w:adjustRightInd w:val="0"/>
              <w:jc w:val="center"/>
              <w:rPr>
                <w:sz w:val="20"/>
                <w:szCs w:val="20"/>
              </w:rPr>
            </w:pPr>
            <w:r>
              <w:rPr>
                <w:sz w:val="20"/>
                <w:szCs w:val="20"/>
              </w:rPr>
              <w:t xml:space="preserve">Describe </w:t>
            </w:r>
            <w:r w:rsidR="00AF0A57">
              <w:rPr>
                <w:sz w:val="20"/>
                <w:szCs w:val="20"/>
              </w:rPr>
              <w:t xml:space="preserve">challenges you may face when working with population </w:t>
            </w:r>
          </w:p>
          <w:p w14:paraId="38176136" w14:textId="77777777" w:rsidR="008417E6" w:rsidRPr="00556662" w:rsidRDefault="008417E6" w:rsidP="006529CC">
            <w:pPr>
              <w:widowControl w:val="0"/>
              <w:autoSpaceDE w:val="0"/>
              <w:autoSpaceDN w:val="0"/>
              <w:adjustRightInd w:val="0"/>
              <w:jc w:val="center"/>
              <w:rPr>
                <w:sz w:val="20"/>
                <w:szCs w:val="20"/>
              </w:rPr>
            </w:pPr>
          </w:p>
        </w:tc>
        <w:tc>
          <w:tcPr>
            <w:tcW w:w="2790" w:type="dxa"/>
          </w:tcPr>
          <w:p w14:paraId="73F92BAE" w14:textId="7638BBA0" w:rsidR="008417E6" w:rsidRPr="00556662" w:rsidRDefault="008417E6" w:rsidP="00AF0A57">
            <w:pPr>
              <w:widowControl w:val="0"/>
              <w:autoSpaceDE w:val="0"/>
              <w:autoSpaceDN w:val="0"/>
              <w:adjustRightInd w:val="0"/>
              <w:jc w:val="center"/>
              <w:rPr>
                <w:sz w:val="20"/>
                <w:szCs w:val="20"/>
              </w:rPr>
            </w:pPr>
            <w:r w:rsidRPr="00556662">
              <w:rPr>
                <w:sz w:val="20"/>
                <w:szCs w:val="20"/>
              </w:rPr>
              <w:t xml:space="preserve">All relevant </w:t>
            </w:r>
            <w:r w:rsidR="00AF0A57">
              <w:rPr>
                <w:sz w:val="20"/>
                <w:szCs w:val="20"/>
              </w:rPr>
              <w:t>challenges identified in detail</w:t>
            </w:r>
          </w:p>
        </w:tc>
        <w:tc>
          <w:tcPr>
            <w:tcW w:w="2515" w:type="dxa"/>
          </w:tcPr>
          <w:p w14:paraId="390DB4F6" w14:textId="2C04E6DF" w:rsidR="008417E6" w:rsidRPr="00556662" w:rsidRDefault="00AF0A57" w:rsidP="006529CC">
            <w:pPr>
              <w:widowControl w:val="0"/>
              <w:autoSpaceDE w:val="0"/>
              <w:autoSpaceDN w:val="0"/>
              <w:adjustRightInd w:val="0"/>
              <w:jc w:val="center"/>
              <w:rPr>
                <w:sz w:val="20"/>
                <w:szCs w:val="20"/>
              </w:rPr>
            </w:pPr>
            <w:r>
              <w:rPr>
                <w:sz w:val="20"/>
                <w:szCs w:val="20"/>
              </w:rPr>
              <w:t>Challenges Identified but brief and not thorough</w:t>
            </w:r>
          </w:p>
        </w:tc>
        <w:tc>
          <w:tcPr>
            <w:tcW w:w="1260" w:type="dxa"/>
          </w:tcPr>
          <w:p w14:paraId="5DE419DB" w14:textId="1D84ABDB" w:rsidR="008417E6" w:rsidRPr="00556662" w:rsidRDefault="00AF0A57" w:rsidP="006529CC">
            <w:pPr>
              <w:widowControl w:val="0"/>
              <w:autoSpaceDE w:val="0"/>
              <w:autoSpaceDN w:val="0"/>
              <w:adjustRightInd w:val="0"/>
              <w:jc w:val="center"/>
              <w:rPr>
                <w:sz w:val="20"/>
                <w:szCs w:val="20"/>
              </w:rPr>
            </w:pPr>
            <w:r>
              <w:rPr>
                <w:sz w:val="20"/>
                <w:szCs w:val="20"/>
              </w:rPr>
              <w:t>Incomplete</w:t>
            </w:r>
          </w:p>
        </w:tc>
      </w:tr>
      <w:tr w:rsidR="00F65FFF" w:rsidRPr="001D5B82" w14:paraId="42719B23" w14:textId="77777777" w:rsidTr="00F65FFF">
        <w:tc>
          <w:tcPr>
            <w:tcW w:w="2785" w:type="dxa"/>
          </w:tcPr>
          <w:p w14:paraId="0A9B9875" w14:textId="5855425C" w:rsidR="008417E6" w:rsidRPr="00556662" w:rsidRDefault="008417E6" w:rsidP="006529CC">
            <w:pPr>
              <w:widowControl w:val="0"/>
              <w:autoSpaceDE w:val="0"/>
              <w:autoSpaceDN w:val="0"/>
              <w:adjustRightInd w:val="0"/>
              <w:jc w:val="center"/>
              <w:rPr>
                <w:sz w:val="20"/>
                <w:szCs w:val="20"/>
              </w:rPr>
            </w:pPr>
            <w:r w:rsidRPr="00556662">
              <w:rPr>
                <w:sz w:val="20"/>
                <w:szCs w:val="20"/>
              </w:rPr>
              <w:t>Grounded in the c</w:t>
            </w:r>
            <w:r w:rsidR="00AF0A57">
              <w:rPr>
                <w:sz w:val="20"/>
                <w:szCs w:val="20"/>
              </w:rPr>
              <w:t xml:space="preserve">ounseling literature, cite </w:t>
            </w:r>
            <w:r w:rsidRPr="00556662">
              <w:rPr>
                <w:sz w:val="20"/>
                <w:szCs w:val="20"/>
              </w:rPr>
              <w:t xml:space="preserve">sources </w:t>
            </w:r>
            <w:r w:rsidR="00AF0A57">
              <w:rPr>
                <w:sz w:val="20"/>
                <w:szCs w:val="20"/>
              </w:rPr>
              <w:t>to back up your ideas or statements.</w:t>
            </w:r>
          </w:p>
          <w:p w14:paraId="0E3487FD" w14:textId="77777777" w:rsidR="008417E6" w:rsidRPr="00556662" w:rsidRDefault="008417E6" w:rsidP="006529CC">
            <w:pPr>
              <w:widowControl w:val="0"/>
              <w:autoSpaceDE w:val="0"/>
              <w:autoSpaceDN w:val="0"/>
              <w:adjustRightInd w:val="0"/>
              <w:jc w:val="center"/>
              <w:rPr>
                <w:sz w:val="20"/>
                <w:szCs w:val="20"/>
              </w:rPr>
            </w:pPr>
          </w:p>
        </w:tc>
        <w:tc>
          <w:tcPr>
            <w:tcW w:w="2790" w:type="dxa"/>
          </w:tcPr>
          <w:p w14:paraId="1051B354" w14:textId="77777777" w:rsidR="008417E6" w:rsidRPr="00556662" w:rsidRDefault="008417E6" w:rsidP="006529CC">
            <w:pPr>
              <w:widowControl w:val="0"/>
              <w:autoSpaceDE w:val="0"/>
              <w:autoSpaceDN w:val="0"/>
              <w:adjustRightInd w:val="0"/>
              <w:jc w:val="center"/>
              <w:rPr>
                <w:sz w:val="20"/>
                <w:szCs w:val="20"/>
              </w:rPr>
            </w:pPr>
            <w:r w:rsidRPr="00556662">
              <w:rPr>
                <w:sz w:val="20"/>
                <w:szCs w:val="20"/>
              </w:rPr>
              <w:t>More than 6 applicable citations from the text or literature</w:t>
            </w:r>
          </w:p>
        </w:tc>
        <w:tc>
          <w:tcPr>
            <w:tcW w:w="2515" w:type="dxa"/>
          </w:tcPr>
          <w:p w14:paraId="29595CC2" w14:textId="77777777" w:rsidR="008417E6" w:rsidRPr="00556662" w:rsidRDefault="008417E6" w:rsidP="006529CC">
            <w:pPr>
              <w:widowControl w:val="0"/>
              <w:autoSpaceDE w:val="0"/>
              <w:autoSpaceDN w:val="0"/>
              <w:adjustRightInd w:val="0"/>
              <w:jc w:val="center"/>
              <w:rPr>
                <w:sz w:val="20"/>
                <w:szCs w:val="20"/>
              </w:rPr>
            </w:pPr>
            <w:r w:rsidRPr="00556662">
              <w:rPr>
                <w:sz w:val="20"/>
                <w:szCs w:val="20"/>
              </w:rPr>
              <w:t>3-5 Applicable citations from text or literature.</w:t>
            </w:r>
          </w:p>
        </w:tc>
        <w:tc>
          <w:tcPr>
            <w:tcW w:w="1260" w:type="dxa"/>
          </w:tcPr>
          <w:p w14:paraId="64483DA4" w14:textId="77777777" w:rsidR="008417E6" w:rsidRPr="00556662" w:rsidRDefault="008417E6" w:rsidP="006529CC">
            <w:pPr>
              <w:widowControl w:val="0"/>
              <w:autoSpaceDE w:val="0"/>
              <w:autoSpaceDN w:val="0"/>
              <w:adjustRightInd w:val="0"/>
              <w:jc w:val="center"/>
              <w:rPr>
                <w:sz w:val="20"/>
                <w:szCs w:val="20"/>
              </w:rPr>
            </w:pPr>
            <w:r w:rsidRPr="00556662">
              <w:rPr>
                <w:sz w:val="20"/>
                <w:szCs w:val="20"/>
              </w:rPr>
              <w:t>1-2 citations</w:t>
            </w:r>
          </w:p>
        </w:tc>
      </w:tr>
      <w:tr w:rsidR="00F65FFF" w:rsidRPr="001D5B82" w14:paraId="26D3F26D" w14:textId="77777777" w:rsidTr="00F65FFF">
        <w:tc>
          <w:tcPr>
            <w:tcW w:w="2785" w:type="dxa"/>
          </w:tcPr>
          <w:p w14:paraId="1B597066" w14:textId="77777777" w:rsidR="008417E6" w:rsidRPr="00556662" w:rsidRDefault="008417E6" w:rsidP="006529CC">
            <w:pPr>
              <w:widowControl w:val="0"/>
              <w:autoSpaceDE w:val="0"/>
              <w:autoSpaceDN w:val="0"/>
              <w:adjustRightInd w:val="0"/>
              <w:jc w:val="center"/>
              <w:rPr>
                <w:sz w:val="20"/>
                <w:szCs w:val="20"/>
              </w:rPr>
            </w:pPr>
            <w:r w:rsidRPr="00556662">
              <w:rPr>
                <w:sz w:val="20"/>
                <w:szCs w:val="20"/>
              </w:rPr>
              <w:t>One-page summary of personal opinion of the diversity topic</w:t>
            </w:r>
          </w:p>
          <w:p w14:paraId="5139B4FF" w14:textId="77777777" w:rsidR="008417E6" w:rsidRPr="00556662" w:rsidRDefault="008417E6" w:rsidP="006529CC">
            <w:pPr>
              <w:widowControl w:val="0"/>
              <w:autoSpaceDE w:val="0"/>
              <w:autoSpaceDN w:val="0"/>
              <w:adjustRightInd w:val="0"/>
              <w:jc w:val="center"/>
              <w:rPr>
                <w:sz w:val="20"/>
                <w:szCs w:val="20"/>
              </w:rPr>
            </w:pPr>
          </w:p>
        </w:tc>
        <w:tc>
          <w:tcPr>
            <w:tcW w:w="2790" w:type="dxa"/>
          </w:tcPr>
          <w:p w14:paraId="2DE18077" w14:textId="77777777" w:rsidR="008417E6" w:rsidRPr="00556662" w:rsidRDefault="008417E6" w:rsidP="006529CC">
            <w:pPr>
              <w:widowControl w:val="0"/>
              <w:autoSpaceDE w:val="0"/>
              <w:autoSpaceDN w:val="0"/>
              <w:adjustRightInd w:val="0"/>
              <w:jc w:val="center"/>
              <w:rPr>
                <w:sz w:val="20"/>
                <w:szCs w:val="20"/>
              </w:rPr>
            </w:pPr>
            <w:r w:rsidRPr="00556662">
              <w:rPr>
                <w:sz w:val="20"/>
                <w:szCs w:val="20"/>
              </w:rPr>
              <w:t>Thoughtful, though provoking, depth.</w:t>
            </w:r>
          </w:p>
        </w:tc>
        <w:tc>
          <w:tcPr>
            <w:tcW w:w="2515" w:type="dxa"/>
          </w:tcPr>
          <w:p w14:paraId="3F0A294D" w14:textId="16E98343" w:rsidR="008417E6" w:rsidRPr="00556662" w:rsidRDefault="00062653" w:rsidP="006529CC">
            <w:pPr>
              <w:widowControl w:val="0"/>
              <w:autoSpaceDE w:val="0"/>
              <w:autoSpaceDN w:val="0"/>
              <w:adjustRightInd w:val="0"/>
              <w:jc w:val="center"/>
              <w:rPr>
                <w:sz w:val="20"/>
                <w:szCs w:val="20"/>
              </w:rPr>
            </w:pPr>
            <w:r>
              <w:rPr>
                <w:sz w:val="20"/>
                <w:szCs w:val="20"/>
              </w:rPr>
              <w:t>Brief summary</w:t>
            </w:r>
          </w:p>
        </w:tc>
        <w:tc>
          <w:tcPr>
            <w:tcW w:w="1260" w:type="dxa"/>
          </w:tcPr>
          <w:p w14:paraId="03DF412C" w14:textId="7218ACC5" w:rsidR="008417E6" w:rsidRPr="00556662" w:rsidRDefault="00062653" w:rsidP="006529CC">
            <w:pPr>
              <w:widowControl w:val="0"/>
              <w:autoSpaceDE w:val="0"/>
              <w:autoSpaceDN w:val="0"/>
              <w:adjustRightInd w:val="0"/>
              <w:jc w:val="center"/>
              <w:rPr>
                <w:sz w:val="20"/>
                <w:szCs w:val="20"/>
              </w:rPr>
            </w:pPr>
            <w:r>
              <w:rPr>
                <w:sz w:val="20"/>
                <w:szCs w:val="20"/>
              </w:rPr>
              <w:t>Incomplete</w:t>
            </w:r>
          </w:p>
        </w:tc>
      </w:tr>
      <w:tr w:rsidR="00F65FFF" w:rsidRPr="001D5B82" w14:paraId="0E337FDD" w14:textId="77777777" w:rsidTr="00F65FFF">
        <w:tc>
          <w:tcPr>
            <w:tcW w:w="2785" w:type="dxa"/>
          </w:tcPr>
          <w:p w14:paraId="2C081757" w14:textId="77777777" w:rsidR="008417E6" w:rsidRPr="00556662" w:rsidRDefault="008417E6" w:rsidP="006529CC">
            <w:pPr>
              <w:widowControl w:val="0"/>
              <w:autoSpaceDE w:val="0"/>
              <w:autoSpaceDN w:val="0"/>
              <w:adjustRightInd w:val="0"/>
              <w:jc w:val="center"/>
              <w:rPr>
                <w:sz w:val="20"/>
                <w:szCs w:val="20"/>
              </w:rPr>
            </w:pPr>
            <w:r w:rsidRPr="00556662">
              <w:rPr>
                <w:sz w:val="20"/>
                <w:szCs w:val="20"/>
              </w:rPr>
              <w:t>Grammar and APA</w:t>
            </w:r>
          </w:p>
          <w:p w14:paraId="4D7432FB" w14:textId="77777777" w:rsidR="008417E6" w:rsidRPr="00556662" w:rsidRDefault="008417E6" w:rsidP="006529CC">
            <w:pPr>
              <w:widowControl w:val="0"/>
              <w:autoSpaceDE w:val="0"/>
              <w:autoSpaceDN w:val="0"/>
              <w:adjustRightInd w:val="0"/>
              <w:jc w:val="center"/>
              <w:rPr>
                <w:sz w:val="20"/>
                <w:szCs w:val="20"/>
              </w:rPr>
            </w:pPr>
            <w:r w:rsidRPr="00556662">
              <w:rPr>
                <w:sz w:val="20"/>
                <w:szCs w:val="20"/>
              </w:rPr>
              <w:t>Reference and Title Page</w:t>
            </w:r>
          </w:p>
          <w:p w14:paraId="7DD4A0DF" w14:textId="77777777" w:rsidR="008417E6" w:rsidRPr="00556662" w:rsidRDefault="008417E6" w:rsidP="006529CC">
            <w:pPr>
              <w:widowControl w:val="0"/>
              <w:autoSpaceDE w:val="0"/>
              <w:autoSpaceDN w:val="0"/>
              <w:adjustRightInd w:val="0"/>
              <w:jc w:val="center"/>
              <w:rPr>
                <w:sz w:val="20"/>
                <w:szCs w:val="20"/>
              </w:rPr>
            </w:pPr>
          </w:p>
        </w:tc>
        <w:tc>
          <w:tcPr>
            <w:tcW w:w="2790" w:type="dxa"/>
          </w:tcPr>
          <w:p w14:paraId="612C751C" w14:textId="77777777" w:rsidR="008417E6" w:rsidRPr="00556662" w:rsidRDefault="008417E6" w:rsidP="006529CC">
            <w:pPr>
              <w:widowControl w:val="0"/>
              <w:autoSpaceDE w:val="0"/>
              <w:autoSpaceDN w:val="0"/>
              <w:adjustRightInd w:val="0"/>
              <w:jc w:val="center"/>
              <w:rPr>
                <w:sz w:val="20"/>
                <w:szCs w:val="20"/>
              </w:rPr>
            </w:pPr>
            <w:r w:rsidRPr="00556662">
              <w:rPr>
                <w:sz w:val="20"/>
                <w:szCs w:val="20"/>
              </w:rPr>
              <w:t>Grammatically correct, APA style standards, and correct formatting on references and title page.</w:t>
            </w:r>
          </w:p>
        </w:tc>
        <w:tc>
          <w:tcPr>
            <w:tcW w:w="2515" w:type="dxa"/>
          </w:tcPr>
          <w:p w14:paraId="019594CF" w14:textId="77777777" w:rsidR="008417E6" w:rsidRPr="00556662" w:rsidRDefault="008417E6" w:rsidP="006529CC">
            <w:pPr>
              <w:widowControl w:val="0"/>
              <w:autoSpaceDE w:val="0"/>
              <w:autoSpaceDN w:val="0"/>
              <w:adjustRightInd w:val="0"/>
              <w:jc w:val="center"/>
              <w:rPr>
                <w:sz w:val="20"/>
                <w:szCs w:val="20"/>
              </w:rPr>
            </w:pPr>
            <w:r w:rsidRPr="00556662">
              <w:rPr>
                <w:sz w:val="20"/>
                <w:szCs w:val="20"/>
              </w:rPr>
              <w:t>Some grammatical errors, lacking correctness of reference or title page.</w:t>
            </w:r>
          </w:p>
        </w:tc>
        <w:tc>
          <w:tcPr>
            <w:tcW w:w="1260" w:type="dxa"/>
          </w:tcPr>
          <w:p w14:paraId="627A704F" w14:textId="77777777" w:rsidR="008417E6" w:rsidRPr="00556662" w:rsidRDefault="008417E6" w:rsidP="006529CC">
            <w:pPr>
              <w:widowControl w:val="0"/>
              <w:autoSpaceDE w:val="0"/>
              <w:autoSpaceDN w:val="0"/>
              <w:adjustRightInd w:val="0"/>
              <w:jc w:val="center"/>
              <w:rPr>
                <w:sz w:val="20"/>
                <w:szCs w:val="20"/>
              </w:rPr>
            </w:pPr>
            <w:r w:rsidRPr="00556662">
              <w:rPr>
                <w:sz w:val="20"/>
                <w:szCs w:val="20"/>
              </w:rPr>
              <w:t>Grammatical errors and no reference or title page</w:t>
            </w:r>
          </w:p>
        </w:tc>
      </w:tr>
      <w:tr w:rsidR="00F65FFF" w:rsidRPr="009612D0" w14:paraId="12B7A31D" w14:textId="77777777" w:rsidTr="00F65FFF">
        <w:trPr>
          <w:trHeight w:val="792"/>
        </w:trPr>
        <w:tc>
          <w:tcPr>
            <w:tcW w:w="2785" w:type="dxa"/>
          </w:tcPr>
          <w:p w14:paraId="68BCF535" w14:textId="77777777" w:rsidR="008417E6" w:rsidRPr="008417E6" w:rsidRDefault="008417E6" w:rsidP="006529CC">
            <w:pPr>
              <w:widowControl w:val="0"/>
              <w:autoSpaceDE w:val="0"/>
              <w:autoSpaceDN w:val="0"/>
              <w:adjustRightInd w:val="0"/>
              <w:jc w:val="center"/>
              <w:rPr>
                <w:b/>
                <w:sz w:val="22"/>
                <w:szCs w:val="22"/>
              </w:rPr>
            </w:pPr>
            <w:r w:rsidRPr="008417E6">
              <w:rPr>
                <w:b/>
                <w:sz w:val="22"/>
                <w:szCs w:val="22"/>
              </w:rPr>
              <w:t>Total Points Awarded</w:t>
            </w:r>
          </w:p>
        </w:tc>
        <w:tc>
          <w:tcPr>
            <w:tcW w:w="2790" w:type="dxa"/>
          </w:tcPr>
          <w:p w14:paraId="3417EDBD" w14:textId="77777777" w:rsidR="008417E6" w:rsidRPr="008417E6" w:rsidRDefault="008417E6" w:rsidP="006529CC">
            <w:pPr>
              <w:widowControl w:val="0"/>
              <w:tabs>
                <w:tab w:val="left" w:pos="1440"/>
              </w:tabs>
              <w:autoSpaceDE w:val="0"/>
              <w:autoSpaceDN w:val="0"/>
              <w:adjustRightInd w:val="0"/>
              <w:jc w:val="center"/>
              <w:rPr>
                <w:b/>
                <w:sz w:val="22"/>
                <w:szCs w:val="22"/>
              </w:rPr>
            </w:pPr>
          </w:p>
        </w:tc>
        <w:tc>
          <w:tcPr>
            <w:tcW w:w="2515" w:type="dxa"/>
          </w:tcPr>
          <w:p w14:paraId="15082C54" w14:textId="77777777" w:rsidR="008417E6" w:rsidRPr="008417E6" w:rsidRDefault="008417E6" w:rsidP="006529CC">
            <w:pPr>
              <w:widowControl w:val="0"/>
              <w:autoSpaceDE w:val="0"/>
              <w:autoSpaceDN w:val="0"/>
              <w:adjustRightInd w:val="0"/>
              <w:jc w:val="center"/>
              <w:rPr>
                <w:b/>
                <w:sz w:val="22"/>
                <w:szCs w:val="22"/>
              </w:rPr>
            </w:pPr>
            <w:r w:rsidRPr="008417E6">
              <w:rPr>
                <w:b/>
                <w:sz w:val="22"/>
                <w:szCs w:val="22"/>
              </w:rPr>
              <w:t>Out of</w:t>
            </w:r>
          </w:p>
        </w:tc>
        <w:tc>
          <w:tcPr>
            <w:tcW w:w="1260" w:type="dxa"/>
          </w:tcPr>
          <w:p w14:paraId="75993C9F" w14:textId="51FBBABA" w:rsidR="008417E6" w:rsidRPr="008417E6" w:rsidRDefault="00B1072D" w:rsidP="006529CC">
            <w:pPr>
              <w:widowControl w:val="0"/>
              <w:autoSpaceDE w:val="0"/>
              <w:autoSpaceDN w:val="0"/>
              <w:adjustRightInd w:val="0"/>
              <w:jc w:val="center"/>
              <w:rPr>
                <w:b/>
                <w:sz w:val="22"/>
                <w:szCs w:val="22"/>
              </w:rPr>
            </w:pPr>
            <w:r>
              <w:rPr>
                <w:b/>
                <w:sz w:val="22"/>
                <w:szCs w:val="22"/>
              </w:rPr>
              <w:t>20</w:t>
            </w:r>
          </w:p>
        </w:tc>
      </w:tr>
    </w:tbl>
    <w:p w14:paraId="7AC71A57" w14:textId="7109D032" w:rsidR="00B8204E" w:rsidRDefault="00AB44A6" w:rsidP="00B8204E">
      <w:pPr>
        <w:widowControl w:val="0"/>
        <w:autoSpaceDE w:val="0"/>
        <w:autoSpaceDN w:val="0"/>
        <w:adjustRightInd w:val="0"/>
        <w:rPr>
          <w:b/>
        </w:rPr>
      </w:pPr>
      <w:r>
        <w:rPr>
          <w:b/>
        </w:rPr>
        <w:lastRenderedPageBreak/>
        <w:t>Appendix E</w:t>
      </w:r>
      <w:r w:rsidR="00342F14">
        <w:rPr>
          <w:b/>
        </w:rPr>
        <w:t xml:space="preserve"> </w:t>
      </w:r>
    </w:p>
    <w:p w14:paraId="779440C6" w14:textId="77777777" w:rsidR="000665F3" w:rsidRDefault="000665F3" w:rsidP="00B8204E">
      <w:pPr>
        <w:widowControl w:val="0"/>
        <w:autoSpaceDE w:val="0"/>
        <w:autoSpaceDN w:val="0"/>
        <w:adjustRightInd w:val="0"/>
        <w:rPr>
          <w:b/>
        </w:rPr>
      </w:pPr>
    </w:p>
    <w:p w14:paraId="6EF46A06" w14:textId="50C0BAC1" w:rsidR="001146FB" w:rsidRDefault="0098309A" w:rsidP="00B8204E">
      <w:pPr>
        <w:widowControl w:val="0"/>
        <w:autoSpaceDE w:val="0"/>
        <w:autoSpaceDN w:val="0"/>
        <w:adjustRightInd w:val="0"/>
        <w:rPr>
          <w:b/>
        </w:rPr>
      </w:pPr>
      <w:r>
        <w:rPr>
          <w:b/>
        </w:rPr>
        <w:t>Final Exam (25</w:t>
      </w:r>
      <w:r w:rsidR="001146FB">
        <w:rPr>
          <w:b/>
        </w:rPr>
        <w:t>pts.)</w:t>
      </w:r>
    </w:p>
    <w:p w14:paraId="319463F6" w14:textId="77777777" w:rsidR="001146FB" w:rsidRDefault="001146FB" w:rsidP="00B8204E">
      <w:pPr>
        <w:widowControl w:val="0"/>
        <w:autoSpaceDE w:val="0"/>
        <w:autoSpaceDN w:val="0"/>
        <w:adjustRightInd w:val="0"/>
        <w:rPr>
          <w:b/>
        </w:rPr>
      </w:pPr>
    </w:p>
    <w:p w14:paraId="1DCF598E" w14:textId="77777777" w:rsidR="001146FB" w:rsidRPr="00B8204E" w:rsidRDefault="001146FB" w:rsidP="001146FB">
      <w:pPr>
        <w:widowControl w:val="0"/>
        <w:autoSpaceDE w:val="0"/>
        <w:autoSpaceDN w:val="0"/>
        <w:adjustRightInd w:val="0"/>
        <w:rPr>
          <w:b/>
        </w:rPr>
      </w:pPr>
      <w:r w:rsidRPr="00B8204E">
        <w:rPr>
          <w:b/>
        </w:rPr>
        <w:t>CACREP Standards Addressed:</w:t>
      </w:r>
    </w:p>
    <w:p w14:paraId="354E7445" w14:textId="77777777" w:rsidR="001146FB" w:rsidRDefault="001146FB" w:rsidP="00B8204E">
      <w:pPr>
        <w:widowControl w:val="0"/>
        <w:autoSpaceDE w:val="0"/>
        <w:autoSpaceDN w:val="0"/>
        <w:adjustRightInd w:val="0"/>
        <w:rPr>
          <w:b/>
        </w:rPr>
      </w:pPr>
    </w:p>
    <w:p w14:paraId="2FECBBE7" w14:textId="33A215AD" w:rsidR="002D717A" w:rsidRDefault="002D717A" w:rsidP="002D717A">
      <w:r>
        <w:t>M</w:t>
      </w:r>
      <w:r w:rsidRPr="00F56D8D">
        <w:t xml:space="preserve">ulticultural and pluralistic characteristics within and among diverse groups nationally and internationally </w:t>
      </w:r>
      <w:r w:rsidRPr="00AF48A8">
        <w:t>(CACREP</w:t>
      </w:r>
      <w:r>
        <w:t xml:space="preserve"> CORE</w:t>
      </w:r>
      <w:r w:rsidRPr="00AF48A8">
        <w:t xml:space="preserve">, </w:t>
      </w:r>
      <w:r>
        <w:t xml:space="preserve">2, </w:t>
      </w:r>
      <w:r w:rsidRPr="00AF48A8">
        <w:t>a)</w:t>
      </w:r>
      <w:r>
        <w:t>.</w:t>
      </w:r>
      <w:r>
        <w:br/>
      </w:r>
    </w:p>
    <w:p w14:paraId="27F15D2B" w14:textId="04F8C1DE" w:rsidR="002D717A" w:rsidRPr="00AF48A8" w:rsidRDefault="00D04912" w:rsidP="002D717A">
      <w:r>
        <w:t>T</w:t>
      </w:r>
      <w:r w:rsidR="002D717A" w:rsidRPr="00F56D8D">
        <w:t xml:space="preserve">heories and models of multicultural counseling, cultural identity development, and social justice and advocacy </w:t>
      </w:r>
      <w:r w:rsidR="002D717A" w:rsidRPr="00AF48A8">
        <w:t>(CACREP</w:t>
      </w:r>
      <w:r w:rsidR="002D717A">
        <w:t xml:space="preserve"> CORE</w:t>
      </w:r>
      <w:r w:rsidR="002D717A" w:rsidRPr="00AF48A8">
        <w:t xml:space="preserve">, </w:t>
      </w:r>
      <w:r w:rsidR="002D717A">
        <w:t>2, b</w:t>
      </w:r>
      <w:r w:rsidR="002D717A" w:rsidRPr="00AF48A8">
        <w:t>)</w:t>
      </w:r>
      <w:r w:rsidR="002D717A">
        <w:t>.</w:t>
      </w:r>
      <w:r w:rsidR="002D717A">
        <w:br/>
      </w:r>
    </w:p>
    <w:p w14:paraId="719002B3" w14:textId="15D819F8" w:rsidR="002D717A" w:rsidRDefault="002D717A" w:rsidP="002D717A">
      <w:r>
        <w:t xml:space="preserve">The impact of heritage, attitudes, beliefs, understandings, and acculturative experiences on an individual’s views of others </w:t>
      </w:r>
      <w:r w:rsidRPr="00AF48A8">
        <w:t>(CACREP</w:t>
      </w:r>
      <w:r>
        <w:t xml:space="preserve"> CORE</w:t>
      </w:r>
      <w:r w:rsidRPr="00AF48A8">
        <w:t xml:space="preserve">, </w:t>
      </w:r>
      <w:r>
        <w:t>2</w:t>
      </w:r>
      <w:r w:rsidRPr="00AF48A8">
        <w:t>, d)</w:t>
      </w:r>
      <w:r>
        <w:t>.</w:t>
      </w:r>
      <w:r w:rsidRPr="00AF48A8">
        <w:t xml:space="preserve"> </w:t>
      </w:r>
      <w:r>
        <w:br/>
      </w:r>
    </w:p>
    <w:p w14:paraId="59E9B382" w14:textId="2BFB1B2F" w:rsidR="002D717A" w:rsidRPr="00AF48A8" w:rsidRDefault="002D717A" w:rsidP="002D717A">
      <w:r>
        <w:t xml:space="preserve">The effects of power and privilege for counselors and clients </w:t>
      </w:r>
      <w:r w:rsidRPr="00AF48A8">
        <w:t xml:space="preserve"> (CACREP</w:t>
      </w:r>
      <w:r>
        <w:t xml:space="preserve"> CORE</w:t>
      </w:r>
      <w:r w:rsidRPr="00AF48A8">
        <w:t xml:space="preserve">, </w:t>
      </w:r>
      <w:r>
        <w:t>2</w:t>
      </w:r>
      <w:r w:rsidRPr="00AF48A8">
        <w:t>, e)</w:t>
      </w:r>
      <w:r>
        <w:t>.</w:t>
      </w:r>
      <w:r>
        <w:br/>
      </w:r>
    </w:p>
    <w:p w14:paraId="759871B8" w14:textId="5B4E96FD" w:rsidR="002D717A" w:rsidRDefault="002D717A" w:rsidP="002D717A">
      <w:r>
        <w:t xml:space="preserve">Help-seeking behaviors of diverse clients </w:t>
      </w:r>
      <w:r w:rsidRPr="00AF48A8">
        <w:t>(CACREP</w:t>
      </w:r>
      <w:r>
        <w:t xml:space="preserve"> CORE</w:t>
      </w:r>
      <w:r w:rsidRPr="00AF48A8">
        <w:t>,</w:t>
      </w:r>
      <w:r>
        <w:t xml:space="preserve"> 2</w:t>
      </w:r>
      <w:r w:rsidRPr="00AF48A8">
        <w:t>, f)</w:t>
      </w:r>
      <w:r>
        <w:t>.</w:t>
      </w:r>
      <w:r>
        <w:br/>
      </w:r>
    </w:p>
    <w:p w14:paraId="744F8478" w14:textId="71035B99" w:rsidR="002D717A" w:rsidRPr="00AF48A8" w:rsidRDefault="002D717A" w:rsidP="002D717A">
      <w:r>
        <w:t xml:space="preserve">The impact of spiritual beliefs on clients’ and counselors’ worldviews </w:t>
      </w:r>
      <w:r w:rsidRPr="00AF48A8">
        <w:t>(CACREP</w:t>
      </w:r>
      <w:r>
        <w:t xml:space="preserve"> CORE</w:t>
      </w:r>
      <w:r w:rsidRPr="00AF48A8">
        <w:t xml:space="preserve">, </w:t>
      </w:r>
      <w:r>
        <w:t>2</w:t>
      </w:r>
      <w:r w:rsidRPr="00AF48A8">
        <w:t>, g)</w:t>
      </w:r>
      <w:r>
        <w:t>.</w:t>
      </w:r>
      <w:r>
        <w:br/>
      </w:r>
    </w:p>
    <w:p w14:paraId="2999EDB3" w14:textId="28DDE7CE" w:rsidR="002D717A" w:rsidRDefault="002D717A" w:rsidP="002D717A">
      <w:r>
        <w:t>P</w:t>
      </w:r>
      <w:r w:rsidRPr="00617C87">
        <w:t>rocesses for identifying and using career, avocational, educational, occupational and labor market information resources, technology, and information systems</w:t>
      </w:r>
      <w:r w:rsidRPr="00AF48A8">
        <w:t xml:space="preserve"> (CACREP</w:t>
      </w:r>
      <w:r>
        <w:t xml:space="preserve"> CORE</w:t>
      </w:r>
      <w:r w:rsidRPr="00AF48A8">
        <w:t xml:space="preserve">, </w:t>
      </w:r>
      <w:r>
        <w:t>4, c</w:t>
      </w:r>
      <w:r w:rsidRPr="00AF48A8">
        <w:t>)</w:t>
      </w:r>
      <w:r>
        <w:t>.</w:t>
      </w:r>
      <w:r>
        <w:br/>
      </w:r>
    </w:p>
    <w:p w14:paraId="7B3EBAF9" w14:textId="642C3ACF" w:rsidR="002D717A" w:rsidRPr="00AF48A8" w:rsidRDefault="002D717A" w:rsidP="002D717A">
      <w:r>
        <w:t>S</w:t>
      </w:r>
      <w:r w:rsidRPr="00617C87">
        <w:t>trategies for assessing abilities, interests, values, personality and other factors that contribute to career development</w:t>
      </w:r>
      <w:r>
        <w:t xml:space="preserve"> </w:t>
      </w:r>
      <w:r w:rsidRPr="00AF48A8">
        <w:t>(CACREP</w:t>
      </w:r>
      <w:r>
        <w:t xml:space="preserve"> CORE</w:t>
      </w:r>
      <w:r w:rsidRPr="00AF48A8">
        <w:t xml:space="preserve">, </w:t>
      </w:r>
      <w:r>
        <w:t>4, e</w:t>
      </w:r>
      <w:r w:rsidRPr="00AF48A8">
        <w:t>)</w:t>
      </w:r>
      <w:r>
        <w:t>.</w:t>
      </w:r>
      <w:r>
        <w:br/>
      </w:r>
    </w:p>
    <w:p w14:paraId="3097EECD" w14:textId="0FD901FA" w:rsidR="002D717A" w:rsidRPr="00AF48A8" w:rsidRDefault="002D717A" w:rsidP="002D717A">
      <w:r>
        <w:t>M</w:t>
      </w:r>
      <w:r w:rsidRPr="00274780">
        <w:t xml:space="preserve">ethods of identifying and using assessment tools and techniques relevant to career planning and decision making </w:t>
      </w:r>
      <w:r w:rsidRPr="00AF48A8">
        <w:t>(CACREP</w:t>
      </w:r>
      <w:r>
        <w:t xml:space="preserve"> CORE</w:t>
      </w:r>
      <w:r w:rsidRPr="00AF48A8">
        <w:t xml:space="preserve">, </w:t>
      </w:r>
      <w:r>
        <w:t>4, i</w:t>
      </w:r>
      <w:r w:rsidRPr="00AF48A8">
        <w:t>)</w:t>
      </w:r>
      <w:r>
        <w:t>.</w:t>
      </w:r>
      <w:r>
        <w:br/>
      </w:r>
    </w:p>
    <w:p w14:paraId="4FB0EA31" w14:textId="132D8114" w:rsidR="002D717A" w:rsidRDefault="002D717A" w:rsidP="002D717A">
      <w:r>
        <w:t>C</w:t>
      </w:r>
      <w:r w:rsidRPr="00617C87">
        <w:t>risis intervention, trauma-informed, and community-based strategies, such as Psychological First Aid</w:t>
      </w:r>
      <w:r w:rsidRPr="00AF48A8">
        <w:t xml:space="preserve"> (CACREP</w:t>
      </w:r>
      <w:r>
        <w:t xml:space="preserve"> CORE</w:t>
      </w:r>
      <w:r w:rsidRPr="00AF48A8">
        <w:t xml:space="preserve">, </w:t>
      </w:r>
      <w:r>
        <w:t>5, m</w:t>
      </w:r>
      <w:r w:rsidRPr="00AF48A8">
        <w:t>)</w:t>
      </w:r>
      <w:r>
        <w:t>.</w:t>
      </w:r>
      <w:r>
        <w:br/>
      </w:r>
    </w:p>
    <w:p w14:paraId="51152AB9" w14:textId="53BDAB04" w:rsidR="002D717A" w:rsidRPr="004A22BE" w:rsidRDefault="002D717A" w:rsidP="002D717A">
      <w:r>
        <w:t>U</w:t>
      </w:r>
      <w:r w:rsidRPr="00617C87">
        <w:t>se of assessments relevant to academic/educational, career, personal, and social development</w:t>
      </w:r>
      <w:r w:rsidRPr="00AF48A8">
        <w:t xml:space="preserve"> (CACREP</w:t>
      </w:r>
      <w:r>
        <w:t xml:space="preserve"> CORE</w:t>
      </w:r>
      <w:r w:rsidRPr="00AF48A8">
        <w:t xml:space="preserve">, </w:t>
      </w:r>
      <w:r>
        <w:t>7, i</w:t>
      </w:r>
      <w:r w:rsidRPr="00AF48A8">
        <w:t>)</w:t>
      </w:r>
      <w:r w:rsidRPr="002D717A">
        <w:rPr>
          <w:sz w:val="28"/>
          <w:szCs w:val="28"/>
        </w:rPr>
        <w:t>.</w:t>
      </w:r>
      <w:r w:rsidRPr="002D717A">
        <w:rPr>
          <w:sz w:val="28"/>
          <w:szCs w:val="28"/>
        </w:rPr>
        <w:br/>
      </w:r>
    </w:p>
    <w:p w14:paraId="37770EA4" w14:textId="3414DBA4" w:rsidR="00B07A9A" w:rsidRDefault="002D717A" w:rsidP="002D717A">
      <w:r>
        <w:t>E</w:t>
      </w:r>
      <w:r w:rsidRPr="00617C87">
        <w:t>thical and culturally relevant strategies for selecting, administering, and interpreting assessment and test results</w:t>
      </w:r>
      <w:r>
        <w:t xml:space="preserve"> (CACREP CORE, 7, m).</w:t>
      </w:r>
    </w:p>
    <w:p w14:paraId="1F3AF3A7" w14:textId="77777777" w:rsidR="002D717A" w:rsidRPr="00DA4E05" w:rsidRDefault="002D717A" w:rsidP="002D717A">
      <w:pPr>
        <w:rPr>
          <w:b/>
        </w:rPr>
      </w:pPr>
    </w:p>
    <w:p w14:paraId="1FF255E5" w14:textId="77777777" w:rsidR="001146FB" w:rsidRDefault="001146FB" w:rsidP="00B8204E">
      <w:pPr>
        <w:widowControl w:val="0"/>
        <w:autoSpaceDE w:val="0"/>
        <w:autoSpaceDN w:val="0"/>
        <w:adjustRightInd w:val="0"/>
        <w:rPr>
          <w:b/>
        </w:rPr>
      </w:pPr>
    </w:p>
    <w:p w14:paraId="13C626DE" w14:textId="725D1570" w:rsidR="00342F14" w:rsidRDefault="0098309A" w:rsidP="00B8204E">
      <w:pPr>
        <w:widowControl w:val="0"/>
        <w:autoSpaceDE w:val="0"/>
        <w:autoSpaceDN w:val="0"/>
        <w:adjustRightInd w:val="0"/>
        <w:rPr>
          <w:b/>
        </w:rPr>
      </w:pPr>
      <w:r>
        <w:rPr>
          <w:b/>
        </w:rPr>
        <w:t>Final Exam (25</w:t>
      </w:r>
      <w:r w:rsidR="00342F14">
        <w:rPr>
          <w:b/>
        </w:rPr>
        <w:t xml:space="preserve"> pts.)</w:t>
      </w:r>
    </w:p>
    <w:p w14:paraId="33CDD8C8" w14:textId="77777777" w:rsidR="00342F14" w:rsidRDefault="00342F14" w:rsidP="00B8204E">
      <w:pPr>
        <w:widowControl w:val="0"/>
        <w:autoSpaceDE w:val="0"/>
        <w:autoSpaceDN w:val="0"/>
        <w:adjustRightInd w:val="0"/>
        <w:rPr>
          <w:b/>
        </w:rPr>
      </w:pPr>
    </w:p>
    <w:p w14:paraId="6485AD07" w14:textId="7CF8524D" w:rsidR="00B07A9A" w:rsidRPr="005550D7" w:rsidRDefault="0098309A" w:rsidP="00B8204E">
      <w:pPr>
        <w:widowControl w:val="0"/>
        <w:autoSpaceDE w:val="0"/>
        <w:autoSpaceDN w:val="0"/>
        <w:adjustRightInd w:val="0"/>
      </w:pPr>
      <w:r>
        <w:t>Students will take a 25</w:t>
      </w:r>
      <w:r w:rsidR="00AB44A6">
        <w:t xml:space="preserve"> question final exam wort</w:t>
      </w:r>
      <w:r>
        <w:t>h 25 points (25</w:t>
      </w:r>
      <w:r w:rsidR="00342F14">
        <w:t>%) of their grade.</w:t>
      </w:r>
      <w:r w:rsidR="00B82C51">
        <w:t xml:space="preserve"> These Questions will cover a</w:t>
      </w:r>
      <w:r w:rsidR="005550D7">
        <w:t>ll chapters within the textbook</w:t>
      </w:r>
    </w:p>
    <w:p w14:paraId="269BCA5F" w14:textId="77777777" w:rsidR="00C92D98" w:rsidRDefault="00C92D98" w:rsidP="00B8204E">
      <w:pPr>
        <w:widowControl w:val="0"/>
        <w:autoSpaceDE w:val="0"/>
        <w:autoSpaceDN w:val="0"/>
        <w:adjustRightInd w:val="0"/>
        <w:rPr>
          <w:b/>
        </w:rPr>
      </w:pPr>
    </w:p>
    <w:p w14:paraId="184CE850" w14:textId="292F18CC" w:rsidR="00342F14" w:rsidRPr="00342F14" w:rsidRDefault="00AB44A6" w:rsidP="00B8204E">
      <w:pPr>
        <w:widowControl w:val="0"/>
        <w:autoSpaceDE w:val="0"/>
        <w:autoSpaceDN w:val="0"/>
        <w:adjustRightInd w:val="0"/>
        <w:rPr>
          <w:b/>
        </w:rPr>
      </w:pPr>
      <w:r>
        <w:rPr>
          <w:b/>
        </w:rPr>
        <w:lastRenderedPageBreak/>
        <w:t>Appendix F</w:t>
      </w:r>
    </w:p>
    <w:p w14:paraId="434A65B4" w14:textId="77777777" w:rsidR="00B8204E" w:rsidRDefault="00B8204E" w:rsidP="00B8204E">
      <w:pPr>
        <w:widowControl w:val="0"/>
        <w:autoSpaceDE w:val="0"/>
        <w:autoSpaceDN w:val="0"/>
        <w:adjustRightInd w:val="0"/>
        <w:rPr>
          <w:b/>
        </w:rPr>
      </w:pPr>
    </w:p>
    <w:p w14:paraId="142DE8EB" w14:textId="080931FC" w:rsidR="00342F14" w:rsidRDefault="000128F8" w:rsidP="00B8204E">
      <w:pPr>
        <w:widowControl w:val="0"/>
        <w:autoSpaceDE w:val="0"/>
        <w:autoSpaceDN w:val="0"/>
        <w:adjustRightInd w:val="0"/>
        <w:rPr>
          <w:b/>
        </w:rPr>
      </w:pPr>
      <w:r>
        <w:rPr>
          <w:b/>
        </w:rPr>
        <w:t>Final Reflection (5</w:t>
      </w:r>
      <w:r w:rsidR="00342F14">
        <w:rPr>
          <w:b/>
        </w:rPr>
        <w:t xml:space="preserve"> pts.)</w:t>
      </w:r>
    </w:p>
    <w:p w14:paraId="6E101707" w14:textId="77777777" w:rsidR="00B82C51" w:rsidRDefault="00B82C51" w:rsidP="00B82C51">
      <w:pPr>
        <w:rPr>
          <w:b/>
        </w:rPr>
      </w:pPr>
    </w:p>
    <w:p w14:paraId="7A505EAD" w14:textId="784D0BDB" w:rsidR="00B82C51" w:rsidRPr="007112E5" w:rsidRDefault="00B82C51" w:rsidP="00B82C51">
      <w:pPr>
        <w:tabs>
          <w:tab w:val="left" w:pos="1440"/>
          <w:tab w:val="left" w:pos="8280"/>
        </w:tabs>
        <w:rPr>
          <w:b/>
          <w:color w:val="000000" w:themeColor="text1"/>
        </w:rPr>
      </w:pPr>
      <w:r w:rsidRPr="00CE6E9D">
        <w:rPr>
          <w:color w:val="000000" w:themeColor="text1"/>
        </w:rPr>
        <w:t>Students will write a final paper, due at the end of the semester, reflecting on their reaction to the class and a brief summary of the assigned course text</w:t>
      </w:r>
      <w:r>
        <w:rPr>
          <w:color w:val="000000" w:themeColor="text1"/>
        </w:rPr>
        <w:t xml:space="preserve">, what they have learned, and how they will utilize that knowledge moving forward. </w:t>
      </w:r>
    </w:p>
    <w:p w14:paraId="404D3D7D" w14:textId="77777777" w:rsidR="00342F14" w:rsidRDefault="00342F14" w:rsidP="00B8204E">
      <w:pPr>
        <w:widowControl w:val="0"/>
        <w:autoSpaceDE w:val="0"/>
        <w:autoSpaceDN w:val="0"/>
        <w:adjustRightInd w:val="0"/>
        <w:rPr>
          <w:b/>
        </w:rPr>
      </w:pPr>
    </w:p>
    <w:p w14:paraId="2A5D4DE9" w14:textId="77777777" w:rsidR="00342F14" w:rsidRPr="00B8204E" w:rsidRDefault="00342F14" w:rsidP="00B8204E">
      <w:pPr>
        <w:widowControl w:val="0"/>
        <w:autoSpaceDE w:val="0"/>
        <w:autoSpaceDN w:val="0"/>
        <w:adjustRightInd w:val="0"/>
        <w:rPr>
          <w:b/>
        </w:rPr>
      </w:pPr>
    </w:p>
    <w:p w14:paraId="5882BA2F" w14:textId="7B680DBA" w:rsidR="00342F14" w:rsidRPr="00CE6E9D" w:rsidRDefault="000128F8" w:rsidP="00342F14">
      <w:pPr>
        <w:rPr>
          <w:b/>
          <w:lang w:eastAsia="zh-TW"/>
        </w:rPr>
      </w:pPr>
      <w:r>
        <w:rPr>
          <w:b/>
        </w:rPr>
        <w:t>Rubric for</w:t>
      </w:r>
      <w:r w:rsidR="00342F14" w:rsidRPr="00CE6E9D">
        <w:rPr>
          <w:b/>
        </w:rPr>
        <w:t xml:space="preserve"> </w:t>
      </w:r>
      <w:r w:rsidR="005550D7">
        <w:rPr>
          <w:b/>
        </w:rPr>
        <w:t>Reflection Paper</w:t>
      </w:r>
      <w:r w:rsidR="00C8644D">
        <w:rPr>
          <w:b/>
        </w:rPr>
        <w:t xml:space="preserve"> (Possible 5 Pts.)</w:t>
      </w:r>
    </w:p>
    <w:p w14:paraId="2A2D9569" w14:textId="77777777" w:rsidR="00342F14" w:rsidRPr="00CE6E9D" w:rsidRDefault="00342F14" w:rsidP="00342F14">
      <w:pPr>
        <w:rPr>
          <w:b/>
        </w:rPr>
      </w:pPr>
    </w:p>
    <w:tbl>
      <w:tblPr>
        <w:tblStyle w:val="TableGrid"/>
        <w:tblW w:w="0" w:type="auto"/>
        <w:tblLook w:val="04A0" w:firstRow="1" w:lastRow="0" w:firstColumn="1" w:lastColumn="0" w:noHBand="0" w:noVBand="1"/>
      </w:tblPr>
      <w:tblGrid>
        <w:gridCol w:w="3175"/>
        <w:gridCol w:w="2984"/>
        <w:gridCol w:w="1592"/>
        <w:gridCol w:w="1599"/>
      </w:tblGrid>
      <w:tr w:rsidR="00342F14" w:rsidRPr="00CE6E9D" w14:paraId="24674290" w14:textId="77777777" w:rsidTr="00766FCF">
        <w:tc>
          <w:tcPr>
            <w:tcW w:w="3175" w:type="dxa"/>
          </w:tcPr>
          <w:p w14:paraId="31C9AC0C" w14:textId="77777777" w:rsidR="00342F14" w:rsidRPr="00CE6E9D" w:rsidRDefault="00342F14" w:rsidP="0084749A">
            <w:pPr>
              <w:jc w:val="center"/>
              <w:rPr>
                <w:b/>
              </w:rPr>
            </w:pPr>
            <w:r w:rsidRPr="00CE6E9D">
              <w:rPr>
                <w:b/>
              </w:rPr>
              <w:t>Criterion</w:t>
            </w:r>
          </w:p>
        </w:tc>
        <w:tc>
          <w:tcPr>
            <w:tcW w:w="2984" w:type="dxa"/>
          </w:tcPr>
          <w:p w14:paraId="20DA061A" w14:textId="12E5FB55" w:rsidR="00342F14" w:rsidRPr="00CE6E9D" w:rsidRDefault="000128F8" w:rsidP="0084749A">
            <w:pPr>
              <w:jc w:val="center"/>
              <w:rPr>
                <w:b/>
              </w:rPr>
            </w:pPr>
            <w:r>
              <w:rPr>
                <w:b/>
              </w:rPr>
              <w:t>1</w:t>
            </w:r>
          </w:p>
        </w:tc>
        <w:tc>
          <w:tcPr>
            <w:tcW w:w="1592" w:type="dxa"/>
          </w:tcPr>
          <w:p w14:paraId="6728E0B2" w14:textId="1F0D20EA" w:rsidR="00342F14" w:rsidRPr="00CE6E9D" w:rsidRDefault="000128F8" w:rsidP="0084749A">
            <w:pPr>
              <w:jc w:val="center"/>
              <w:rPr>
                <w:b/>
              </w:rPr>
            </w:pPr>
            <w:r>
              <w:rPr>
                <w:b/>
              </w:rPr>
              <w:t>0</w:t>
            </w:r>
          </w:p>
        </w:tc>
        <w:tc>
          <w:tcPr>
            <w:tcW w:w="1599" w:type="dxa"/>
          </w:tcPr>
          <w:p w14:paraId="2640F0EC" w14:textId="71BB1997" w:rsidR="00342F14" w:rsidRPr="00CE6E9D" w:rsidRDefault="002271C3" w:rsidP="0084749A">
            <w:pPr>
              <w:jc w:val="center"/>
              <w:rPr>
                <w:b/>
              </w:rPr>
            </w:pPr>
            <w:r>
              <w:rPr>
                <w:b/>
              </w:rPr>
              <w:t>Points</w:t>
            </w:r>
          </w:p>
        </w:tc>
      </w:tr>
      <w:tr w:rsidR="00342F14" w:rsidRPr="00CE6E9D" w14:paraId="04BBB051" w14:textId="77777777" w:rsidTr="00766FCF">
        <w:tc>
          <w:tcPr>
            <w:tcW w:w="3175" w:type="dxa"/>
          </w:tcPr>
          <w:p w14:paraId="287143F7" w14:textId="498B437C" w:rsidR="00342F14" w:rsidRPr="00CE6E9D" w:rsidRDefault="00342F14" w:rsidP="00023D3A">
            <w:pPr>
              <w:jc w:val="center"/>
            </w:pPr>
            <w:r>
              <w:t>APA Formatting</w:t>
            </w:r>
          </w:p>
        </w:tc>
        <w:tc>
          <w:tcPr>
            <w:tcW w:w="2984" w:type="dxa"/>
          </w:tcPr>
          <w:p w14:paraId="1C49104F" w14:textId="7EA8B745" w:rsidR="00342F14" w:rsidRPr="00CE6E9D" w:rsidRDefault="00342F14" w:rsidP="00023D3A">
            <w:pPr>
              <w:jc w:val="center"/>
            </w:pPr>
            <w:r>
              <w:t>Correct APA Formatting</w:t>
            </w:r>
          </w:p>
        </w:tc>
        <w:tc>
          <w:tcPr>
            <w:tcW w:w="1592" w:type="dxa"/>
          </w:tcPr>
          <w:p w14:paraId="3A03554E" w14:textId="298BE05B" w:rsidR="00342F14" w:rsidRPr="00CE6E9D" w:rsidRDefault="00342F14" w:rsidP="00023D3A">
            <w:pPr>
              <w:jc w:val="center"/>
            </w:pPr>
            <w:r>
              <w:t>Incorrect APA Formatting</w:t>
            </w:r>
          </w:p>
        </w:tc>
        <w:tc>
          <w:tcPr>
            <w:tcW w:w="1599" w:type="dxa"/>
          </w:tcPr>
          <w:p w14:paraId="2CEC6A6D" w14:textId="54C0D517" w:rsidR="00342F14" w:rsidRPr="00621457" w:rsidRDefault="00342F14" w:rsidP="00621457">
            <w:pPr>
              <w:jc w:val="center"/>
            </w:pPr>
          </w:p>
        </w:tc>
      </w:tr>
      <w:tr w:rsidR="00342F14" w:rsidRPr="00CE6E9D" w14:paraId="5B4B19DD" w14:textId="77777777" w:rsidTr="00766FCF">
        <w:tc>
          <w:tcPr>
            <w:tcW w:w="3175" w:type="dxa"/>
          </w:tcPr>
          <w:p w14:paraId="2F67C94D" w14:textId="3ECCB7E3" w:rsidR="00342F14" w:rsidRPr="00CE6E9D" w:rsidRDefault="00342F14" w:rsidP="00023D3A">
            <w:pPr>
              <w:jc w:val="center"/>
            </w:pPr>
            <w:r>
              <w:t xml:space="preserve">Reflection of </w:t>
            </w:r>
            <w:r w:rsidR="00B82C51">
              <w:t>Class</w:t>
            </w:r>
          </w:p>
          <w:p w14:paraId="3BA25974" w14:textId="77777777" w:rsidR="00342F14" w:rsidRPr="00CE6E9D" w:rsidRDefault="00342F14" w:rsidP="00023D3A">
            <w:pPr>
              <w:jc w:val="center"/>
            </w:pPr>
          </w:p>
        </w:tc>
        <w:tc>
          <w:tcPr>
            <w:tcW w:w="2984" w:type="dxa"/>
          </w:tcPr>
          <w:p w14:paraId="5E4E7FBF" w14:textId="67F2F926" w:rsidR="00342F14" w:rsidRPr="00CE6E9D" w:rsidRDefault="00B82C51" w:rsidP="00023D3A">
            <w:pPr>
              <w:jc w:val="center"/>
            </w:pPr>
            <w:r>
              <w:t>Attitudes and Ideas Addressed</w:t>
            </w:r>
          </w:p>
        </w:tc>
        <w:tc>
          <w:tcPr>
            <w:tcW w:w="1592" w:type="dxa"/>
          </w:tcPr>
          <w:p w14:paraId="04879C9B" w14:textId="77777777" w:rsidR="00342F14" w:rsidRPr="00CE6E9D" w:rsidRDefault="00342F14" w:rsidP="00023D3A">
            <w:pPr>
              <w:jc w:val="center"/>
            </w:pPr>
            <w:r w:rsidRPr="00CE6E9D">
              <w:t>None</w:t>
            </w:r>
          </w:p>
        </w:tc>
        <w:tc>
          <w:tcPr>
            <w:tcW w:w="1599" w:type="dxa"/>
          </w:tcPr>
          <w:p w14:paraId="618F8E18" w14:textId="5EAE70D7" w:rsidR="00342F14" w:rsidRPr="00621457" w:rsidRDefault="00342F14" w:rsidP="002271C3"/>
        </w:tc>
      </w:tr>
      <w:tr w:rsidR="00342F14" w:rsidRPr="00CE6E9D" w14:paraId="032531A3" w14:textId="77777777" w:rsidTr="00766FCF">
        <w:tc>
          <w:tcPr>
            <w:tcW w:w="3175" w:type="dxa"/>
          </w:tcPr>
          <w:p w14:paraId="6B2C29BF" w14:textId="7A1E3497" w:rsidR="00342F14" w:rsidRPr="00CE6E9D" w:rsidRDefault="00B82C51" w:rsidP="00023D3A">
            <w:pPr>
              <w:jc w:val="center"/>
            </w:pPr>
            <w:r>
              <w:t>Summary of Textbook and Readings</w:t>
            </w:r>
          </w:p>
          <w:p w14:paraId="184A64E6" w14:textId="77777777" w:rsidR="00342F14" w:rsidRPr="00CE6E9D" w:rsidRDefault="00342F14" w:rsidP="00023D3A">
            <w:pPr>
              <w:jc w:val="center"/>
            </w:pPr>
          </w:p>
        </w:tc>
        <w:tc>
          <w:tcPr>
            <w:tcW w:w="2984" w:type="dxa"/>
          </w:tcPr>
          <w:p w14:paraId="790D7D3B" w14:textId="3A3DEAFE" w:rsidR="00342F14" w:rsidRPr="00CE6E9D" w:rsidRDefault="00B82C51" w:rsidP="00023D3A">
            <w:pPr>
              <w:jc w:val="center"/>
            </w:pPr>
            <w:r>
              <w:t>Well thought out summary</w:t>
            </w:r>
          </w:p>
        </w:tc>
        <w:tc>
          <w:tcPr>
            <w:tcW w:w="1592" w:type="dxa"/>
          </w:tcPr>
          <w:p w14:paraId="158A2AAF" w14:textId="368C1A6A" w:rsidR="00342F14" w:rsidRPr="00CE6E9D" w:rsidRDefault="00B82C51" w:rsidP="00023D3A">
            <w:pPr>
              <w:jc w:val="center"/>
            </w:pPr>
            <w:r>
              <w:t>Incomplete thoughts</w:t>
            </w:r>
          </w:p>
        </w:tc>
        <w:tc>
          <w:tcPr>
            <w:tcW w:w="1599" w:type="dxa"/>
          </w:tcPr>
          <w:p w14:paraId="709444ED" w14:textId="1D98FC34" w:rsidR="00342F14" w:rsidRPr="00621457" w:rsidRDefault="00342F14" w:rsidP="00621457">
            <w:pPr>
              <w:jc w:val="center"/>
            </w:pPr>
          </w:p>
        </w:tc>
      </w:tr>
      <w:tr w:rsidR="00342F14" w:rsidRPr="00CE6E9D" w14:paraId="0F4EFE15" w14:textId="77777777" w:rsidTr="00766FCF">
        <w:tc>
          <w:tcPr>
            <w:tcW w:w="3175" w:type="dxa"/>
          </w:tcPr>
          <w:p w14:paraId="44EDDF4E" w14:textId="61740033" w:rsidR="00342F14" w:rsidRPr="00CE6E9D" w:rsidRDefault="00B82C51" w:rsidP="00023D3A">
            <w:pPr>
              <w:jc w:val="center"/>
            </w:pPr>
            <w:r>
              <w:t>Summary of what student has learned</w:t>
            </w:r>
          </w:p>
          <w:p w14:paraId="749C89CD" w14:textId="77777777" w:rsidR="00342F14" w:rsidRPr="00CE6E9D" w:rsidRDefault="00342F14" w:rsidP="00023D3A">
            <w:pPr>
              <w:jc w:val="center"/>
            </w:pPr>
          </w:p>
        </w:tc>
        <w:tc>
          <w:tcPr>
            <w:tcW w:w="2984" w:type="dxa"/>
          </w:tcPr>
          <w:p w14:paraId="345F85D8" w14:textId="34AEC1DB" w:rsidR="00342F14" w:rsidRPr="00CE6E9D" w:rsidRDefault="00342F14" w:rsidP="00023D3A">
            <w:pPr>
              <w:jc w:val="center"/>
            </w:pPr>
            <w:r w:rsidRPr="00CE6E9D">
              <w:t>Thoughtful, tho</w:t>
            </w:r>
            <w:r w:rsidR="00011774">
              <w:t>rough</w:t>
            </w:r>
            <w:r w:rsidRPr="00CE6E9D">
              <w:t xml:space="preserve"> provoking, depth</w:t>
            </w:r>
          </w:p>
        </w:tc>
        <w:tc>
          <w:tcPr>
            <w:tcW w:w="1592" w:type="dxa"/>
          </w:tcPr>
          <w:p w14:paraId="4F9E796C" w14:textId="77777777" w:rsidR="00342F14" w:rsidRPr="00CE6E9D" w:rsidRDefault="00342F14" w:rsidP="00023D3A">
            <w:pPr>
              <w:jc w:val="center"/>
            </w:pPr>
            <w:r w:rsidRPr="00CE6E9D">
              <w:t>Less than I page and very little depth</w:t>
            </w:r>
          </w:p>
        </w:tc>
        <w:tc>
          <w:tcPr>
            <w:tcW w:w="1599" w:type="dxa"/>
          </w:tcPr>
          <w:p w14:paraId="0DA508CB" w14:textId="309F5EB8" w:rsidR="00342F14" w:rsidRPr="00621457" w:rsidRDefault="00342F14" w:rsidP="00621457">
            <w:pPr>
              <w:jc w:val="center"/>
            </w:pPr>
          </w:p>
        </w:tc>
      </w:tr>
      <w:tr w:rsidR="00342F14" w:rsidRPr="00CE6E9D" w14:paraId="64F45D5A" w14:textId="77777777" w:rsidTr="00766FCF">
        <w:trPr>
          <w:trHeight w:val="899"/>
        </w:trPr>
        <w:tc>
          <w:tcPr>
            <w:tcW w:w="3175" w:type="dxa"/>
          </w:tcPr>
          <w:p w14:paraId="262ED6F8" w14:textId="4B9EAA96" w:rsidR="00342F14" w:rsidRPr="00CE6E9D" w:rsidRDefault="00023D3A" w:rsidP="00023D3A">
            <w:pPr>
              <w:jc w:val="center"/>
            </w:pPr>
            <w:r>
              <w:t xml:space="preserve">How </w:t>
            </w:r>
            <w:r w:rsidR="00011774">
              <w:t xml:space="preserve">the </w:t>
            </w:r>
            <w:r>
              <w:t>student will utilize knowledge moving forward</w:t>
            </w:r>
          </w:p>
          <w:p w14:paraId="6DF9AEF9" w14:textId="77777777" w:rsidR="00342F14" w:rsidRPr="00CE6E9D" w:rsidRDefault="00342F14" w:rsidP="00023D3A">
            <w:pPr>
              <w:jc w:val="center"/>
            </w:pPr>
          </w:p>
        </w:tc>
        <w:tc>
          <w:tcPr>
            <w:tcW w:w="2984" w:type="dxa"/>
          </w:tcPr>
          <w:p w14:paraId="1EBA8038" w14:textId="3DD77563" w:rsidR="00342F14" w:rsidRPr="00CE6E9D" w:rsidRDefault="00023D3A" w:rsidP="00023D3A">
            <w:pPr>
              <w:jc w:val="center"/>
            </w:pPr>
            <w:r>
              <w:t>Well written ideas</w:t>
            </w:r>
          </w:p>
        </w:tc>
        <w:tc>
          <w:tcPr>
            <w:tcW w:w="1592" w:type="dxa"/>
          </w:tcPr>
          <w:p w14:paraId="73D59E43" w14:textId="15C8A9A1" w:rsidR="00342F14" w:rsidRPr="00CE6E9D" w:rsidRDefault="00023D3A" w:rsidP="00023D3A">
            <w:pPr>
              <w:jc w:val="center"/>
            </w:pPr>
            <w:r>
              <w:t>Not coherent or jumps around</w:t>
            </w:r>
          </w:p>
        </w:tc>
        <w:tc>
          <w:tcPr>
            <w:tcW w:w="1599" w:type="dxa"/>
          </w:tcPr>
          <w:p w14:paraId="652559D6" w14:textId="0728EBC7" w:rsidR="00342F14" w:rsidRPr="00621457" w:rsidRDefault="00342F14" w:rsidP="002271C3"/>
        </w:tc>
      </w:tr>
      <w:tr w:rsidR="00342F14" w:rsidRPr="00CE6E9D" w14:paraId="06938706" w14:textId="77777777" w:rsidTr="00766FCF">
        <w:trPr>
          <w:trHeight w:val="792"/>
        </w:trPr>
        <w:tc>
          <w:tcPr>
            <w:tcW w:w="3175" w:type="dxa"/>
          </w:tcPr>
          <w:p w14:paraId="0DAE3425" w14:textId="291C9BA1" w:rsidR="00342F14" w:rsidRPr="00023D3A" w:rsidRDefault="00023D3A" w:rsidP="007E21B0">
            <w:pPr>
              <w:jc w:val="center"/>
              <w:rPr>
                <w:b/>
              </w:rPr>
            </w:pPr>
            <w:r w:rsidRPr="00023D3A">
              <w:rPr>
                <w:b/>
              </w:rPr>
              <w:t>Total Points Awarded</w:t>
            </w:r>
          </w:p>
        </w:tc>
        <w:tc>
          <w:tcPr>
            <w:tcW w:w="2984" w:type="dxa"/>
          </w:tcPr>
          <w:p w14:paraId="6F1318E0" w14:textId="2657E7E5" w:rsidR="00342F14" w:rsidRPr="002271C3" w:rsidRDefault="00342F14" w:rsidP="002271C3">
            <w:pPr>
              <w:jc w:val="center"/>
              <w:rPr>
                <w:b/>
              </w:rPr>
            </w:pPr>
          </w:p>
        </w:tc>
        <w:tc>
          <w:tcPr>
            <w:tcW w:w="1592" w:type="dxa"/>
          </w:tcPr>
          <w:p w14:paraId="4AAE345F" w14:textId="6EE6C672" w:rsidR="00342F14" w:rsidRPr="00B72644" w:rsidRDefault="00342F14" w:rsidP="00B72644">
            <w:pPr>
              <w:jc w:val="center"/>
              <w:rPr>
                <w:b/>
              </w:rPr>
            </w:pPr>
          </w:p>
        </w:tc>
        <w:tc>
          <w:tcPr>
            <w:tcW w:w="1599" w:type="dxa"/>
          </w:tcPr>
          <w:p w14:paraId="181C090A" w14:textId="6D0188B7" w:rsidR="00342F14" w:rsidRPr="00CE6E9D" w:rsidRDefault="00342F14" w:rsidP="002271C3">
            <w:pPr>
              <w:rPr>
                <w:b/>
              </w:rPr>
            </w:pPr>
          </w:p>
        </w:tc>
      </w:tr>
    </w:tbl>
    <w:p w14:paraId="795055FD" w14:textId="77777777" w:rsidR="00B8204E" w:rsidRPr="00B8204E" w:rsidRDefault="00B8204E" w:rsidP="00B8204E">
      <w:pPr>
        <w:widowControl w:val="0"/>
        <w:autoSpaceDE w:val="0"/>
        <w:autoSpaceDN w:val="0"/>
        <w:adjustRightInd w:val="0"/>
        <w:rPr>
          <w:b/>
          <w:bCs/>
        </w:rPr>
      </w:pPr>
    </w:p>
    <w:p w14:paraId="35CFEEA9" w14:textId="19F93399" w:rsidR="007F76BE" w:rsidRPr="007F76F0" w:rsidRDefault="00B8204E" w:rsidP="009B4EAB">
      <w:pPr>
        <w:widowControl w:val="0"/>
        <w:autoSpaceDE w:val="0"/>
        <w:autoSpaceDN w:val="0"/>
        <w:adjustRightInd w:val="0"/>
        <w:rPr>
          <w:b/>
          <w:bCs/>
        </w:rPr>
      </w:pPr>
      <w:r w:rsidRPr="00B8204E">
        <w:rPr>
          <w:b/>
          <w:bCs/>
        </w:rPr>
        <w:t xml:space="preserve">I have abided by the </w:t>
      </w:r>
      <w:r>
        <w:rPr>
          <w:b/>
          <w:bCs/>
        </w:rPr>
        <w:t>Midwestern State University</w:t>
      </w:r>
      <w:r w:rsidRPr="00B8204E">
        <w:rPr>
          <w:b/>
          <w:bCs/>
        </w:rPr>
        <w:t xml:space="preserve"> Code of Academic Integrity on the above assignm</w:t>
      </w:r>
      <w:r w:rsidR="007F76F0">
        <w:rPr>
          <w:b/>
          <w:bCs/>
        </w:rPr>
        <w:t>ents.</w:t>
      </w:r>
    </w:p>
    <w:sectPr w:rsidR="007F76BE" w:rsidRPr="007F76F0">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5FAF" w14:textId="77777777" w:rsidR="00697473" w:rsidRDefault="00697473" w:rsidP="00CE3F16">
      <w:r>
        <w:separator/>
      </w:r>
    </w:p>
  </w:endnote>
  <w:endnote w:type="continuationSeparator" w:id="0">
    <w:p w14:paraId="7316163E" w14:textId="77777777" w:rsidR="00697473" w:rsidRDefault="00697473" w:rsidP="00CE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2CB5" w14:textId="77777777" w:rsidR="00F174FD" w:rsidRDefault="00F174FD" w:rsidP="00F625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FF1FC" w14:textId="77777777" w:rsidR="00F174FD" w:rsidRDefault="00F174FD" w:rsidP="00C071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FDB1" w14:textId="77777777" w:rsidR="00F174FD" w:rsidRDefault="00F174FD" w:rsidP="00F625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4FBE4B" w14:textId="77777777" w:rsidR="00F174FD" w:rsidRDefault="00F174FD" w:rsidP="00C071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2AA96" w14:textId="77777777" w:rsidR="00697473" w:rsidRDefault="00697473" w:rsidP="00CE3F16">
      <w:r>
        <w:separator/>
      </w:r>
    </w:p>
  </w:footnote>
  <w:footnote w:type="continuationSeparator" w:id="0">
    <w:p w14:paraId="70BC0C08" w14:textId="77777777" w:rsidR="00697473" w:rsidRDefault="00697473" w:rsidP="00CE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280135"/>
      <w:docPartObj>
        <w:docPartGallery w:val="Page Numbers (Top of Page)"/>
        <w:docPartUnique/>
      </w:docPartObj>
    </w:sdtPr>
    <w:sdtEndPr>
      <w:rPr>
        <w:noProof/>
      </w:rPr>
    </w:sdtEndPr>
    <w:sdtContent>
      <w:p w14:paraId="0D66290B" w14:textId="77777777" w:rsidR="00F174FD" w:rsidRDefault="00F174FD">
        <w:pPr>
          <w:pStyle w:val="Header"/>
          <w:jc w:val="right"/>
        </w:pPr>
        <w:r>
          <w:t>Midwestern State University</w:t>
        </w:r>
      </w:p>
      <w:p w14:paraId="17238F5C" w14:textId="77777777" w:rsidR="00F174FD" w:rsidRDefault="00F174FD">
        <w:pPr>
          <w:pStyle w:val="Header"/>
          <w:jc w:val="right"/>
        </w:pPr>
        <w:r>
          <w:t>Dr. Tara Fox</w:t>
        </w:r>
      </w:p>
      <w:p w14:paraId="16EF4DE3" w14:textId="4B467C57" w:rsidR="00F174FD" w:rsidRDefault="00F174FD">
        <w:pPr>
          <w:pStyle w:val="Header"/>
          <w:jc w:val="right"/>
        </w:pPr>
        <w:r>
          <w:t xml:space="preserve"> COUN 6013 Human Relations</w:t>
        </w:r>
      </w:p>
    </w:sdtContent>
  </w:sdt>
  <w:p w14:paraId="758BBC7A" w14:textId="77777777" w:rsidR="00F174FD" w:rsidRDefault="00F17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5F9"/>
    <w:multiLevelType w:val="hybridMultilevel"/>
    <w:tmpl w:val="DDB0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746"/>
    <w:multiLevelType w:val="hybridMultilevel"/>
    <w:tmpl w:val="E962F01E"/>
    <w:lvl w:ilvl="0" w:tplc="67C68892">
      <w:start w:val="1"/>
      <w:numFmt w:val="decimal"/>
      <w:lvlText w:val="%1."/>
      <w:lvlJc w:val="left"/>
      <w:pPr>
        <w:ind w:left="720" w:hanging="360"/>
      </w:pPr>
      <w:rPr>
        <w:rFonts w:ascii="Times New Roman" w:eastAsiaTheme="maj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33377"/>
    <w:multiLevelType w:val="hybridMultilevel"/>
    <w:tmpl w:val="64C4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44B9"/>
    <w:multiLevelType w:val="hybridMultilevel"/>
    <w:tmpl w:val="80E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11676"/>
    <w:multiLevelType w:val="hybridMultilevel"/>
    <w:tmpl w:val="A8D4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74271"/>
    <w:multiLevelType w:val="hybridMultilevel"/>
    <w:tmpl w:val="89FC252C"/>
    <w:lvl w:ilvl="0" w:tplc="8E0CC6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72F25"/>
    <w:multiLevelType w:val="multilevel"/>
    <w:tmpl w:val="BE566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B6F67"/>
    <w:multiLevelType w:val="multilevel"/>
    <w:tmpl w:val="3FFE4F3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8" w15:restartNumberingAfterBreak="0">
    <w:nsid w:val="1C952CFA"/>
    <w:multiLevelType w:val="hybridMultilevel"/>
    <w:tmpl w:val="4B8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27C94"/>
    <w:multiLevelType w:val="hybridMultilevel"/>
    <w:tmpl w:val="1620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E62BB"/>
    <w:multiLevelType w:val="hybridMultilevel"/>
    <w:tmpl w:val="ADC6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25F6A"/>
    <w:multiLevelType w:val="hybridMultilevel"/>
    <w:tmpl w:val="211C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763CE"/>
    <w:multiLevelType w:val="hybridMultilevel"/>
    <w:tmpl w:val="681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21FC2"/>
    <w:multiLevelType w:val="hybridMultilevel"/>
    <w:tmpl w:val="D1C877D8"/>
    <w:lvl w:ilvl="0" w:tplc="67C68892">
      <w:start w:val="1"/>
      <w:numFmt w:val="decimal"/>
      <w:lvlText w:val="%1."/>
      <w:lvlJc w:val="left"/>
      <w:pPr>
        <w:ind w:left="720" w:hanging="360"/>
      </w:pPr>
      <w:rPr>
        <w:rFonts w:ascii="Times New Roman" w:eastAsiaTheme="maj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31265"/>
    <w:multiLevelType w:val="hybridMultilevel"/>
    <w:tmpl w:val="DEDE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51950"/>
    <w:multiLevelType w:val="multilevel"/>
    <w:tmpl w:val="B1EC5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A91D3F"/>
    <w:multiLevelType w:val="hybridMultilevel"/>
    <w:tmpl w:val="266E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406F6"/>
    <w:multiLevelType w:val="hybridMultilevel"/>
    <w:tmpl w:val="C992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E0F43"/>
    <w:multiLevelType w:val="hybridMultilevel"/>
    <w:tmpl w:val="0826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D4244"/>
    <w:multiLevelType w:val="hybridMultilevel"/>
    <w:tmpl w:val="3550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D600A"/>
    <w:multiLevelType w:val="hybridMultilevel"/>
    <w:tmpl w:val="494C55DC"/>
    <w:lvl w:ilvl="0" w:tplc="35CADC4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510103"/>
    <w:multiLevelType w:val="hybridMultilevel"/>
    <w:tmpl w:val="EF06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22DDF"/>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15:restartNumberingAfterBreak="0">
    <w:nsid w:val="56F9682F"/>
    <w:multiLevelType w:val="hybridMultilevel"/>
    <w:tmpl w:val="D4A8C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D4373"/>
    <w:multiLevelType w:val="hybridMultilevel"/>
    <w:tmpl w:val="3E7EF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846D87"/>
    <w:multiLevelType w:val="hybridMultilevel"/>
    <w:tmpl w:val="563A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0797B"/>
    <w:multiLevelType w:val="multilevel"/>
    <w:tmpl w:val="4780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40883"/>
    <w:multiLevelType w:val="hybridMultilevel"/>
    <w:tmpl w:val="DABA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E1916"/>
    <w:multiLevelType w:val="hybridMultilevel"/>
    <w:tmpl w:val="286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82883"/>
    <w:multiLevelType w:val="multilevel"/>
    <w:tmpl w:val="DFF6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B0C8F"/>
    <w:multiLevelType w:val="hybridMultilevel"/>
    <w:tmpl w:val="0A8CE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DD7023"/>
    <w:multiLevelType w:val="hybridMultilevel"/>
    <w:tmpl w:val="8B72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4196C"/>
    <w:multiLevelType w:val="hybridMultilevel"/>
    <w:tmpl w:val="09AC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D3F8A"/>
    <w:multiLevelType w:val="hybridMultilevel"/>
    <w:tmpl w:val="1DEAEA42"/>
    <w:lvl w:ilvl="0" w:tplc="6FBCD99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D40150"/>
    <w:multiLevelType w:val="hybridMultilevel"/>
    <w:tmpl w:val="A1C0AD30"/>
    <w:lvl w:ilvl="0" w:tplc="2FB6C27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4CF6DB1"/>
    <w:multiLevelType w:val="hybridMultilevel"/>
    <w:tmpl w:val="89FC252C"/>
    <w:lvl w:ilvl="0" w:tplc="8E0CC6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852B5"/>
    <w:multiLevelType w:val="hybridMultilevel"/>
    <w:tmpl w:val="7E66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25"/>
  </w:num>
  <w:num w:numId="4">
    <w:abstractNumId w:val="8"/>
  </w:num>
  <w:num w:numId="5">
    <w:abstractNumId w:val="16"/>
  </w:num>
  <w:num w:numId="6">
    <w:abstractNumId w:val="3"/>
  </w:num>
  <w:num w:numId="7">
    <w:abstractNumId w:val="33"/>
  </w:num>
  <w:num w:numId="8">
    <w:abstractNumId w:val="19"/>
  </w:num>
  <w:num w:numId="9">
    <w:abstractNumId w:val="34"/>
  </w:num>
  <w:num w:numId="10">
    <w:abstractNumId w:val="31"/>
  </w:num>
  <w:num w:numId="11">
    <w:abstractNumId w:val="24"/>
  </w:num>
  <w:num w:numId="12">
    <w:abstractNumId w:val="26"/>
  </w:num>
  <w:num w:numId="13">
    <w:abstractNumId w:val="14"/>
  </w:num>
  <w:num w:numId="14">
    <w:abstractNumId w:val="13"/>
  </w:num>
  <w:num w:numId="15">
    <w:abstractNumId w:val="1"/>
  </w:num>
  <w:num w:numId="16">
    <w:abstractNumId w:val="0"/>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9"/>
  </w:num>
  <w:num w:numId="24">
    <w:abstractNumId w:val="20"/>
  </w:num>
  <w:num w:numId="25">
    <w:abstractNumId w:val="17"/>
  </w:num>
  <w:num w:numId="26">
    <w:abstractNumId w:val="28"/>
  </w:num>
  <w:num w:numId="27">
    <w:abstractNumId w:val="5"/>
  </w:num>
  <w:num w:numId="28">
    <w:abstractNumId w:val="2"/>
  </w:num>
  <w:num w:numId="29">
    <w:abstractNumId w:val="35"/>
  </w:num>
  <w:num w:numId="30">
    <w:abstractNumId w:val="7"/>
  </w:num>
  <w:num w:numId="31">
    <w:abstractNumId w:val="22"/>
  </w:num>
  <w:num w:numId="32">
    <w:abstractNumId w:val="11"/>
  </w:num>
  <w:num w:numId="33">
    <w:abstractNumId w:val="21"/>
  </w:num>
  <w:num w:numId="34">
    <w:abstractNumId w:val="4"/>
  </w:num>
  <w:num w:numId="35">
    <w:abstractNumId w:val="32"/>
  </w:num>
  <w:num w:numId="36">
    <w:abstractNumId w:val="12"/>
  </w:num>
  <w:num w:numId="37">
    <w:abstractNumId w:val="27"/>
  </w:num>
  <w:num w:numId="38">
    <w:abstractNumId w:val="10"/>
  </w:num>
  <w:num w:numId="39">
    <w:abstractNumId w:val="29"/>
  </w:num>
  <w:num w:numId="40">
    <w:abstractNumId w:val="6"/>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60"/>
    <w:rsid w:val="00004AD5"/>
    <w:rsid w:val="0000766B"/>
    <w:rsid w:val="000111DB"/>
    <w:rsid w:val="00011774"/>
    <w:rsid w:val="000128F8"/>
    <w:rsid w:val="00013DDE"/>
    <w:rsid w:val="000161EA"/>
    <w:rsid w:val="00023D3A"/>
    <w:rsid w:val="00024081"/>
    <w:rsid w:val="00026403"/>
    <w:rsid w:val="00026E06"/>
    <w:rsid w:val="00031EDC"/>
    <w:rsid w:val="0003256F"/>
    <w:rsid w:val="00036D4C"/>
    <w:rsid w:val="00040A41"/>
    <w:rsid w:val="00042BF9"/>
    <w:rsid w:val="000439EC"/>
    <w:rsid w:val="0004780E"/>
    <w:rsid w:val="00050D28"/>
    <w:rsid w:val="00053462"/>
    <w:rsid w:val="000570F2"/>
    <w:rsid w:val="0006118C"/>
    <w:rsid w:val="00062653"/>
    <w:rsid w:val="00065029"/>
    <w:rsid w:val="00065C50"/>
    <w:rsid w:val="000665F3"/>
    <w:rsid w:val="00066D3B"/>
    <w:rsid w:val="00072680"/>
    <w:rsid w:val="000821EA"/>
    <w:rsid w:val="00083BB6"/>
    <w:rsid w:val="000B3175"/>
    <w:rsid w:val="000B7AEC"/>
    <w:rsid w:val="000C4316"/>
    <w:rsid w:val="000D75B6"/>
    <w:rsid w:val="000D7E34"/>
    <w:rsid w:val="000E6E63"/>
    <w:rsid w:val="000F36FC"/>
    <w:rsid w:val="000F3B4E"/>
    <w:rsid w:val="000F3DBF"/>
    <w:rsid w:val="000F42FC"/>
    <w:rsid w:val="000F5EFB"/>
    <w:rsid w:val="00101E95"/>
    <w:rsid w:val="00106F68"/>
    <w:rsid w:val="00111B6C"/>
    <w:rsid w:val="001146FB"/>
    <w:rsid w:val="00122994"/>
    <w:rsid w:val="00122C57"/>
    <w:rsid w:val="00123227"/>
    <w:rsid w:val="0013480F"/>
    <w:rsid w:val="00136AAD"/>
    <w:rsid w:val="0014013F"/>
    <w:rsid w:val="0014085D"/>
    <w:rsid w:val="00141C33"/>
    <w:rsid w:val="00141DD2"/>
    <w:rsid w:val="00144BAF"/>
    <w:rsid w:val="00164624"/>
    <w:rsid w:val="00164E5A"/>
    <w:rsid w:val="0017070F"/>
    <w:rsid w:val="001720D0"/>
    <w:rsid w:val="00172B96"/>
    <w:rsid w:val="00173416"/>
    <w:rsid w:val="00174AFB"/>
    <w:rsid w:val="00182078"/>
    <w:rsid w:val="0018534F"/>
    <w:rsid w:val="001A1E42"/>
    <w:rsid w:val="001A267E"/>
    <w:rsid w:val="001A7036"/>
    <w:rsid w:val="001B1CBF"/>
    <w:rsid w:val="001C7178"/>
    <w:rsid w:val="001D07A9"/>
    <w:rsid w:val="001D3A5B"/>
    <w:rsid w:val="001D55B6"/>
    <w:rsid w:val="001D5B82"/>
    <w:rsid w:val="001D6AA3"/>
    <w:rsid w:val="001D7B53"/>
    <w:rsid w:val="001E0D7D"/>
    <w:rsid w:val="001E4695"/>
    <w:rsid w:val="001E5738"/>
    <w:rsid w:val="001E713F"/>
    <w:rsid w:val="001F2FBB"/>
    <w:rsid w:val="001F50FF"/>
    <w:rsid w:val="001F5110"/>
    <w:rsid w:val="00207197"/>
    <w:rsid w:val="00212668"/>
    <w:rsid w:val="00214A47"/>
    <w:rsid w:val="002167AF"/>
    <w:rsid w:val="00221718"/>
    <w:rsid w:val="00223F80"/>
    <w:rsid w:val="00223FD3"/>
    <w:rsid w:val="00226340"/>
    <w:rsid w:val="002271C3"/>
    <w:rsid w:val="00231338"/>
    <w:rsid w:val="00231564"/>
    <w:rsid w:val="00240B11"/>
    <w:rsid w:val="00242326"/>
    <w:rsid w:val="00245693"/>
    <w:rsid w:val="00247C1D"/>
    <w:rsid w:val="00253801"/>
    <w:rsid w:val="0025562A"/>
    <w:rsid w:val="00272901"/>
    <w:rsid w:val="00272B60"/>
    <w:rsid w:val="00274780"/>
    <w:rsid w:val="00277E06"/>
    <w:rsid w:val="00290FDA"/>
    <w:rsid w:val="00291ADE"/>
    <w:rsid w:val="00291FF5"/>
    <w:rsid w:val="00296133"/>
    <w:rsid w:val="002A7114"/>
    <w:rsid w:val="002B070C"/>
    <w:rsid w:val="002B1ABE"/>
    <w:rsid w:val="002C6CE4"/>
    <w:rsid w:val="002C72AB"/>
    <w:rsid w:val="002D18E3"/>
    <w:rsid w:val="002D4818"/>
    <w:rsid w:val="002D717A"/>
    <w:rsid w:val="002D71BA"/>
    <w:rsid w:val="002E6F4D"/>
    <w:rsid w:val="002F7132"/>
    <w:rsid w:val="003027E5"/>
    <w:rsid w:val="00302FC8"/>
    <w:rsid w:val="00303FC4"/>
    <w:rsid w:val="00304384"/>
    <w:rsid w:val="003133B7"/>
    <w:rsid w:val="003211E0"/>
    <w:rsid w:val="0032147D"/>
    <w:rsid w:val="0032289E"/>
    <w:rsid w:val="0032364F"/>
    <w:rsid w:val="00323D67"/>
    <w:rsid w:val="003270E2"/>
    <w:rsid w:val="003279F0"/>
    <w:rsid w:val="003349EB"/>
    <w:rsid w:val="00342F14"/>
    <w:rsid w:val="0034544F"/>
    <w:rsid w:val="0034554B"/>
    <w:rsid w:val="00350C51"/>
    <w:rsid w:val="0036115A"/>
    <w:rsid w:val="00362399"/>
    <w:rsid w:val="0037202A"/>
    <w:rsid w:val="00377174"/>
    <w:rsid w:val="00381BCD"/>
    <w:rsid w:val="003829DF"/>
    <w:rsid w:val="00383A50"/>
    <w:rsid w:val="003844C8"/>
    <w:rsid w:val="0038518D"/>
    <w:rsid w:val="00386F6F"/>
    <w:rsid w:val="00387026"/>
    <w:rsid w:val="00390606"/>
    <w:rsid w:val="0039292D"/>
    <w:rsid w:val="00392D68"/>
    <w:rsid w:val="00394B3B"/>
    <w:rsid w:val="003A012C"/>
    <w:rsid w:val="003A060D"/>
    <w:rsid w:val="003A22ED"/>
    <w:rsid w:val="003B0066"/>
    <w:rsid w:val="003B0278"/>
    <w:rsid w:val="003B14EF"/>
    <w:rsid w:val="003B1B26"/>
    <w:rsid w:val="003C4BE1"/>
    <w:rsid w:val="003C66A2"/>
    <w:rsid w:val="003C7CCB"/>
    <w:rsid w:val="003D0A15"/>
    <w:rsid w:val="003D3545"/>
    <w:rsid w:val="003D56C1"/>
    <w:rsid w:val="003E1816"/>
    <w:rsid w:val="003E211F"/>
    <w:rsid w:val="003F6D51"/>
    <w:rsid w:val="00410E90"/>
    <w:rsid w:val="00415A64"/>
    <w:rsid w:val="00416F5C"/>
    <w:rsid w:val="00422A21"/>
    <w:rsid w:val="00430C73"/>
    <w:rsid w:val="00431C21"/>
    <w:rsid w:val="0044129B"/>
    <w:rsid w:val="004452A1"/>
    <w:rsid w:val="00445ACE"/>
    <w:rsid w:val="004519E5"/>
    <w:rsid w:val="00452EBB"/>
    <w:rsid w:val="0045494D"/>
    <w:rsid w:val="00464EC9"/>
    <w:rsid w:val="004728F4"/>
    <w:rsid w:val="004731E9"/>
    <w:rsid w:val="00475A8C"/>
    <w:rsid w:val="0047629E"/>
    <w:rsid w:val="00477E42"/>
    <w:rsid w:val="00482434"/>
    <w:rsid w:val="004826C7"/>
    <w:rsid w:val="00482E07"/>
    <w:rsid w:val="004831FE"/>
    <w:rsid w:val="00490E0E"/>
    <w:rsid w:val="004924CE"/>
    <w:rsid w:val="004A0CF1"/>
    <w:rsid w:val="004A1683"/>
    <w:rsid w:val="004A1978"/>
    <w:rsid w:val="004A22BE"/>
    <w:rsid w:val="004A4747"/>
    <w:rsid w:val="004A5C72"/>
    <w:rsid w:val="004A6656"/>
    <w:rsid w:val="004A7B20"/>
    <w:rsid w:val="004B4B95"/>
    <w:rsid w:val="004B5668"/>
    <w:rsid w:val="004C0AA6"/>
    <w:rsid w:val="004C54F9"/>
    <w:rsid w:val="004E1312"/>
    <w:rsid w:val="004E4A4A"/>
    <w:rsid w:val="004E603D"/>
    <w:rsid w:val="004E7AE5"/>
    <w:rsid w:val="004F4714"/>
    <w:rsid w:val="004F56CF"/>
    <w:rsid w:val="00504F36"/>
    <w:rsid w:val="005074BE"/>
    <w:rsid w:val="005175F1"/>
    <w:rsid w:val="0052291D"/>
    <w:rsid w:val="00524C22"/>
    <w:rsid w:val="0053086E"/>
    <w:rsid w:val="00531C11"/>
    <w:rsid w:val="005343E7"/>
    <w:rsid w:val="0053618E"/>
    <w:rsid w:val="005400C7"/>
    <w:rsid w:val="00541D3F"/>
    <w:rsid w:val="0054310D"/>
    <w:rsid w:val="00546E48"/>
    <w:rsid w:val="00547FC6"/>
    <w:rsid w:val="00553C7D"/>
    <w:rsid w:val="005550D7"/>
    <w:rsid w:val="00556662"/>
    <w:rsid w:val="00565644"/>
    <w:rsid w:val="00571546"/>
    <w:rsid w:val="00577583"/>
    <w:rsid w:val="00580ECB"/>
    <w:rsid w:val="00590E00"/>
    <w:rsid w:val="00594B5D"/>
    <w:rsid w:val="00597FD3"/>
    <w:rsid w:val="005A1626"/>
    <w:rsid w:val="005A2563"/>
    <w:rsid w:val="005A6EDD"/>
    <w:rsid w:val="005B5275"/>
    <w:rsid w:val="005B62EE"/>
    <w:rsid w:val="005C0296"/>
    <w:rsid w:val="005C6FFC"/>
    <w:rsid w:val="005D39C2"/>
    <w:rsid w:val="005D5D70"/>
    <w:rsid w:val="005E16B3"/>
    <w:rsid w:val="00601E4E"/>
    <w:rsid w:val="0060202C"/>
    <w:rsid w:val="0060391D"/>
    <w:rsid w:val="006048A3"/>
    <w:rsid w:val="0060493F"/>
    <w:rsid w:val="00620329"/>
    <w:rsid w:val="00621457"/>
    <w:rsid w:val="00622C3F"/>
    <w:rsid w:val="00623C77"/>
    <w:rsid w:val="006249F7"/>
    <w:rsid w:val="00624CF9"/>
    <w:rsid w:val="00626433"/>
    <w:rsid w:val="0063112D"/>
    <w:rsid w:val="00643521"/>
    <w:rsid w:val="0064460B"/>
    <w:rsid w:val="00646E5A"/>
    <w:rsid w:val="00647E14"/>
    <w:rsid w:val="006529CC"/>
    <w:rsid w:val="00652B09"/>
    <w:rsid w:val="00655F0B"/>
    <w:rsid w:val="00663C63"/>
    <w:rsid w:val="00666AD8"/>
    <w:rsid w:val="00670BF2"/>
    <w:rsid w:val="006719D7"/>
    <w:rsid w:val="0067239F"/>
    <w:rsid w:val="00673CC8"/>
    <w:rsid w:val="00682D19"/>
    <w:rsid w:val="00684CF1"/>
    <w:rsid w:val="00685E8B"/>
    <w:rsid w:val="00690A6E"/>
    <w:rsid w:val="00692AAB"/>
    <w:rsid w:val="00692B54"/>
    <w:rsid w:val="00692F25"/>
    <w:rsid w:val="0069314E"/>
    <w:rsid w:val="006940ED"/>
    <w:rsid w:val="00697473"/>
    <w:rsid w:val="006A0B6E"/>
    <w:rsid w:val="006A24DF"/>
    <w:rsid w:val="006A75A0"/>
    <w:rsid w:val="006B14A0"/>
    <w:rsid w:val="006B1BF6"/>
    <w:rsid w:val="006C67FB"/>
    <w:rsid w:val="006D5BA3"/>
    <w:rsid w:val="006E0BE9"/>
    <w:rsid w:val="006E2D60"/>
    <w:rsid w:val="006E4084"/>
    <w:rsid w:val="006E67A0"/>
    <w:rsid w:val="006F1CBC"/>
    <w:rsid w:val="006F45C1"/>
    <w:rsid w:val="006F5095"/>
    <w:rsid w:val="006F5CBE"/>
    <w:rsid w:val="006F7A6B"/>
    <w:rsid w:val="00707BBA"/>
    <w:rsid w:val="007112E5"/>
    <w:rsid w:val="00711E70"/>
    <w:rsid w:val="00714A8D"/>
    <w:rsid w:val="007174E3"/>
    <w:rsid w:val="00721FA7"/>
    <w:rsid w:val="00732500"/>
    <w:rsid w:val="00735A28"/>
    <w:rsid w:val="00736E0C"/>
    <w:rsid w:val="00741143"/>
    <w:rsid w:val="00741146"/>
    <w:rsid w:val="007443AB"/>
    <w:rsid w:val="00745F28"/>
    <w:rsid w:val="00750E20"/>
    <w:rsid w:val="00756A6E"/>
    <w:rsid w:val="0076130D"/>
    <w:rsid w:val="00761DB7"/>
    <w:rsid w:val="00766FCF"/>
    <w:rsid w:val="00770DC5"/>
    <w:rsid w:val="00772106"/>
    <w:rsid w:val="0077440B"/>
    <w:rsid w:val="007749F4"/>
    <w:rsid w:val="007762A5"/>
    <w:rsid w:val="00792B73"/>
    <w:rsid w:val="007A2D33"/>
    <w:rsid w:val="007A42FC"/>
    <w:rsid w:val="007A4884"/>
    <w:rsid w:val="007A55B0"/>
    <w:rsid w:val="007A6425"/>
    <w:rsid w:val="007A7085"/>
    <w:rsid w:val="007B1279"/>
    <w:rsid w:val="007B475D"/>
    <w:rsid w:val="007B70C9"/>
    <w:rsid w:val="007C2D99"/>
    <w:rsid w:val="007C45FD"/>
    <w:rsid w:val="007C5DB0"/>
    <w:rsid w:val="007C7FC5"/>
    <w:rsid w:val="007D2DA2"/>
    <w:rsid w:val="007D7E88"/>
    <w:rsid w:val="007E21B0"/>
    <w:rsid w:val="007F25EA"/>
    <w:rsid w:val="007F2AF1"/>
    <w:rsid w:val="007F2C89"/>
    <w:rsid w:val="007F333C"/>
    <w:rsid w:val="007F4BF5"/>
    <w:rsid w:val="007F75C9"/>
    <w:rsid w:val="007F76BE"/>
    <w:rsid w:val="007F76F0"/>
    <w:rsid w:val="008032F0"/>
    <w:rsid w:val="00803983"/>
    <w:rsid w:val="0080430B"/>
    <w:rsid w:val="008046F5"/>
    <w:rsid w:val="00804857"/>
    <w:rsid w:val="00804ECF"/>
    <w:rsid w:val="0081011C"/>
    <w:rsid w:val="0081432E"/>
    <w:rsid w:val="0081586B"/>
    <w:rsid w:val="0082319B"/>
    <w:rsid w:val="008252E8"/>
    <w:rsid w:val="008267DC"/>
    <w:rsid w:val="008305CC"/>
    <w:rsid w:val="008373AD"/>
    <w:rsid w:val="00837F9C"/>
    <w:rsid w:val="008417E6"/>
    <w:rsid w:val="008450B4"/>
    <w:rsid w:val="00845398"/>
    <w:rsid w:val="0084749A"/>
    <w:rsid w:val="008502CA"/>
    <w:rsid w:val="00854443"/>
    <w:rsid w:val="00864B62"/>
    <w:rsid w:val="008676A9"/>
    <w:rsid w:val="00871940"/>
    <w:rsid w:val="008771C7"/>
    <w:rsid w:val="00882057"/>
    <w:rsid w:val="00882945"/>
    <w:rsid w:val="008831C4"/>
    <w:rsid w:val="00887A79"/>
    <w:rsid w:val="00892297"/>
    <w:rsid w:val="00892650"/>
    <w:rsid w:val="008A049D"/>
    <w:rsid w:val="008A1EF0"/>
    <w:rsid w:val="008A27A8"/>
    <w:rsid w:val="008A7B89"/>
    <w:rsid w:val="008B3028"/>
    <w:rsid w:val="008C0A7A"/>
    <w:rsid w:val="008C234E"/>
    <w:rsid w:val="008C2FEC"/>
    <w:rsid w:val="008C51FB"/>
    <w:rsid w:val="008E11CA"/>
    <w:rsid w:val="008E1B29"/>
    <w:rsid w:val="008E1FD8"/>
    <w:rsid w:val="008F14F6"/>
    <w:rsid w:val="008F5FB3"/>
    <w:rsid w:val="009102C9"/>
    <w:rsid w:val="0091272B"/>
    <w:rsid w:val="00913AEB"/>
    <w:rsid w:val="009145C1"/>
    <w:rsid w:val="00923496"/>
    <w:rsid w:val="009274CA"/>
    <w:rsid w:val="00927A95"/>
    <w:rsid w:val="0093104B"/>
    <w:rsid w:val="00933E7A"/>
    <w:rsid w:val="00935EC6"/>
    <w:rsid w:val="00944D38"/>
    <w:rsid w:val="009612D0"/>
    <w:rsid w:val="00964B36"/>
    <w:rsid w:val="00967314"/>
    <w:rsid w:val="00977A79"/>
    <w:rsid w:val="00977D06"/>
    <w:rsid w:val="00982837"/>
    <w:rsid w:val="0098309A"/>
    <w:rsid w:val="00984DB4"/>
    <w:rsid w:val="00986491"/>
    <w:rsid w:val="009975E1"/>
    <w:rsid w:val="009A066F"/>
    <w:rsid w:val="009A1862"/>
    <w:rsid w:val="009A3F65"/>
    <w:rsid w:val="009A4D34"/>
    <w:rsid w:val="009A646E"/>
    <w:rsid w:val="009A7679"/>
    <w:rsid w:val="009B220E"/>
    <w:rsid w:val="009B4EAB"/>
    <w:rsid w:val="009B6B77"/>
    <w:rsid w:val="009C292C"/>
    <w:rsid w:val="009D0073"/>
    <w:rsid w:val="009D0BEA"/>
    <w:rsid w:val="009D1F10"/>
    <w:rsid w:val="009D200A"/>
    <w:rsid w:val="009D2D09"/>
    <w:rsid w:val="009D3303"/>
    <w:rsid w:val="009E26B1"/>
    <w:rsid w:val="009E3090"/>
    <w:rsid w:val="009F11BA"/>
    <w:rsid w:val="009F2593"/>
    <w:rsid w:val="009F33E2"/>
    <w:rsid w:val="00A076CF"/>
    <w:rsid w:val="00A1006B"/>
    <w:rsid w:val="00A10F5E"/>
    <w:rsid w:val="00A24052"/>
    <w:rsid w:val="00A24438"/>
    <w:rsid w:val="00A24492"/>
    <w:rsid w:val="00A2619E"/>
    <w:rsid w:val="00A264FC"/>
    <w:rsid w:val="00A3365D"/>
    <w:rsid w:val="00A37E2C"/>
    <w:rsid w:val="00A42A3C"/>
    <w:rsid w:val="00A46118"/>
    <w:rsid w:val="00A466B7"/>
    <w:rsid w:val="00A52D28"/>
    <w:rsid w:val="00A6060E"/>
    <w:rsid w:val="00A652C0"/>
    <w:rsid w:val="00A7003E"/>
    <w:rsid w:val="00A72196"/>
    <w:rsid w:val="00A72F35"/>
    <w:rsid w:val="00A7656A"/>
    <w:rsid w:val="00A767C4"/>
    <w:rsid w:val="00A77622"/>
    <w:rsid w:val="00A77720"/>
    <w:rsid w:val="00A83673"/>
    <w:rsid w:val="00A8460E"/>
    <w:rsid w:val="00A85AB6"/>
    <w:rsid w:val="00A87780"/>
    <w:rsid w:val="00A95C65"/>
    <w:rsid w:val="00A97F9F"/>
    <w:rsid w:val="00AA128B"/>
    <w:rsid w:val="00AB44A6"/>
    <w:rsid w:val="00AB782E"/>
    <w:rsid w:val="00AB7B37"/>
    <w:rsid w:val="00AC078D"/>
    <w:rsid w:val="00AD0E19"/>
    <w:rsid w:val="00AD2BBF"/>
    <w:rsid w:val="00AE01C5"/>
    <w:rsid w:val="00AE022F"/>
    <w:rsid w:val="00AF0A57"/>
    <w:rsid w:val="00AF48A8"/>
    <w:rsid w:val="00AF6E2D"/>
    <w:rsid w:val="00AF7926"/>
    <w:rsid w:val="00B01190"/>
    <w:rsid w:val="00B0208D"/>
    <w:rsid w:val="00B020F1"/>
    <w:rsid w:val="00B05C72"/>
    <w:rsid w:val="00B07A9A"/>
    <w:rsid w:val="00B1072D"/>
    <w:rsid w:val="00B10C25"/>
    <w:rsid w:val="00B147BA"/>
    <w:rsid w:val="00B202C3"/>
    <w:rsid w:val="00B22DC7"/>
    <w:rsid w:val="00B31B4D"/>
    <w:rsid w:val="00B32430"/>
    <w:rsid w:val="00B36A28"/>
    <w:rsid w:val="00B47808"/>
    <w:rsid w:val="00B5324E"/>
    <w:rsid w:val="00B55301"/>
    <w:rsid w:val="00B6061D"/>
    <w:rsid w:val="00B63C01"/>
    <w:rsid w:val="00B721ED"/>
    <w:rsid w:val="00B72644"/>
    <w:rsid w:val="00B75895"/>
    <w:rsid w:val="00B8204E"/>
    <w:rsid w:val="00B82C51"/>
    <w:rsid w:val="00B91779"/>
    <w:rsid w:val="00B93D33"/>
    <w:rsid w:val="00B948C0"/>
    <w:rsid w:val="00BA0A71"/>
    <w:rsid w:val="00BA56D2"/>
    <w:rsid w:val="00BB36F3"/>
    <w:rsid w:val="00BB4185"/>
    <w:rsid w:val="00BB527F"/>
    <w:rsid w:val="00BC29FC"/>
    <w:rsid w:val="00BC7625"/>
    <w:rsid w:val="00BD4B61"/>
    <w:rsid w:val="00BD5254"/>
    <w:rsid w:val="00BD538C"/>
    <w:rsid w:val="00BE2168"/>
    <w:rsid w:val="00BE3932"/>
    <w:rsid w:val="00BF7C74"/>
    <w:rsid w:val="00C06F1D"/>
    <w:rsid w:val="00C071A1"/>
    <w:rsid w:val="00C076E6"/>
    <w:rsid w:val="00C10868"/>
    <w:rsid w:val="00C22B6A"/>
    <w:rsid w:val="00C249DF"/>
    <w:rsid w:val="00C32E6F"/>
    <w:rsid w:val="00C41A1E"/>
    <w:rsid w:val="00C44DB4"/>
    <w:rsid w:val="00C47854"/>
    <w:rsid w:val="00C526B2"/>
    <w:rsid w:val="00C556F3"/>
    <w:rsid w:val="00C56394"/>
    <w:rsid w:val="00C601BC"/>
    <w:rsid w:val="00C713AC"/>
    <w:rsid w:val="00C715C8"/>
    <w:rsid w:val="00C71C74"/>
    <w:rsid w:val="00C75DFD"/>
    <w:rsid w:val="00C76F9C"/>
    <w:rsid w:val="00C830FB"/>
    <w:rsid w:val="00C8644D"/>
    <w:rsid w:val="00C908D8"/>
    <w:rsid w:val="00C92D98"/>
    <w:rsid w:val="00C93671"/>
    <w:rsid w:val="00C95F32"/>
    <w:rsid w:val="00C964A3"/>
    <w:rsid w:val="00C96686"/>
    <w:rsid w:val="00CA055D"/>
    <w:rsid w:val="00CA4899"/>
    <w:rsid w:val="00CB0960"/>
    <w:rsid w:val="00CB09B0"/>
    <w:rsid w:val="00CB0DB0"/>
    <w:rsid w:val="00CB130F"/>
    <w:rsid w:val="00CB166D"/>
    <w:rsid w:val="00CB1C42"/>
    <w:rsid w:val="00CC42CE"/>
    <w:rsid w:val="00CC6358"/>
    <w:rsid w:val="00CC7A10"/>
    <w:rsid w:val="00CD1259"/>
    <w:rsid w:val="00CD3C27"/>
    <w:rsid w:val="00CD436A"/>
    <w:rsid w:val="00CD5C21"/>
    <w:rsid w:val="00CE12D1"/>
    <w:rsid w:val="00CE2197"/>
    <w:rsid w:val="00CE3F16"/>
    <w:rsid w:val="00CF6508"/>
    <w:rsid w:val="00CF6CA4"/>
    <w:rsid w:val="00D008EA"/>
    <w:rsid w:val="00D01385"/>
    <w:rsid w:val="00D01AB4"/>
    <w:rsid w:val="00D027B4"/>
    <w:rsid w:val="00D04912"/>
    <w:rsid w:val="00D13965"/>
    <w:rsid w:val="00D2361E"/>
    <w:rsid w:val="00D4204A"/>
    <w:rsid w:val="00D449A7"/>
    <w:rsid w:val="00D47EB3"/>
    <w:rsid w:val="00D64368"/>
    <w:rsid w:val="00D64D6F"/>
    <w:rsid w:val="00D719EA"/>
    <w:rsid w:val="00D74E82"/>
    <w:rsid w:val="00D776DA"/>
    <w:rsid w:val="00D87215"/>
    <w:rsid w:val="00D87808"/>
    <w:rsid w:val="00D901BC"/>
    <w:rsid w:val="00D902BD"/>
    <w:rsid w:val="00D90425"/>
    <w:rsid w:val="00D925C3"/>
    <w:rsid w:val="00D92A43"/>
    <w:rsid w:val="00D9682C"/>
    <w:rsid w:val="00D9771A"/>
    <w:rsid w:val="00DA2136"/>
    <w:rsid w:val="00DA4B26"/>
    <w:rsid w:val="00DA4E05"/>
    <w:rsid w:val="00DB23FA"/>
    <w:rsid w:val="00DB4A97"/>
    <w:rsid w:val="00DB5322"/>
    <w:rsid w:val="00DC19DC"/>
    <w:rsid w:val="00DC2B2D"/>
    <w:rsid w:val="00DC354F"/>
    <w:rsid w:val="00DC5B4D"/>
    <w:rsid w:val="00DD1011"/>
    <w:rsid w:val="00DD1E1A"/>
    <w:rsid w:val="00DD38D0"/>
    <w:rsid w:val="00DD3BF9"/>
    <w:rsid w:val="00DD651B"/>
    <w:rsid w:val="00DD68D6"/>
    <w:rsid w:val="00DE061C"/>
    <w:rsid w:val="00DE5E5A"/>
    <w:rsid w:val="00DE6C0F"/>
    <w:rsid w:val="00DF0751"/>
    <w:rsid w:val="00DF0A11"/>
    <w:rsid w:val="00E00E29"/>
    <w:rsid w:val="00E011FF"/>
    <w:rsid w:val="00E02637"/>
    <w:rsid w:val="00E047E8"/>
    <w:rsid w:val="00E05292"/>
    <w:rsid w:val="00E07C88"/>
    <w:rsid w:val="00E11DF9"/>
    <w:rsid w:val="00E138E3"/>
    <w:rsid w:val="00E213E3"/>
    <w:rsid w:val="00E24460"/>
    <w:rsid w:val="00E25475"/>
    <w:rsid w:val="00E25A59"/>
    <w:rsid w:val="00E3128D"/>
    <w:rsid w:val="00E34DE6"/>
    <w:rsid w:val="00E36FED"/>
    <w:rsid w:val="00E445A2"/>
    <w:rsid w:val="00E520A7"/>
    <w:rsid w:val="00E65872"/>
    <w:rsid w:val="00E72843"/>
    <w:rsid w:val="00E77062"/>
    <w:rsid w:val="00E86417"/>
    <w:rsid w:val="00E912CC"/>
    <w:rsid w:val="00E91A72"/>
    <w:rsid w:val="00E93F6A"/>
    <w:rsid w:val="00E94485"/>
    <w:rsid w:val="00E965C1"/>
    <w:rsid w:val="00EA0F75"/>
    <w:rsid w:val="00EA3230"/>
    <w:rsid w:val="00EB0C47"/>
    <w:rsid w:val="00EB0D18"/>
    <w:rsid w:val="00EB116E"/>
    <w:rsid w:val="00EB37DD"/>
    <w:rsid w:val="00EB4850"/>
    <w:rsid w:val="00EC18AB"/>
    <w:rsid w:val="00EC3BEF"/>
    <w:rsid w:val="00EC5376"/>
    <w:rsid w:val="00EC73BB"/>
    <w:rsid w:val="00ED2763"/>
    <w:rsid w:val="00EE43BD"/>
    <w:rsid w:val="00EF0547"/>
    <w:rsid w:val="00EF2ED9"/>
    <w:rsid w:val="00EF62E8"/>
    <w:rsid w:val="00F037F3"/>
    <w:rsid w:val="00F06364"/>
    <w:rsid w:val="00F174FD"/>
    <w:rsid w:val="00F31573"/>
    <w:rsid w:val="00F31980"/>
    <w:rsid w:val="00F31C9A"/>
    <w:rsid w:val="00F36EC9"/>
    <w:rsid w:val="00F42268"/>
    <w:rsid w:val="00F432BB"/>
    <w:rsid w:val="00F43912"/>
    <w:rsid w:val="00F45328"/>
    <w:rsid w:val="00F50185"/>
    <w:rsid w:val="00F55BA6"/>
    <w:rsid w:val="00F56D8D"/>
    <w:rsid w:val="00F60705"/>
    <w:rsid w:val="00F6254C"/>
    <w:rsid w:val="00F630B1"/>
    <w:rsid w:val="00F65FFF"/>
    <w:rsid w:val="00F705BB"/>
    <w:rsid w:val="00F74DEA"/>
    <w:rsid w:val="00F94C3F"/>
    <w:rsid w:val="00F97876"/>
    <w:rsid w:val="00FB075A"/>
    <w:rsid w:val="00FB5604"/>
    <w:rsid w:val="00FB736A"/>
    <w:rsid w:val="00FC2B41"/>
    <w:rsid w:val="00FC43D6"/>
    <w:rsid w:val="00FD48CB"/>
    <w:rsid w:val="00FE293D"/>
    <w:rsid w:val="00FE4669"/>
    <w:rsid w:val="00FE5A38"/>
    <w:rsid w:val="00FE641E"/>
    <w:rsid w:val="00FE7B02"/>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FFB6"/>
  <w15:docId w15:val="{9E2BB739-247E-4DA7-B75B-18327CA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ED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9B6B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71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CB0960"/>
    <w:pPr>
      <w:keepNext/>
      <w:ind w:left="720"/>
      <w:outlineLvl w:val="3"/>
    </w:pPr>
    <w:rPr>
      <w:rFonts w:eastAsia="Times New Roman"/>
      <w:b/>
      <w:sz w:val="20"/>
      <w:szCs w:val="20"/>
    </w:rPr>
  </w:style>
  <w:style w:type="paragraph" w:styleId="Heading5">
    <w:name w:val="heading 5"/>
    <w:basedOn w:val="Normal"/>
    <w:next w:val="Normal"/>
    <w:link w:val="Heading5Char"/>
    <w:uiPriority w:val="9"/>
    <w:semiHidden/>
    <w:unhideWhenUsed/>
    <w:qFormat/>
    <w:rsid w:val="00B8204E"/>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uiPriority w:val="9"/>
    <w:semiHidden/>
    <w:unhideWhenUsed/>
    <w:qFormat/>
    <w:rsid w:val="00B8204E"/>
    <w:pPr>
      <w:keepNext/>
      <w:spacing w:line="720" w:lineRule="auto"/>
      <w:ind w:leftChars="200" w:left="200"/>
      <w:outlineLvl w:val="5"/>
    </w:pPr>
    <w:rPr>
      <w:rFonts w:asciiTheme="majorHAnsi" w:eastAsiaTheme="majorEastAsia" w:hAnsiTheme="majorHAnsi" w:cstheme="majorBidi"/>
      <w:sz w:val="36"/>
      <w:szCs w:val="36"/>
    </w:rPr>
  </w:style>
  <w:style w:type="paragraph" w:styleId="Heading7">
    <w:name w:val="heading 7"/>
    <w:basedOn w:val="Normal"/>
    <w:next w:val="Normal"/>
    <w:link w:val="Heading7Char"/>
    <w:uiPriority w:val="9"/>
    <w:semiHidden/>
    <w:unhideWhenUsed/>
    <w:qFormat/>
    <w:rsid w:val="00B8204E"/>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B0960"/>
    <w:rPr>
      <w:rFonts w:ascii="Times New Roman" w:eastAsia="Times New Roman" w:hAnsi="Times New Roman" w:cs="Times New Roman"/>
      <w:b/>
      <w:sz w:val="20"/>
      <w:szCs w:val="20"/>
    </w:rPr>
  </w:style>
  <w:style w:type="character" w:styleId="Hyperlink">
    <w:name w:val="Hyperlink"/>
    <w:basedOn w:val="DefaultParagraphFont"/>
    <w:rsid w:val="00CB0960"/>
    <w:rPr>
      <w:color w:val="0000FF" w:themeColor="hyperlink"/>
      <w:u w:val="single"/>
    </w:rPr>
  </w:style>
  <w:style w:type="paragraph" w:styleId="ListParagraph">
    <w:name w:val="List Paragraph"/>
    <w:basedOn w:val="Normal"/>
    <w:uiPriority w:val="34"/>
    <w:qFormat/>
    <w:rsid w:val="00CB0960"/>
    <w:pPr>
      <w:ind w:left="720"/>
      <w:contextualSpacing/>
    </w:pPr>
    <w:rPr>
      <w:rFonts w:eastAsia="Times New Roman"/>
    </w:rPr>
  </w:style>
  <w:style w:type="table" w:styleId="TableGrid">
    <w:name w:val="Table Grid"/>
    <w:basedOn w:val="TableNormal"/>
    <w:uiPriority w:val="59"/>
    <w:rsid w:val="00CB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960"/>
    <w:pPr>
      <w:tabs>
        <w:tab w:val="left" w:pos="4320"/>
      </w:tabs>
    </w:pPr>
    <w:rPr>
      <w:rFonts w:eastAsia="Times New Roman"/>
      <w:sz w:val="20"/>
    </w:rPr>
  </w:style>
  <w:style w:type="character" w:customStyle="1" w:styleId="BodyTextChar">
    <w:name w:val="Body Text Char"/>
    <w:basedOn w:val="DefaultParagraphFont"/>
    <w:link w:val="BodyText"/>
    <w:rsid w:val="00CB0960"/>
    <w:rPr>
      <w:rFonts w:ascii="Times New Roman" w:eastAsia="Times New Roman" w:hAnsi="Times New Roman" w:cs="Times New Roman"/>
      <w:sz w:val="20"/>
      <w:szCs w:val="24"/>
    </w:rPr>
  </w:style>
  <w:style w:type="paragraph" w:styleId="BodyTextIndent">
    <w:name w:val="Body Text Indent"/>
    <w:basedOn w:val="Normal"/>
    <w:link w:val="BodyTextIndentChar"/>
    <w:rsid w:val="00CB0960"/>
    <w:pPr>
      <w:spacing w:after="120"/>
      <w:ind w:left="360"/>
    </w:pPr>
    <w:rPr>
      <w:rFonts w:eastAsia="Times New Roman"/>
    </w:rPr>
  </w:style>
  <w:style w:type="character" w:customStyle="1" w:styleId="BodyTextIndentChar">
    <w:name w:val="Body Text Indent Char"/>
    <w:basedOn w:val="DefaultParagraphFont"/>
    <w:link w:val="BodyTextIndent"/>
    <w:rsid w:val="00CB096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3F16"/>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CE3F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F1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CE3F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651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65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027E5"/>
    <w:rPr>
      <w:sz w:val="16"/>
      <w:szCs w:val="16"/>
    </w:rPr>
  </w:style>
  <w:style w:type="paragraph" w:styleId="CommentText">
    <w:name w:val="annotation text"/>
    <w:basedOn w:val="Normal"/>
    <w:link w:val="CommentTextChar"/>
    <w:uiPriority w:val="99"/>
    <w:semiHidden/>
    <w:unhideWhenUsed/>
    <w:rsid w:val="003027E5"/>
    <w:rPr>
      <w:rFonts w:eastAsia="Times New Roman"/>
      <w:sz w:val="20"/>
      <w:szCs w:val="20"/>
    </w:rPr>
  </w:style>
  <w:style w:type="character" w:customStyle="1" w:styleId="CommentTextChar">
    <w:name w:val="Comment Text Char"/>
    <w:basedOn w:val="DefaultParagraphFont"/>
    <w:link w:val="CommentText"/>
    <w:uiPriority w:val="99"/>
    <w:semiHidden/>
    <w:rsid w:val="003027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7E5"/>
    <w:rPr>
      <w:b/>
      <w:bCs/>
    </w:rPr>
  </w:style>
  <w:style w:type="character" w:customStyle="1" w:styleId="CommentSubjectChar">
    <w:name w:val="Comment Subject Char"/>
    <w:basedOn w:val="CommentTextChar"/>
    <w:link w:val="CommentSubject"/>
    <w:uiPriority w:val="99"/>
    <w:semiHidden/>
    <w:rsid w:val="003027E5"/>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C071A1"/>
  </w:style>
  <w:style w:type="character" w:customStyle="1" w:styleId="Heading2Char">
    <w:name w:val="Heading 2 Char"/>
    <w:basedOn w:val="DefaultParagraphFont"/>
    <w:link w:val="Heading2"/>
    <w:uiPriority w:val="9"/>
    <w:rsid w:val="002F7132"/>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F3DBF"/>
    <w:rPr>
      <w:b/>
      <w:bCs/>
      <w:i w:val="0"/>
      <w:iCs w:val="0"/>
    </w:rPr>
  </w:style>
  <w:style w:type="character" w:customStyle="1" w:styleId="st">
    <w:name w:val="st"/>
    <w:basedOn w:val="DefaultParagraphFont"/>
    <w:rsid w:val="000F3DBF"/>
  </w:style>
  <w:style w:type="paragraph" w:customStyle="1" w:styleId="WPDefaults">
    <w:name w:val="WP Defaults"/>
    <w:rsid w:val="002538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heme="minorEastAsia" w:hAnsi="Geneva" w:cs="Times New Roman"/>
      <w:sz w:val="24"/>
      <w:szCs w:val="20"/>
    </w:rPr>
  </w:style>
  <w:style w:type="character" w:customStyle="1" w:styleId="Heading1Char">
    <w:name w:val="Heading 1 Char"/>
    <w:basedOn w:val="DefaultParagraphFont"/>
    <w:link w:val="Heading1"/>
    <w:uiPriority w:val="99"/>
    <w:rsid w:val="009B6B77"/>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B8204E"/>
    <w:rPr>
      <w:rFonts w:asciiTheme="majorHAnsi" w:eastAsiaTheme="majorEastAsia" w:hAnsiTheme="majorHAnsi" w:cstheme="majorBidi"/>
      <w:b/>
      <w:bCs/>
      <w:sz w:val="36"/>
      <w:szCs w:val="36"/>
    </w:rPr>
  </w:style>
  <w:style w:type="character" w:customStyle="1" w:styleId="Heading6Char">
    <w:name w:val="Heading 6 Char"/>
    <w:basedOn w:val="DefaultParagraphFont"/>
    <w:link w:val="Heading6"/>
    <w:uiPriority w:val="9"/>
    <w:semiHidden/>
    <w:rsid w:val="00B8204E"/>
    <w:rPr>
      <w:rFonts w:asciiTheme="majorHAnsi" w:eastAsiaTheme="majorEastAsia" w:hAnsiTheme="majorHAnsi" w:cstheme="majorBidi"/>
      <w:sz w:val="36"/>
      <w:szCs w:val="36"/>
    </w:rPr>
  </w:style>
  <w:style w:type="character" w:customStyle="1" w:styleId="Heading7Char">
    <w:name w:val="Heading 7 Char"/>
    <w:basedOn w:val="DefaultParagraphFont"/>
    <w:link w:val="Heading7"/>
    <w:uiPriority w:val="9"/>
    <w:semiHidden/>
    <w:rsid w:val="00B8204E"/>
    <w:rPr>
      <w:rFonts w:asciiTheme="majorHAnsi" w:eastAsiaTheme="majorEastAsia" w:hAnsiTheme="majorHAnsi" w:cstheme="majorBidi"/>
      <w:b/>
      <w:bCs/>
      <w:sz w:val="36"/>
      <w:szCs w:val="36"/>
    </w:rPr>
  </w:style>
  <w:style w:type="paragraph" w:styleId="NormalWeb">
    <w:name w:val="Normal (Web)"/>
    <w:basedOn w:val="Normal"/>
    <w:rsid w:val="00B8204E"/>
    <w:pPr>
      <w:spacing w:before="100" w:beforeAutospacing="1" w:after="100" w:afterAutospacing="1"/>
    </w:pPr>
    <w:rPr>
      <w:rFonts w:eastAsiaTheme="minorEastAsia"/>
      <w:szCs w:val="20"/>
    </w:rPr>
  </w:style>
  <w:style w:type="paragraph" w:styleId="BodyTextIndent2">
    <w:name w:val="Body Text Indent 2"/>
    <w:basedOn w:val="Normal"/>
    <w:link w:val="BodyTextIndent2Char"/>
    <w:rsid w:val="00B8204E"/>
    <w:pPr>
      <w:ind w:left="720"/>
    </w:pPr>
    <w:rPr>
      <w:rFonts w:eastAsiaTheme="minorEastAsia"/>
      <w:szCs w:val="20"/>
    </w:rPr>
  </w:style>
  <w:style w:type="character" w:customStyle="1" w:styleId="BodyTextIndent2Char">
    <w:name w:val="Body Text Indent 2 Char"/>
    <w:basedOn w:val="DefaultParagraphFont"/>
    <w:link w:val="BodyTextIndent2"/>
    <w:rsid w:val="00B8204E"/>
    <w:rPr>
      <w:rFonts w:ascii="Times New Roman" w:eastAsiaTheme="minorEastAsia" w:hAnsi="Times New Roman" w:cs="Times New Roman"/>
      <w:sz w:val="24"/>
      <w:szCs w:val="20"/>
    </w:rPr>
  </w:style>
  <w:style w:type="character" w:styleId="FollowedHyperlink">
    <w:name w:val="FollowedHyperlink"/>
    <w:rsid w:val="00B8204E"/>
    <w:rPr>
      <w:color w:val="800080"/>
      <w:u w:val="single"/>
    </w:rPr>
  </w:style>
  <w:style w:type="paragraph" w:styleId="NoSpacing">
    <w:name w:val="No Spacing"/>
    <w:link w:val="NoSpacingChar"/>
    <w:uiPriority w:val="1"/>
    <w:qFormat/>
    <w:rsid w:val="00B8204E"/>
    <w:pPr>
      <w:spacing w:after="0" w:line="240" w:lineRule="auto"/>
    </w:pPr>
    <w:rPr>
      <w:rFonts w:ascii="Calibri" w:eastAsia="Calibri" w:hAnsi="Calibri" w:cs="Times New Roman"/>
      <w:sz w:val="24"/>
    </w:rPr>
  </w:style>
  <w:style w:type="character" w:customStyle="1" w:styleId="NoSpacingChar">
    <w:name w:val="No Spacing Char"/>
    <w:link w:val="NoSpacing"/>
    <w:uiPriority w:val="1"/>
    <w:rsid w:val="00B8204E"/>
    <w:rPr>
      <w:rFonts w:ascii="Calibri" w:eastAsia="Calibri" w:hAnsi="Calibri" w:cs="Times New Roman"/>
      <w:sz w:val="24"/>
    </w:rPr>
  </w:style>
  <w:style w:type="paragraph" w:customStyle="1" w:styleId="Default">
    <w:name w:val="Default"/>
    <w:rsid w:val="00B8204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11">
    <w:name w:val="淺色格線 - 輔色 11"/>
    <w:basedOn w:val="TableNormal"/>
    <w:uiPriority w:val="62"/>
    <w:rsid w:val="00B8204E"/>
    <w:pPr>
      <w:spacing w:after="0" w:line="240" w:lineRule="auto"/>
    </w:pPr>
    <w:rPr>
      <w:rFonts w:ascii="Times New Roman" w:eastAsiaTheme="minorEastAsia" w:hAnsi="Times New Roman"/>
      <w:sz w:val="24"/>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andards2">
    <w:name w:val="standards2"/>
    <w:basedOn w:val="DefaultParagraphFont"/>
    <w:rsid w:val="00B8204E"/>
    <w:rPr>
      <w:b w:val="0"/>
      <w:bCs w:val="0"/>
      <w:sz w:val="19"/>
      <w:szCs w:val="19"/>
    </w:rPr>
  </w:style>
  <w:style w:type="paragraph" w:customStyle="1" w:styleId="xmsonormal">
    <w:name w:val="x_msonormal"/>
    <w:basedOn w:val="Normal"/>
    <w:rsid w:val="00B8204E"/>
    <w:pPr>
      <w:spacing w:before="100" w:beforeAutospacing="1" w:after="100" w:afterAutospacing="1"/>
    </w:pPr>
    <w:rPr>
      <w:rFonts w:eastAsia="Times New Roman"/>
      <w:lang w:eastAsia="zh-TW"/>
    </w:rPr>
  </w:style>
  <w:style w:type="character" w:customStyle="1" w:styleId="apple-converted-space">
    <w:name w:val="apple-converted-space"/>
    <w:basedOn w:val="DefaultParagraphFont"/>
    <w:rsid w:val="00B8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8370">
      <w:bodyDiv w:val="1"/>
      <w:marLeft w:val="0"/>
      <w:marRight w:val="0"/>
      <w:marTop w:val="0"/>
      <w:marBottom w:val="0"/>
      <w:divBdr>
        <w:top w:val="none" w:sz="0" w:space="0" w:color="auto"/>
        <w:left w:val="none" w:sz="0" w:space="0" w:color="auto"/>
        <w:bottom w:val="none" w:sz="0" w:space="0" w:color="auto"/>
        <w:right w:val="none" w:sz="0" w:space="0" w:color="auto"/>
      </w:divBdr>
    </w:div>
    <w:div w:id="279344570">
      <w:bodyDiv w:val="1"/>
      <w:marLeft w:val="0"/>
      <w:marRight w:val="0"/>
      <w:marTop w:val="0"/>
      <w:marBottom w:val="0"/>
      <w:divBdr>
        <w:top w:val="none" w:sz="0" w:space="0" w:color="auto"/>
        <w:left w:val="none" w:sz="0" w:space="0" w:color="auto"/>
        <w:bottom w:val="none" w:sz="0" w:space="0" w:color="auto"/>
        <w:right w:val="none" w:sz="0" w:space="0" w:color="auto"/>
      </w:divBdr>
    </w:div>
    <w:div w:id="420296329">
      <w:bodyDiv w:val="1"/>
      <w:marLeft w:val="0"/>
      <w:marRight w:val="0"/>
      <w:marTop w:val="0"/>
      <w:marBottom w:val="0"/>
      <w:divBdr>
        <w:top w:val="none" w:sz="0" w:space="0" w:color="auto"/>
        <w:left w:val="none" w:sz="0" w:space="0" w:color="auto"/>
        <w:bottom w:val="none" w:sz="0" w:space="0" w:color="auto"/>
        <w:right w:val="none" w:sz="0" w:space="0" w:color="auto"/>
      </w:divBdr>
    </w:div>
    <w:div w:id="444809391">
      <w:bodyDiv w:val="1"/>
      <w:marLeft w:val="0"/>
      <w:marRight w:val="0"/>
      <w:marTop w:val="0"/>
      <w:marBottom w:val="0"/>
      <w:divBdr>
        <w:top w:val="none" w:sz="0" w:space="0" w:color="auto"/>
        <w:left w:val="none" w:sz="0" w:space="0" w:color="auto"/>
        <w:bottom w:val="none" w:sz="0" w:space="0" w:color="auto"/>
        <w:right w:val="none" w:sz="0" w:space="0" w:color="auto"/>
      </w:divBdr>
    </w:div>
    <w:div w:id="466558429">
      <w:bodyDiv w:val="1"/>
      <w:marLeft w:val="0"/>
      <w:marRight w:val="0"/>
      <w:marTop w:val="0"/>
      <w:marBottom w:val="0"/>
      <w:divBdr>
        <w:top w:val="none" w:sz="0" w:space="0" w:color="auto"/>
        <w:left w:val="none" w:sz="0" w:space="0" w:color="auto"/>
        <w:bottom w:val="none" w:sz="0" w:space="0" w:color="auto"/>
        <w:right w:val="none" w:sz="0" w:space="0" w:color="auto"/>
      </w:divBdr>
    </w:div>
    <w:div w:id="499540020">
      <w:bodyDiv w:val="1"/>
      <w:marLeft w:val="0"/>
      <w:marRight w:val="0"/>
      <w:marTop w:val="0"/>
      <w:marBottom w:val="0"/>
      <w:divBdr>
        <w:top w:val="none" w:sz="0" w:space="0" w:color="auto"/>
        <w:left w:val="none" w:sz="0" w:space="0" w:color="auto"/>
        <w:bottom w:val="none" w:sz="0" w:space="0" w:color="auto"/>
        <w:right w:val="none" w:sz="0" w:space="0" w:color="auto"/>
      </w:divBdr>
    </w:div>
    <w:div w:id="734398090">
      <w:bodyDiv w:val="1"/>
      <w:marLeft w:val="0"/>
      <w:marRight w:val="0"/>
      <w:marTop w:val="0"/>
      <w:marBottom w:val="0"/>
      <w:divBdr>
        <w:top w:val="none" w:sz="0" w:space="0" w:color="auto"/>
        <w:left w:val="none" w:sz="0" w:space="0" w:color="auto"/>
        <w:bottom w:val="none" w:sz="0" w:space="0" w:color="auto"/>
        <w:right w:val="none" w:sz="0" w:space="0" w:color="auto"/>
      </w:divBdr>
    </w:div>
    <w:div w:id="756172773">
      <w:bodyDiv w:val="1"/>
      <w:marLeft w:val="0"/>
      <w:marRight w:val="0"/>
      <w:marTop w:val="0"/>
      <w:marBottom w:val="0"/>
      <w:divBdr>
        <w:top w:val="none" w:sz="0" w:space="0" w:color="auto"/>
        <w:left w:val="none" w:sz="0" w:space="0" w:color="auto"/>
        <w:bottom w:val="none" w:sz="0" w:space="0" w:color="auto"/>
        <w:right w:val="none" w:sz="0" w:space="0" w:color="auto"/>
      </w:divBdr>
    </w:div>
    <w:div w:id="848102229">
      <w:bodyDiv w:val="1"/>
      <w:marLeft w:val="0"/>
      <w:marRight w:val="0"/>
      <w:marTop w:val="0"/>
      <w:marBottom w:val="0"/>
      <w:divBdr>
        <w:top w:val="none" w:sz="0" w:space="0" w:color="auto"/>
        <w:left w:val="none" w:sz="0" w:space="0" w:color="auto"/>
        <w:bottom w:val="none" w:sz="0" w:space="0" w:color="auto"/>
        <w:right w:val="none" w:sz="0" w:space="0" w:color="auto"/>
      </w:divBdr>
      <w:divsChild>
        <w:div w:id="258222718">
          <w:marLeft w:val="0"/>
          <w:marRight w:val="0"/>
          <w:marTop w:val="0"/>
          <w:marBottom w:val="0"/>
          <w:divBdr>
            <w:top w:val="none" w:sz="0" w:space="0" w:color="auto"/>
            <w:left w:val="none" w:sz="0" w:space="0" w:color="auto"/>
            <w:bottom w:val="none" w:sz="0" w:space="0" w:color="auto"/>
            <w:right w:val="none" w:sz="0" w:space="0" w:color="auto"/>
          </w:divBdr>
          <w:divsChild>
            <w:div w:id="21975730">
              <w:marLeft w:val="-375"/>
              <w:marRight w:val="0"/>
              <w:marTop w:val="0"/>
              <w:marBottom w:val="0"/>
              <w:divBdr>
                <w:top w:val="none" w:sz="0" w:space="0" w:color="auto"/>
                <w:left w:val="none" w:sz="0" w:space="0" w:color="auto"/>
                <w:bottom w:val="none" w:sz="0" w:space="0" w:color="auto"/>
                <w:right w:val="none" w:sz="0" w:space="0" w:color="auto"/>
              </w:divBdr>
              <w:divsChild>
                <w:div w:id="1457599171">
                  <w:marLeft w:val="0"/>
                  <w:marRight w:val="0"/>
                  <w:marTop w:val="0"/>
                  <w:marBottom w:val="0"/>
                  <w:divBdr>
                    <w:top w:val="none" w:sz="0" w:space="0" w:color="auto"/>
                    <w:left w:val="none" w:sz="0" w:space="0" w:color="auto"/>
                    <w:bottom w:val="none" w:sz="0" w:space="0" w:color="auto"/>
                    <w:right w:val="none" w:sz="0" w:space="0" w:color="auto"/>
                  </w:divBdr>
                  <w:divsChild>
                    <w:div w:id="1913541006">
                      <w:marLeft w:val="-375"/>
                      <w:marRight w:val="0"/>
                      <w:marTop w:val="0"/>
                      <w:marBottom w:val="0"/>
                      <w:divBdr>
                        <w:top w:val="none" w:sz="0" w:space="0" w:color="auto"/>
                        <w:left w:val="none" w:sz="0" w:space="0" w:color="auto"/>
                        <w:bottom w:val="none" w:sz="0" w:space="0" w:color="auto"/>
                        <w:right w:val="none" w:sz="0" w:space="0" w:color="auto"/>
                      </w:divBdr>
                      <w:divsChild>
                        <w:div w:id="2050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98745">
      <w:bodyDiv w:val="1"/>
      <w:marLeft w:val="0"/>
      <w:marRight w:val="0"/>
      <w:marTop w:val="0"/>
      <w:marBottom w:val="0"/>
      <w:divBdr>
        <w:top w:val="none" w:sz="0" w:space="0" w:color="auto"/>
        <w:left w:val="none" w:sz="0" w:space="0" w:color="auto"/>
        <w:bottom w:val="none" w:sz="0" w:space="0" w:color="auto"/>
        <w:right w:val="none" w:sz="0" w:space="0" w:color="auto"/>
      </w:divBdr>
    </w:div>
    <w:div w:id="922567894">
      <w:bodyDiv w:val="1"/>
      <w:marLeft w:val="0"/>
      <w:marRight w:val="0"/>
      <w:marTop w:val="0"/>
      <w:marBottom w:val="0"/>
      <w:divBdr>
        <w:top w:val="none" w:sz="0" w:space="0" w:color="auto"/>
        <w:left w:val="none" w:sz="0" w:space="0" w:color="auto"/>
        <w:bottom w:val="none" w:sz="0" w:space="0" w:color="auto"/>
        <w:right w:val="none" w:sz="0" w:space="0" w:color="auto"/>
      </w:divBdr>
    </w:div>
    <w:div w:id="1004742215">
      <w:bodyDiv w:val="1"/>
      <w:marLeft w:val="0"/>
      <w:marRight w:val="0"/>
      <w:marTop w:val="0"/>
      <w:marBottom w:val="0"/>
      <w:divBdr>
        <w:top w:val="none" w:sz="0" w:space="0" w:color="auto"/>
        <w:left w:val="none" w:sz="0" w:space="0" w:color="auto"/>
        <w:bottom w:val="none" w:sz="0" w:space="0" w:color="auto"/>
        <w:right w:val="none" w:sz="0" w:space="0" w:color="auto"/>
      </w:divBdr>
    </w:div>
    <w:div w:id="1011224153">
      <w:bodyDiv w:val="1"/>
      <w:marLeft w:val="0"/>
      <w:marRight w:val="0"/>
      <w:marTop w:val="0"/>
      <w:marBottom w:val="0"/>
      <w:divBdr>
        <w:top w:val="none" w:sz="0" w:space="0" w:color="auto"/>
        <w:left w:val="none" w:sz="0" w:space="0" w:color="auto"/>
        <w:bottom w:val="none" w:sz="0" w:space="0" w:color="auto"/>
        <w:right w:val="none" w:sz="0" w:space="0" w:color="auto"/>
      </w:divBdr>
    </w:div>
    <w:div w:id="1048188409">
      <w:bodyDiv w:val="1"/>
      <w:marLeft w:val="0"/>
      <w:marRight w:val="0"/>
      <w:marTop w:val="0"/>
      <w:marBottom w:val="0"/>
      <w:divBdr>
        <w:top w:val="none" w:sz="0" w:space="0" w:color="auto"/>
        <w:left w:val="none" w:sz="0" w:space="0" w:color="auto"/>
        <w:bottom w:val="none" w:sz="0" w:space="0" w:color="auto"/>
        <w:right w:val="none" w:sz="0" w:space="0" w:color="auto"/>
      </w:divBdr>
    </w:div>
    <w:div w:id="1124081020">
      <w:bodyDiv w:val="1"/>
      <w:marLeft w:val="0"/>
      <w:marRight w:val="0"/>
      <w:marTop w:val="0"/>
      <w:marBottom w:val="0"/>
      <w:divBdr>
        <w:top w:val="none" w:sz="0" w:space="0" w:color="auto"/>
        <w:left w:val="none" w:sz="0" w:space="0" w:color="auto"/>
        <w:bottom w:val="none" w:sz="0" w:space="0" w:color="auto"/>
        <w:right w:val="none" w:sz="0" w:space="0" w:color="auto"/>
      </w:divBdr>
    </w:div>
    <w:div w:id="1259287724">
      <w:bodyDiv w:val="1"/>
      <w:marLeft w:val="0"/>
      <w:marRight w:val="0"/>
      <w:marTop w:val="0"/>
      <w:marBottom w:val="0"/>
      <w:divBdr>
        <w:top w:val="none" w:sz="0" w:space="0" w:color="auto"/>
        <w:left w:val="none" w:sz="0" w:space="0" w:color="auto"/>
        <w:bottom w:val="none" w:sz="0" w:space="0" w:color="auto"/>
        <w:right w:val="none" w:sz="0" w:space="0" w:color="auto"/>
      </w:divBdr>
    </w:div>
    <w:div w:id="1440300765">
      <w:bodyDiv w:val="1"/>
      <w:marLeft w:val="0"/>
      <w:marRight w:val="0"/>
      <w:marTop w:val="0"/>
      <w:marBottom w:val="0"/>
      <w:divBdr>
        <w:top w:val="none" w:sz="0" w:space="0" w:color="auto"/>
        <w:left w:val="none" w:sz="0" w:space="0" w:color="auto"/>
        <w:bottom w:val="none" w:sz="0" w:space="0" w:color="auto"/>
        <w:right w:val="none" w:sz="0" w:space="0" w:color="auto"/>
      </w:divBdr>
    </w:div>
    <w:div w:id="1534422953">
      <w:bodyDiv w:val="1"/>
      <w:marLeft w:val="0"/>
      <w:marRight w:val="0"/>
      <w:marTop w:val="0"/>
      <w:marBottom w:val="0"/>
      <w:divBdr>
        <w:top w:val="none" w:sz="0" w:space="0" w:color="auto"/>
        <w:left w:val="none" w:sz="0" w:space="0" w:color="auto"/>
        <w:bottom w:val="none" w:sz="0" w:space="0" w:color="auto"/>
        <w:right w:val="none" w:sz="0" w:space="0" w:color="auto"/>
      </w:divBdr>
    </w:div>
    <w:div w:id="15497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sullivan.edu/c.php?g=2070&amp;p=6586" TargetMode="External"/><Relationship Id="rId13" Type="http://schemas.openxmlformats.org/officeDocument/2006/relationships/hyperlink" Target="https://www.ap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unsel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wsu.edu/campus-carry" TargetMode="External"/><Relationship Id="rId4" Type="http://schemas.openxmlformats.org/officeDocument/2006/relationships/webSettings" Target="webSettings.xml"/><Relationship Id="rId9" Type="http://schemas.openxmlformats.org/officeDocument/2006/relationships/hyperlink" Target="https://www.counseling.org/resources/aca-code-of-ethic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20</Pages>
  <Words>5594</Words>
  <Characters>31889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MSU Customer</dc:creator>
  <cp:lastModifiedBy>Dr. Tara Fox</cp:lastModifiedBy>
  <cp:revision>1582</cp:revision>
  <cp:lastPrinted>2018-08-24T18:56:00Z</cp:lastPrinted>
  <dcterms:created xsi:type="dcterms:W3CDTF">2018-08-22T17:49:00Z</dcterms:created>
  <dcterms:modified xsi:type="dcterms:W3CDTF">2020-06-02T19:49:00Z</dcterms:modified>
</cp:coreProperties>
</file>