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BFDA" w14:textId="77777777" w:rsidR="00352DE8" w:rsidRPr="00885183" w:rsidRDefault="00352DE8" w:rsidP="00352DE8">
      <w:pPr>
        <w:pStyle w:val="Heading2"/>
        <w:rPr>
          <w:rFonts w:ascii="Rockwell" w:hAnsi="Rockwell" w:cs="Tahoma"/>
          <w:b w:val="0"/>
          <w:sz w:val="22"/>
          <w:szCs w:val="22"/>
          <w:u w:val="none"/>
        </w:rPr>
      </w:pPr>
      <w:bookmarkStart w:id="0" w:name="_GoBack"/>
      <w:bookmarkEnd w:id="0"/>
      <w:r w:rsidRPr="00885183">
        <w:rPr>
          <w:rFonts w:ascii="Rockwell" w:hAnsi="Rockwell" w:cs="Tahoma"/>
          <w:b w:val="0"/>
          <w:sz w:val="22"/>
          <w:szCs w:val="22"/>
          <w:u w:val="none"/>
        </w:rPr>
        <w:t>Course Information</w:t>
      </w:r>
    </w:p>
    <w:p w14:paraId="01F9008A" w14:textId="77777777" w:rsidR="00352DE8" w:rsidRPr="00885183" w:rsidRDefault="00352DE8" w:rsidP="00352DE8">
      <w:pPr>
        <w:rPr>
          <w:rFonts w:ascii="Rockwell" w:hAnsi="Rockwell" w:cs="Tahoma"/>
          <w:sz w:val="22"/>
          <w:szCs w:val="22"/>
        </w:rPr>
      </w:pPr>
      <w:r w:rsidRPr="00885183">
        <w:rPr>
          <w:rFonts w:ascii="Rockwell" w:hAnsi="Rockwell" w:cs="Tahoma"/>
          <w:sz w:val="22"/>
          <w:szCs w:val="22"/>
        </w:rPr>
        <w:t>History 4213-101: Europe in the Middle Ages</w:t>
      </w:r>
    </w:p>
    <w:p w14:paraId="489668CD" w14:textId="77777777" w:rsidR="00352DE8" w:rsidRPr="00885183" w:rsidRDefault="00885183" w:rsidP="00352DE8">
      <w:pPr>
        <w:rPr>
          <w:rFonts w:ascii="Rockwell" w:hAnsi="Rockwell" w:cs="Tahoma"/>
          <w:sz w:val="22"/>
          <w:szCs w:val="22"/>
        </w:rPr>
      </w:pPr>
      <w:r>
        <w:rPr>
          <w:rFonts w:ascii="Rockwell" w:hAnsi="Rockwell" w:cs="Tahoma"/>
          <w:sz w:val="22"/>
          <w:szCs w:val="22"/>
        </w:rPr>
        <w:t>Fall 2019</w:t>
      </w:r>
    </w:p>
    <w:p w14:paraId="4D3F62EE" w14:textId="77777777" w:rsidR="00352DE8" w:rsidRPr="00885183" w:rsidRDefault="00885183" w:rsidP="00352DE8">
      <w:pPr>
        <w:rPr>
          <w:rFonts w:ascii="Rockwell" w:hAnsi="Rockwell" w:cs="Tahoma"/>
          <w:sz w:val="22"/>
          <w:szCs w:val="22"/>
        </w:rPr>
      </w:pPr>
      <w:r>
        <w:rPr>
          <w:rFonts w:ascii="Rockwell" w:hAnsi="Rockwell" w:cs="Tahoma"/>
          <w:sz w:val="22"/>
          <w:szCs w:val="22"/>
        </w:rPr>
        <w:t>Meeting Times: TR</w:t>
      </w:r>
      <w:r w:rsidR="00352DE8" w:rsidRPr="00885183">
        <w:rPr>
          <w:rFonts w:ascii="Rockwell" w:hAnsi="Rockwell" w:cs="Tahoma"/>
          <w:sz w:val="22"/>
          <w:szCs w:val="22"/>
        </w:rPr>
        <w:t xml:space="preserve"> </w:t>
      </w:r>
      <w:r>
        <w:rPr>
          <w:rFonts w:ascii="Rockwell" w:hAnsi="Rockwell" w:cs="Tahoma"/>
          <w:sz w:val="22"/>
          <w:szCs w:val="22"/>
        </w:rPr>
        <w:t>11</w:t>
      </w:r>
      <w:r w:rsidR="00832207" w:rsidRPr="00885183">
        <w:rPr>
          <w:rFonts w:ascii="Rockwell" w:hAnsi="Rockwell" w:cs="Tahoma"/>
          <w:sz w:val="22"/>
          <w:szCs w:val="22"/>
        </w:rPr>
        <w:t>:00 a</w:t>
      </w:r>
      <w:r w:rsidR="00352DE8" w:rsidRPr="00885183">
        <w:rPr>
          <w:rFonts w:ascii="Rockwell" w:hAnsi="Rockwell" w:cs="Tahoma"/>
          <w:sz w:val="22"/>
          <w:szCs w:val="22"/>
        </w:rPr>
        <w:t xml:space="preserve">m – </w:t>
      </w:r>
      <w:r>
        <w:rPr>
          <w:rFonts w:ascii="Rockwell" w:hAnsi="Rockwell" w:cs="Tahoma"/>
          <w:sz w:val="22"/>
          <w:szCs w:val="22"/>
        </w:rPr>
        <w:t>12</w:t>
      </w:r>
      <w:r w:rsidR="00832207" w:rsidRPr="00885183">
        <w:rPr>
          <w:rFonts w:ascii="Rockwell" w:hAnsi="Rockwell" w:cs="Tahoma"/>
          <w:sz w:val="22"/>
          <w:szCs w:val="22"/>
        </w:rPr>
        <w:t>:2</w:t>
      </w:r>
      <w:r>
        <w:rPr>
          <w:rFonts w:ascii="Rockwell" w:hAnsi="Rockwell" w:cs="Tahoma"/>
          <w:sz w:val="22"/>
          <w:szCs w:val="22"/>
        </w:rPr>
        <w:t>0 p</w:t>
      </w:r>
      <w:r w:rsidR="00352DE8" w:rsidRPr="00885183">
        <w:rPr>
          <w:rFonts w:ascii="Rockwell" w:hAnsi="Rockwell" w:cs="Tahoma"/>
          <w:sz w:val="22"/>
          <w:szCs w:val="22"/>
        </w:rPr>
        <w:t>m</w:t>
      </w:r>
    </w:p>
    <w:p w14:paraId="13C328DE" w14:textId="77777777" w:rsidR="00352DE8" w:rsidRPr="00885183" w:rsidRDefault="00352DE8" w:rsidP="00352DE8">
      <w:pPr>
        <w:rPr>
          <w:rFonts w:ascii="Rockwell" w:hAnsi="Rockwell" w:cs="Tahoma"/>
          <w:sz w:val="22"/>
          <w:szCs w:val="22"/>
        </w:rPr>
      </w:pPr>
      <w:r w:rsidRPr="00885183">
        <w:rPr>
          <w:rFonts w:ascii="Rockwell" w:hAnsi="Rockwell" w:cs="Tahoma"/>
          <w:sz w:val="22"/>
          <w:szCs w:val="22"/>
        </w:rPr>
        <w:t>Meeting Location: PY 202</w:t>
      </w:r>
    </w:p>
    <w:p w14:paraId="41038F69" w14:textId="77777777" w:rsidR="00352DE8" w:rsidRPr="00885183" w:rsidRDefault="00352DE8" w:rsidP="00352DE8">
      <w:pPr>
        <w:rPr>
          <w:rFonts w:ascii="Rockwell" w:hAnsi="Rockwell" w:cs="Tahoma"/>
          <w:sz w:val="22"/>
          <w:szCs w:val="22"/>
        </w:rPr>
      </w:pPr>
    </w:p>
    <w:p w14:paraId="40A182EA" w14:textId="77777777" w:rsidR="00885183" w:rsidRPr="00885183" w:rsidRDefault="00885183" w:rsidP="00885183">
      <w:pPr>
        <w:pStyle w:val="Heading2"/>
        <w:rPr>
          <w:rFonts w:ascii="Rockwell" w:hAnsi="Rockwell" w:cs="Tahoma"/>
          <w:b w:val="0"/>
          <w:sz w:val="22"/>
          <w:szCs w:val="22"/>
          <w:u w:val="none"/>
        </w:rPr>
      </w:pPr>
      <w:r w:rsidRPr="00885183">
        <w:rPr>
          <w:rFonts w:ascii="Rockwell" w:hAnsi="Rockwell" w:cs="Tahoma"/>
          <w:b w:val="0"/>
          <w:sz w:val="22"/>
          <w:szCs w:val="22"/>
          <w:u w:val="none"/>
        </w:rPr>
        <w:t>Professor</w:t>
      </w:r>
    </w:p>
    <w:p w14:paraId="0F2827B3" w14:textId="77777777" w:rsidR="00885183" w:rsidRPr="00885183" w:rsidRDefault="00885183" w:rsidP="00885183">
      <w:pPr>
        <w:rPr>
          <w:rFonts w:ascii="Rockwell" w:hAnsi="Rockwell" w:cs="Tahoma"/>
          <w:sz w:val="22"/>
          <w:szCs w:val="22"/>
        </w:rPr>
      </w:pPr>
      <w:r w:rsidRPr="00885183">
        <w:rPr>
          <w:rFonts w:ascii="Rockwell" w:hAnsi="Rockwell" w:cs="Tahoma"/>
          <w:sz w:val="22"/>
          <w:szCs w:val="22"/>
        </w:rPr>
        <w:t>Dr. Tiffany A. Ziegler</w:t>
      </w:r>
    </w:p>
    <w:p w14:paraId="1287A598" w14:textId="77777777" w:rsidR="00885183" w:rsidRPr="00885183" w:rsidRDefault="00885183" w:rsidP="00885183">
      <w:pPr>
        <w:rPr>
          <w:rFonts w:ascii="Rockwell" w:hAnsi="Rockwell" w:cs="Tahoma"/>
          <w:sz w:val="22"/>
          <w:szCs w:val="22"/>
        </w:rPr>
      </w:pPr>
      <w:r w:rsidRPr="00885183">
        <w:rPr>
          <w:rFonts w:ascii="Rockwell" w:hAnsi="Rockwell" w:cs="Tahoma"/>
          <w:sz w:val="22"/>
          <w:szCs w:val="22"/>
        </w:rPr>
        <w:t>Department of History</w:t>
      </w:r>
    </w:p>
    <w:p w14:paraId="78E86818" w14:textId="77777777" w:rsidR="00885183" w:rsidRPr="00885183" w:rsidRDefault="00885183" w:rsidP="00885183">
      <w:pPr>
        <w:rPr>
          <w:rFonts w:ascii="Rockwell" w:hAnsi="Rockwell" w:cs="Tahoma"/>
          <w:sz w:val="22"/>
          <w:szCs w:val="22"/>
        </w:rPr>
      </w:pPr>
      <w:r w:rsidRPr="00885183">
        <w:rPr>
          <w:rFonts w:ascii="Rockwell" w:hAnsi="Rockwell" w:cs="Tahoma"/>
          <w:sz w:val="22"/>
          <w:szCs w:val="22"/>
        </w:rPr>
        <w:t>Midwestern State University</w:t>
      </w:r>
    </w:p>
    <w:p w14:paraId="06EE638C" w14:textId="77777777" w:rsidR="00885183" w:rsidRPr="00885183" w:rsidRDefault="00885183" w:rsidP="00885183">
      <w:pPr>
        <w:rPr>
          <w:rFonts w:ascii="Rockwell" w:hAnsi="Rockwell" w:cs="Tahoma"/>
          <w:sz w:val="22"/>
          <w:szCs w:val="22"/>
        </w:rPr>
      </w:pPr>
      <w:r w:rsidRPr="00885183">
        <w:rPr>
          <w:rFonts w:ascii="Rockwell" w:hAnsi="Rockwell" w:cs="Tahoma"/>
          <w:sz w:val="22"/>
          <w:szCs w:val="22"/>
        </w:rPr>
        <w:t>Office: O-220</w:t>
      </w:r>
    </w:p>
    <w:p w14:paraId="026DAB09" w14:textId="77777777" w:rsidR="00885183" w:rsidRPr="00885183" w:rsidRDefault="00885183" w:rsidP="00885183">
      <w:pPr>
        <w:rPr>
          <w:rFonts w:ascii="Rockwell" w:hAnsi="Rockwell" w:cs="Tahoma"/>
          <w:sz w:val="22"/>
          <w:szCs w:val="22"/>
        </w:rPr>
      </w:pPr>
      <w:r w:rsidRPr="00885183">
        <w:rPr>
          <w:rFonts w:ascii="Rockwell" w:hAnsi="Rockwell" w:cs="Tahoma"/>
          <w:sz w:val="22"/>
          <w:szCs w:val="22"/>
        </w:rPr>
        <w:t>Office Hours: MW 1:00-3:00 pm; 3:30-4:00 pm; by appointment; subject to change</w:t>
      </w:r>
    </w:p>
    <w:p w14:paraId="44471C16" w14:textId="77777777" w:rsidR="00885183" w:rsidRPr="00885183" w:rsidRDefault="00885183" w:rsidP="00885183">
      <w:pPr>
        <w:rPr>
          <w:rFonts w:ascii="Rockwell" w:hAnsi="Rockwell" w:cs="Tahoma"/>
          <w:sz w:val="22"/>
          <w:szCs w:val="22"/>
        </w:rPr>
      </w:pPr>
      <w:r w:rsidRPr="00885183">
        <w:rPr>
          <w:rFonts w:ascii="Rockwell" w:hAnsi="Rockwell" w:cs="Tahoma"/>
          <w:sz w:val="22"/>
          <w:szCs w:val="22"/>
        </w:rPr>
        <w:t xml:space="preserve">E-mail: </w:t>
      </w:r>
      <w:hyperlink r:id="rId8" w:history="1">
        <w:r w:rsidRPr="00885183">
          <w:rPr>
            <w:rStyle w:val="Hyperlink"/>
            <w:rFonts w:ascii="Rockwell" w:hAnsi="Rockwell" w:cs="Tahoma"/>
            <w:sz w:val="22"/>
            <w:szCs w:val="22"/>
            <w:u w:val="none"/>
          </w:rPr>
          <w:t>tiffany.ziegler@msutexas.edu</w:t>
        </w:r>
      </w:hyperlink>
    </w:p>
    <w:p w14:paraId="770D4B16" w14:textId="77777777" w:rsidR="00885183" w:rsidRPr="00885183" w:rsidRDefault="00885183" w:rsidP="00885183">
      <w:pPr>
        <w:rPr>
          <w:rFonts w:ascii="Rockwell" w:hAnsi="Rockwell" w:cs="Tahoma"/>
          <w:sz w:val="22"/>
          <w:szCs w:val="22"/>
        </w:rPr>
      </w:pPr>
      <w:r w:rsidRPr="00885183">
        <w:rPr>
          <w:rFonts w:ascii="Rockwell" w:hAnsi="Rockwell" w:cs="Tahoma"/>
          <w:sz w:val="22"/>
          <w:szCs w:val="22"/>
        </w:rPr>
        <w:t>Phone: 940-397-4151 (or ext. 4151 on campus)</w:t>
      </w:r>
    </w:p>
    <w:p w14:paraId="54068CB1" w14:textId="77777777" w:rsidR="00352DE8" w:rsidRPr="00885183" w:rsidRDefault="00352DE8" w:rsidP="00352DE8">
      <w:pPr>
        <w:pStyle w:val="Heading1"/>
        <w:rPr>
          <w:rFonts w:ascii="Rockwell" w:hAnsi="Rockwell" w:cs="Tahoma"/>
          <w:color w:val="auto"/>
          <w:sz w:val="22"/>
          <w:szCs w:val="22"/>
        </w:rPr>
      </w:pPr>
      <w:r w:rsidRPr="00885183">
        <w:rPr>
          <w:rFonts w:ascii="Rockwell" w:hAnsi="Rockwell" w:cs="Tahoma"/>
          <w:color w:val="auto"/>
          <w:sz w:val="22"/>
          <w:szCs w:val="22"/>
        </w:rPr>
        <w:t>Course Description/Objectives</w:t>
      </w:r>
    </w:p>
    <w:p w14:paraId="1A504C54" w14:textId="77777777" w:rsidR="00710335" w:rsidRPr="00885183" w:rsidRDefault="00710335" w:rsidP="00710335">
      <w:pPr>
        <w:rPr>
          <w:rFonts w:ascii="Rockwell" w:hAnsi="Rockwell" w:cs="Tahoma"/>
          <w:sz w:val="22"/>
          <w:szCs w:val="22"/>
        </w:rPr>
      </w:pPr>
      <w:r w:rsidRPr="00885183">
        <w:rPr>
          <w:rFonts w:ascii="Rockwell" w:hAnsi="Rockwell" w:cs="Tahoma"/>
          <w:sz w:val="22"/>
          <w:szCs w:val="22"/>
        </w:rPr>
        <w:t>The Middle Ages is a period in history that has received unfortunate press.  Sometimes termed the “Dark Ages” and sometimes plagued by “f</w:t>
      </w:r>
      <w:r w:rsidR="00060B0A" w:rsidRPr="00885183">
        <w:rPr>
          <w:rFonts w:ascii="Rockwell" w:hAnsi="Rockwell" w:cs="Tahoma"/>
          <w:sz w:val="22"/>
          <w:szCs w:val="22"/>
        </w:rPr>
        <w:t>lat earth” myths, the European M</w:t>
      </w:r>
      <w:r w:rsidRPr="00885183">
        <w:rPr>
          <w:rFonts w:ascii="Rockwell" w:hAnsi="Rockwell" w:cs="Tahoma"/>
          <w:sz w:val="22"/>
          <w:szCs w:val="22"/>
        </w:rPr>
        <w:t xml:space="preserve">iddle </w:t>
      </w:r>
      <w:r w:rsidR="00060B0A" w:rsidRPr="00885183">
        <w:rPr>
          <w:rFonts w:ascii="Rockwell" w:hAnsi="Rockwell" w:cs="Tahoma"/>
          <w:sz w:val="22"/>
          <w:szCs w:val="22"/>
        </w:rPr>
        <w:t>A</w:t>
      </w:r>
      <w:r w:rsidRPr="00885183">
        <w:rPr>
          <w:rFonts w:ascii="Rockwell" w:hAnsi="Rockwell" w:cs="Tahoma"/>
          <w:sz w:val="22"/>
          <w:szCs w:val="22"/>
        </w:rPr>
        <w:t xml:space="preserve">ges has suffered its share of misconceptions.  In addition to imparting general knowledge about the people, events, ideas and themes of this age, the purpose </w:t>
      </w:r>
      <w:r w:rsidR="00060B0A" w:rsidRPr="00885183">
        <w:rPr>
          <w:rFonts w:ascii="Rockwell" w:hAnsi="Rockwell" w:cs="Tahoma"/>
          <w:sz w:val="22"/>
          <w:szCs w:val="22"/>
        </w:rPr>
        <w:t>of this course is to place the M</w:t>
      </w:r>
      <w:r w:rsidRPr="00885183">
        <w:rPr>
          <w:rFonts w:ascii="Rockwell" w:hAnsi="Rockwell" w:cs="Tahoma"/>
          <w:sz w:val="22"/>
          <w:szCs w:val="22"/>
        </w:rPr>
        <w:t xml:space="preserve">iddle </w:t>
      </w:r>
      <w:r w:rsidR="00060B0A" w:rsidRPr="00885183">
        <w:rPr>
          <w:rFonts w:ascii="Rockwell" w:hAnsi="Rockwell" w:cs="Tahoma"/>
          <w:sz w:val="22"/>
          <w:szCs w:val="22"/>
        </w:rPr>
        <w:t>A</w:t>
      </w:r>
      <w:r w:rsidRPr="00885183">
        <w:rPr>
          <w:rFonts w:ascii="Rockwell" w:hAnsi="Rockwell" w:cs="Tahoma"/>
          <w:sz w:val="22"/>
          <w:szCs w:val="22"/>
        </w:rPr>
        <w:t>ges in its rightful history.  We will tackle themes of “continuity,” “decline,” “civilization,” “barbarism,” and other myths/misconceptions.  Many such myths stem from the fact that during this period, the ‘Church and State’ were inextricably linked, a concept that is sometimes perceived as odd by modern standards.  Thus, while the focus of the course will be a survey of the European Middle Ages, special attention will be given to the development of Western Christendom, which, in many ways, shaped the course of medieval history.  By the end of the course, students should have a broad knowledge of the people, places, ideas, and themes of the Middle Ages, and students should be able to see how the world was shaped and continues to be shaped by the inhabitants of the Middle Ages.  In addition, students will be introduced to basic documentary sources of the Middle Ages.  After introducing the procedures historians use to evaluate these sources, students will be required to perform similar tasks through papers and exams.  Finally, student will develop historical writing skills through course assignments and exams.</w:t>
      </w:r>
    </w:p>
    <w:p w14:paraId="158CE6D2" w14:textId="77777777" w:rsidR="00352DE8" w:rsidRPr="00885183" w:rsidRDefault="00352DE8" w:rsidP="00352DE8">
      <w:pPr>
        <w:rPr>
          <w:rFonts w:ascii="Rockwell" w:hAnsi="Rockwell" w:cs="Tahoma"/>
          <w:sz w:val="22"/>
          <w:szCs w:val="22"/>
        </w:rPr>
      </w:pPr>
    </w:p>
    <w:p w14:paraId="597FB185" w14:textId="77777777" w:rsidR="00352DE8" w:rsidRPr="00885183" w:rsidRDefault="00352DE8" w:rsidP="00352DE8">
      <w:pPr>
        <w:pStyle w:val="Footer"/>
        <w:tabs>
          <w:tab w:val="clear" w:pos="4320"/>
          <w:tab w:val="clear" w:pos="8640"/>
        </w:tabs>
        <w:rPr>
          <w:rFonts w:ascii="Rockwell" w:hAnsi="Rockwell" w:cs="Tahoma"/>
          <w:sz w:val="22"/>
          <w:szCs w:val="22"/>
        </w:rPr>
      </w:pPr>
      <w:r w:rsidRPr="00885183">
        <w:rPr>
          <w:rFonts w:ascii="Rockwell" w:hAnsi="Rockwell" w:cs="Tahoma"/>
          <w:sz w:val="22"/>
          <w:szCs w:val="22"/>
        </w:rPr>
        <w:t>Required Books and Readings</w:t>
      </w:r>
    </w:p>
    <w:p w14:paraId="6B95B9D3" w14:textId="77777777" w:rsidR="001C40F1" w:rsidRDefault="009907FD" w:rsidP="00885183">
      <w:pPr>
        <w:rPr>
          <w:rFonts w:ascii="Rockwell" w:hAnsi="Rockwell" w:cs="Tahoma"/>
          <w:sz w:val="22"/>
          <w:szCs w:val="22"/>
        </w:rPr>
      </w:pPr>
      <w:r w:rsidRPr="00885183">
        <w:rPr>
          <w:rFonts w:ascii="Rockwell" w:hAnsi="Rockwell" w:cs="Tahoma"/>
          <w:sz w:val="22"/>
          <w:szCs w:val="22"/>
        </w:rPr>
        <w:t xml:space="preserve">Bennett, </w:t>
      </w:r>
      <w:r w:rsidR="00885183">
        <w:rPr>
          <w:rFonts w:ascii="Rockwell" w:hAnsi="Rockwell" w:cs="Tahoma"/>
          <w:sz w:val="22"/>
          <w:szCs w:val="22"/>
        </w:rPr>
        <w:t xml:space="preserve">Judith M. </w:t>
      </w:r>
      <w:r w:rsidRPr="00885183">
        <w:rPr>
          <w:rFonts w:ascii="Rockwell" w:hAnsi="Rockwell" w:cs="Tahoma"/>
          <w:i/>
          <w:sz w:val="22"/>
          <w:szCs w:val="22"/>
        </w:rPr>
        <w:t>Medieval Europe: A Short History</w:t>
      </w:r>
      <w:r w:rsidRPr="00885183">
        <w:rPr>
          <w:rFonts w:ascii="Rockwell" w:hAnsi="Rockwell" w:cs="Tahoma"/>
          <w:sz w:val="22"/>
          <w:szCs w:val="22"/>
        </w:rPr>
        <w:t xml:space="preserve">, </w:t>
      </w:r>
      <w:r w:rsidR="001C40F1">
        <w:rPr>
          <w:rFonts w:ascii="Rockwell" w:hAnsi="Rockwell" w:cs="Tahoma"/>
          <w:sz w:val="22"/>
          <w:szCs w:val="22"/>
        </w:rPr>
        <w:t>eleventh edition</w:t>
      </w:r>
    </w:p>
    <w:p w14:paraId="12CA341B" w14:textId="6A06D1AE" w:rsidR="009907FD" w:rsidRPr="00885183" w:rsidRDefault="009907FD" w:rsidP="00885183">
      <w:pPr>
        <w:rPr>
          <w:rFonts w:ascii="Rockwell" w:hAnsi="Rockwell" w:cs="Tahoma"/>
          <w:sz w:val="22"/>
          <w:szCs w:val="22"/>
        </w:rPr>
      </w:pPr>
      <w:r w:rsidRPr="00885183">
        <w:rPr>
          <w:rFonts w:ascii="Rockwell" w:hAnsi="Rockwell" w:cs="Tahoma"/>
          <w:sz w:val="22"/>
          <w:szCs w:val="22"/>
        </w:rPr>
        <w:t>ISBN: 978-0-07-338550-1</w:t>
      </w:r>
    </w:p>
    <w:p w14:paraId="723D9BCA" w14:textId="7CCBE512" w:rsidR="00885183" w:rsidRDefault="001C40F1" w:rsidP="00352DE8">
      <w:pPr>
        <w:pStyle w:val="Heading1"/>
        <w:rPr>
          <w:rFonts w:ascii="Rockwell" w:hAnsi="Rockwell" w:cs="Tahoma"/>
          <w:color w:val="auto"/>
          <w:sz w:val="22"/>
          <w:szCs w:val="22"/>
        </w:rPr>
      </w:pPr>
      <w:r>
        <w:rPr>
          <w:rFonts w:ascii="Rockwell" w:hAnsi="Rockwell" w:cs="Tahoma"/>
          <w:color w:val="auto"/>
          <w:sz w:val="22"/>
          <w:szCs w:val="22"/>
        </w:rPr>
        <w:t>Primary Sources</w:t>
      </w:r>
      <w:r>
        <w:rPr>
          <w:rFonts w:ascii="Rockwell" w:hAnsi="Rockwell" w:cs="Tahoma"/>
          <w:color w:val="auto"/>
          <w:sz w:val="22"/>
          <w:szCs w:val="22"/>
        </w:rPr>
        <w:br/>
        <w:t>P</w:t>
      </w:r>
      <w:r w:rsidR="00885183">
        <w:rPr>
          <w:rFonts w:ascii="Rockwell" w:hAnsi="Rockwell" w:cs="Tahoma"/>
          <w:color w:val="auto"/>
          <w:sz w:val="22"/>
          <w:szCs w:val="22"/>
        </w:rPr>
        <w:t>rovided via D2L</w:t>
      </w:r>
    </w:p>
    <w:p w14:paraId="408E8620" w14:textId="77777777" w:rsidR="00885183" w:rsidRDefault="00885183" w:rsidP="00885183">
      <w:pPr>
        <w:pStyle w:val="Heading1"/>
        <w:spacing w:before="0"/>
        <w:rPr>
          <w:rFonts w:ascii="Rockwell" w:hAnsi="Rockwell" w:cs="Tahoma"/>
          <w:color w:val="auto"/>
          <w:sz w:val="22"/>
          <w:szCs w:val="22"/>
        </w:rPr>
      </w:pPr>
    </w:p>
    <w:p w14:paraId="36BC4946" w14:textId="77777777" w:rsidR="00885183" w:rsidRPr="00885183" w:rsidRDefault="00885183" w:rsidP="00885183">
      <w:pPr>
        <w:pStyle w:val="Heading1"/>
        <w:spacing w:before="0"/>
        <w:rPr>
          <w:rFonts w:ascii="Rockwell" w:hAnsi="Rockwell" w:cs="Tahoma"/>
          <w:b/>
          <w:color w:val="auto"/>
          <w:sz w:val="22"/>
          <w:szCs w:val="22"/>
        </w:rPr>
      </w:pPr>
      <w:r w:rsidRPr="00885183">
        <w:rPr>
          <w:rFonts w:ascii="Rockwell" w:hAnsi="Rockwell" w:cs="Tahoma"/>
          <w:color w:val="auto"/>
          <w:sz w:val="22"/>
          <w:szCs w:val="22"/>
        </w:rPr>
        <w:t>Requirements and Grading</w:t>
      </w:r>
    </w:p>
    <w:p w14:paraId="7053DF7D" w14:textId="77777777" w:rsidR="00885183" w:rsidRPr="00885183" w:rsidRDefault="00885183" w:rsidP="00885183">
      <w:pPr>
        <w:pStyle w:val="Heading1"/>
        <w:spacing w:before="0"/>
        <w:rPr>
          <w:rFonts w:ascii="Rockwell" w:hAnsi="Rockwell" w:cs="Tahoma"/>
          <w:b/>
          <w:color w:val="auto"/>
          <w:sz w:val="22"/>
          <w:szCs w:val="22"/>
        </w:rPr>
      </w:pPr>
      <w:r w:rsidRPr="00885183">
        <w:rPr>
          <w:rFonts w:ascii="Rockwell" w:hAnsi="Rockwell" w:cs="Tahoma"/>
          <w:color w:val="auto"/>
          <w:sz w:val="22"/>
          <w:szCs w:val="22"/>
        </w:rPr>
        <w:t xml:space="preserve">The grade for this course will be based on attendance, discussion, and participation; </w:t>
      </w:r>
      <w:r>
        <w:rPr>
          <w:rFonts w:ascii="Rockwell" w:hAnsi="Rockwell" w:cs="Tahoma"/>
          <w:color w:val="auto"/>
          <w:sz w:val="22"/>
          <w:szCs w:val="22"/>
        </w:rPr>
        <w:t>two</w:t>
      </w:r>
      <w:r w:rsidRPr="00885183">
        <w:rPr>
          <w:rFonts w:ascii="Rockwell" w:hAnsi="Rockwell" w:cs="Tahoma"/>
          <w:color w:val="auto"/>
          <w:sz w:val="22"/>
          <w:szCs w:val="22"/>
        </w:rPr>
        <w:t xml:space="preserve"> </w:t>
      </w:r>
      <w:r>
        <w:rPr>
          <w:rFonts w:ascii="Rockwell" w:hAnsi="Rockwell" w:cs="Tahoma"/>
          <w:color w:val="auto"/>
          <w:sz w:val="22"/>
          <w:szCs w:val="22"/>
        </w:rPr>
        <w:t>papers;</w:t>
      </w:r>
      <w:r w:rsidRPr="00885183">
        <w:rPr>
          <w:rFonts w:ascii="Rockwell" w:hAnsi="Rockwell" w:cs="Tahoma"/>
          <w:color w:val="auto"/>
          <w:sz w:val="22"/>
          <w:szCs w:val="22"/>
        </w:rPr>
        <w:t xml:space="preserve"> a </w:t>
      </w:r>
      <w:r>
        <w:rPr>
          <w:rFonts w:ascii="Rockwell" w:hAnsi="Rockwell" w:cs="Tahoma"/>
          <w:color w:val="auto"/>
          <w:sz w:val="22"/>
          <w:szCs w:val="22"/>
        </w:rPr>
        <w:t xml:space="preserve">midterm project, a final project or </w:t>
      </w:r>
      <w:r w:rsidRPr="00885183">
        <w:rPr>
          <w:rFonts w:ascii="Rockwell" w:hAnsi="Rockwell" w:cs="Tahoma"/>
          <w:color w:val="auto"/>
          <w:sz w:val="22"/>
          <w:szCs w:val="22"/>
        </w:rPr>
        <w:t xml:space="preserve">final exam; and possible weekly quizzes.  </w:t>
      </w:r>
    </w:p>
    <w:p w14:paraId="5CB1AF2D" w14:textId="77777777" w:rsidR="00352DE8" w:rsidRPr="00885183" w:rsidRDefault="009907FD" w:rsidP="00352DE8">
      <w:pPr>
        <w:pStyle w:val="Heading1"/>
        <w:rPr>
          <w:rFonts w:ascii="Rockwell" w:hAnsi="Rockwell" w:cs="Tahoma"/>
          <w:color w:val="auto"/>
          <w:sz w:val="22"/>
          <w:szCs w:val="22"/>
        </w:rPr>
      </w:pPr>
      <w:r w:rsidRPr="00885183">
        <w:rPr>
          <w:rFonts w:ascii="Rockwell" w:hAnsi="Rockwell" w:cs="Tahoma"/>
          <w:color w:val="auto"/>
          <w:sz w:val="22"/>
          <w:szCs w:val="22"/>
        </w:rPr>
        <w:t>Class Attendance, participation, and discussion</w:t>
      </w:r>
    </w:p>
    <w:p w14:paraId="279A396D" w14:textId="77777777" w:rsidR="00885183" w:rsidRPr="00CF579F" w:rsidRDefault="00885183" w:rsidP="00885183">
      <w:pPr>
        <w:rPr>
          <w:rFonts w:ascii="Rockwell" w:hAnsi="Rockwell" w:cs="Tahoma"/>
          <w:sz w:val="22"/>
          <w:szCs w:val="22"/>
        </w:rPr>
      </w:pPr>
      <w:r w:rsidRPr="00CF579F">
        <w:rPr>
          <w:rFonts w:ascii="Rockwell" w:hAnsi="Rockwell" w:cs="Tahoma"/>
          <w:sz w:val="22"/>
          <w:szCs w:val="22"/>
        </w:rPr>
        <w:t xml:space="preserve">I am assuming that you are an adult and that you can make your own decisions about coming to class.  Regardless of what you choose, attendance will be taken at the beginning of class as is required per the Texas University System rules.  If you miss 7 or more times your </w:t>
      </w:r>
      <w:r w:rsidRPr="00CF579F">
        <w:rPr>
          <w:rFonts w:ascii="Rockwell" w:hAnsi="Rockwell" w:cs="Tahoma"/>
          <w:sz w:val="22"/>
          <w:szCs w:val="22"/>
        </w:rPr>
        <w:lastRenderedPageBreak/>
        <w:t xml:space="preserve">attendance grade will drop one letter grade.  The grade will then continue to drop one letter for every additional time missed until ten times missed.  After ten times missed you will receive a failing grade for attendance, discussion, and participation.  You will also be counted as absent if you show up more than 15 minutes late for class without an appropriate excuse or if you are consistently unprepared for class, fail to </w:t>
      </w:r>
      <w:r>
        <w:rPr>
          <w:rFonts w:ascii="Rockwell" w:hAnsi="Rockwell" w:cs="Tahoma"/>
          <w:sz w:val="22"/>
          <w:szCs w:val="22"/>
        </w:rPr>
        <w:t>pay attention during class, and/</w:t>
      </w:r>
      <w:r w:rsidRPr="00CF579F">
        <w:rPr>
          <w:rFonts w:ascii="Rockwell" w:hAnsi="Rockwell" w:cs="Tahoma"/>
          <w:sz w:val="22"/>
          <w:szCs w:val="22"/>
        </w:rPr>
        <w:t>or fail to participate in class discussion.</w:t>
      </w:r>
    </w:p>
    <w:p w14:paraId="6299C989" w14:textId="77777777" w:rsidR="00352DE8" w:rsidRPr="00885183" w:rsidRDefault="00352DE8" w:rsidP="00352DE8">
      <w:pPr>
        <w:rPr>
          <w:rFonts w:ascii="Rockwell" w:hAnsi="Rockwell" w:cs="Tahoma"/>
          <w:sz w:val="22"/>
          <w:szCs w:val="22"/>
        </w:rPr>
      </w:pPr>
    </w:p>
    <w:p w14:paraId="40D57CCA" w14:textId="77777777" w:rsidR="00352DE8" w:rsidRPr="00885183" w:rsidRDefault="00352DE8" w:rsidP="00352DE8">
      <w:pPr>
        <w:pStyle w:val="Heading2"/>
        <w:rPr>
          <w:rFonts w:ascii="Rockwell" w:hAnsi="Rockwell" w:cs="Tahoma"/>
          <w:b w:val="0"/>
          <w:sz w:val="22"/>
          <w:szCs w:val="22"/>
          <w:u w:val="none"/>
        </w:rPr>
      </w:pPr>
      <w:r w:rsidRPr="00885183">
        <w:rPr>
          <w:rFonts w:ascii="Rockwell" w:hAnsi="Rockwell" w:cs="Tahoma"/>
          <w:b w:val="0"/>
          <w:sz w:val="22"/>
          <w:szCs w:val="22"/>
          <w:u w:val="none"/>
        </w:rPr>
        <w:t xml:space="preserve">Papers </w:t>
      </w:r>
    </w:p>
    <w:p w14:paraId="59211A10" w14:textId="77777777" w:rsidR="00352DE8" w:rsidRPr="00885183" w:rsidRDefault="00352DE8" w:rsidP="00352DE8">
      <w:pPr>
        <w:rPr>
          <w:rFonts w:ascii="Rockwell" w:hAnsi="Rockwell" w:cs="Tahoma"/>
          <w:sz w:val="22"/>
          <w:szCs w:val="22"/>
        </w:rPr>
      </w:pPr>
      <w:r w:rsidRPr="00885183">
        <w:rPr>
          <w:rFonts w:ascii="Rockwell" w:hAnsi="Rockwell" w:cs="Tahoma"/>
          <w:sz w:val="22"/>
          <w:szCs w:val="22"/>
        </w:rPr>
        <w:t xml:space="preserve">Students will be required to write </w:t>
      </w:r>
      <w:r w:rsidR="00A66377" w:rsidRPr="00885183">
        <w:rPr>
          <w:rFonts w:ascii="Rockwell" w:hAnsi="Rockwell" w:cs="Tahoma"/>
          <w:sz w:val="22"/>
          <w:szCs w:val="22"/>
        </w:rPr>
        <w:t>two</w:t>
      </w:r>
      <w:r w:rsidRPr="00885183">
        <w:rPr>
          <w:rFonts w:ascii="Rockwell" w:hAnsi="Rockwell" w:cs="Tahoma"/>
          <w:sz w:val="22"/>
          <w:szCs w:val="22"/>
        </w:rPr>
        <w:t xml:space="preserve"> papers </w:t>
      </w:r>
      <w:r w:rsidR="00B21564" w:rsidRPr="00885183">
        <w:rPr>
          <w:rFonts w:ascii="Rockwell" w:hAnsi="Rockwell" w:cs="Tahoma"/>
          <w:sz w:val="22"/>
          <w:szCs w:val="22"/>
        </w:rPr>
        <w:t xml:space="preserve">using </w:t>
      </w:r>
      <w:r w:rsidR="005D78DC" w:rsidRPr="00885183">
        <w:rPr>
          <w:rFonts w:ascii="Rockwell" w:hAnsi="Rockwell" w:cs="Tahoma"/>
          <w:sz w:val="22"/>
          <w:szCs w:val="22"/>
        </w:rPr>
        <w:t>the</w:t>
      </w:r>
      <w:r w:rsidRPr="00885183">
        <w:rPr>
          <w:rFonts w:ascii="Rockwell" w:hAnsi="Rockwell" w:cs="Tahoma"/>
          <w:sz w:val="22"/>
          <w:szCs w:val="22"/>
        </w:rPr>
        <w:t xml:space="preserve"> primary </w:t>
      </w:r>
      <w:r w:rsidR="00937D82" w:rsidRPr="00885183">
        <w:rPr>
          <w:rFonts w:ascii="Rockwell" w:hAnsi="Rockwell" w:cs="Tahoma"/>
          <w:sz w:val="22"/>
          <w:szCs w:val="22"/>
        </w:rPr>
        <w:t xml:space="preserve">and secondary </w:t>
      </w:r>
      <w:r w:rsidRPr="00885183">
        <w:rPr>
          <w:rFonts w:ascii="Rockwell" w:hAnsi="Rockwell" w:cs="Tahoma"/>
          <w:sz w:val="22"/>
          <w:szCs w:val="22"/>
        </w:rPr>
        <w:t xml:space="preserve">sources discussed in class.  </w:t>
      </w:r>
    </w:p>
    <w:p w14:paraId="65F1B8FE" w14:textId="77777777" w:rsidR="00352DE8" w:rsidRPr="00885183" w:rsidRDefault="00352DE8" w:rsidP="00352DE8">
      <w:pPr>
        <w:rPr>
          <w:rFonts w:ascii="Rockwell" w:hAnsi="Rockwell" w:cs="Tahoma"/>
          <w:sz w:val="22"/>
          <w:szCs w:val="22"/>
        </w:rPr>
      </w:pPr>
    </w:p>
    <w:p w14:paraId="0552D8AB" w14:textId="77777777" w:rsidR="00385C3C" w:rsidRPr="00885183" w:rsidRDefault="00352DE8" w:rsidP="00385C3C">
      <w:pPr>
        <w:rPr>
          <w:rFonts w:ascii="Rockwell" w:hAnsi="Rockwell" w:cs="Tahoma"/>
          <w:sz w:val="22"/>
          <w:szCs w:val="22"/>
        </w:rPr>
      </w:pPr>
      <w:r w:rsidRPr="00885183">
        <w:rPr>
          <w:rFonts w:ascii="Rockwell" w:hAnsi="Rockwell" w:cs="Tahoma"/>
          <w:sz w:val="22"/>
          <w:szCs w:val="22"/>
        </w:rPr>
        <w:t>Each assignment must be handed in at the start of class on the day the</w:t>
      </w:r>
      <w:r w:rsidR="00385C3C" w:rsidRPr="00885183">
        <w:rPr>
          <w:rFonts w:ascii="Rockwell" w:hAnsi="Rockwell" w:cs="Tahoma"/>
          <w:sz w:val="22"/>
          <w:szCs w:val="22"/>
        </w:rPr>
        <w:t xml:space="preserve"> paper</w:t>
      </w:r>
      <w:r w:rsidRPr="00885183">
        <w:rPr>
          <w:rFonts w:ascii="Rockwell" w:hAnsi="Rockwell" w:cs="Tahoma"/>
          <w:sz w:val="22"/>
          <w:szCs w:val="22"/>
        </w:rPr>
        <w:t xml:space="preserve"> is due</w:t>
      </w:r>
      <w:r w:rsidR="00A66377" w:rsidRPr="00885183">
        <w:rPr>
          <w:rFonts w:ascii="Rockwell" w:hAnsi="Rockwell" w:cs="Tahoma"/>
          <w:sz w:val="22"/>
          <w:szCs w:val="22"/>
        </w:rPr>
        <w:t xml:space="preserve">.  </w:t>
      </w:r>
      <w:r w:rsidRPr="00885183">
        <w:rPr>
          <w:rFonts w:ascii="Rockwell" w:hAnsi="Rockwell" w:cs="Tahoma"/>
          <w:sz w:val="22"/>
          <w:szCs w:val="22"/>
        </w:rPr>
        <w:t xml:space="preserve">Furthermore, because the assignments will be handed out in advance, no excuses will be accepted for late papers.  If you </w:t>
      </w:r>
      <w:r w:rsidRPr="00885183">
        <w:rPr>
          <w:rFonts w:ascii="Rockwell" w:hAnsi="Rockwell" w:cs="Tahoma"/>
          <w:i/>
          <w:iCs/>
          <w:sz w:val="22"/>
          <w:szCs w:val="22"/>
        </w:rPr>
        <w:t>know</w:t>
      </w:r>
      <w:r w:rsidRPr="00885183">
        <w:rPr>
          <w:rFonts w:ascii="Rockwell" w:hAnsi="Rockwell" w:cs="Tahoma"/>
          <w:sz w:val="22"/>
          <w:szCs w:val="22"/>
        </w:rPr>
        <w:t xml:space="preserve"> that you will be gone, you </w:t>
      </w:r>
      <w:r w:rsidRPr="00885183">
        <w:rPr>
          <w:rFonts w:ascii="Rockwell" w:hAnsi="Rockwell" w:cs="Tahoma"/>
          <w:i/>
          <w:iCs/>
          <w:sz w:val="22"/>
          <w:szCs w:val="22"/>
        </w:rPr>
        <w:t>must</w:t>
      </w:r>
      <w:r w:rsidRPr="00885183">
        <w:rPr>
          <w:rFonts w:ascii="Rockwell" w:hAnsi="Rockwell" w:cs="Tahoma"/>
          <w:sz w:val="22"/>
          <w:szCs w:val="22"/>
        </w:rPr>
        <w:t xml:space="preserve"> hand in the assignment before you leave.  </w:t>
      </w:r>
    </w:p>
    <w:p w14:paraId="564EDD47" w14:textId="77777777" w:rsidR="00937D82" w:rsidRPr="00885183" w:rsidRDefault="00937D82" w:rsidP="00352DE8">
      <w:pPr>
        <w:pStyle w:val="Heading1"/>
        <w:rPr>
          <w:rFonts w:ascii="Rockwell" w:hAnsi="Rockwell" w:cs="Tahoma"/>
          <w:color w:val="auto"/>
          <w:sz w:val="22"/>
          <w:szCs w:val="22"/>
        </w:rPr>
      </w:pPr>
      <w:r w:rsidRPr="00885183">
        <w:rPr>
          <w:rFonts w:ascii="Rockwell" w:hAnsi="Rockwell" w:cs="Tahoma"/>
          <w:color w:val="auto"/>
          <w:sz w:val="22"/>
          <w:szCs w:val="22"/>
        </w:rPr>
        <w:t>Midterm Project</w:t>
      </w:r>
    </w:p>
    <w:p w14:paraId="2A8BDFBC" w14:textId="77777777" w:rsidR="00937D82" w:rsidRPr="00885183" w:rsidRDefault="00A67B1A" w:rsidP="00937D82">
      <w:pPr>
        <w:rPr>
          <w:rFonts w:ascii="Rockwell" w:hAnsi="Rockwell" w:cs="Tahoma"/>
          <w:sz w:val="22"/>
          <w:szCs w:val="22"/>
        </w:rPr>
      </w:pPr>
      <w:r w:rsidRPr="00885183">
        <w:rPr>
          <w:rFonts w:ascii="Rockwell" w:hAnsi="Rockwell" w:cs="Tahoma"/>
          <w:sz w:val="22"/>
          <w:szCs w:val="22"/>
        </w:rPr>
        <w:t xml:space="preserve">Pope Innocent III is on trial!  Will he be </w:t>
      </w:r>
      <w:r w:rsidR="00885183">
        <w:rPr>
          <w:rFonts w:ascii="Rockwell" w:hAnsi="Rockwell" w:cs="Tahoma"/>
          <w:sz w:val="22"/>
          <w:szCs w:val="22"/>
        </w:rPr>
        <w:t>stroll through</w:t>
      </w:r>
      <w:r w:rsidRPr="00885183">
        <w:rPr>
          <w:rFonts w:ascii="Rockwell" w:hAnsi="Rockwell" w:cs="Tahoma"/>
          <w:sz w:val="22"/>
          <w:szCs w:val="22"/>
        </w:rPr>
        <w:t xml:space="preserve"> the pearly gates or will he suffer an eternity of hell?  You will decide by putting him on trial. </w:t>
      </w:r>
      <w:r w:rsidR="00885183">
        <w:rPr>
          <w:rFonts w:ascii="Rockwell" w:hAnsi="Rockwell" w:cs="Tahoma"/>
          <w:sz w:val="22"/>
          <w:szCs w:val="22"/>
        </w:rPr>
        <w:t xml:space="preserve"> All students </w:t>
      </w:r>
      <w:r w:rsidRPr="00885183">
        <w:rPr>
          <w:rFonts w:ascii="Rockwell" w:hAnsi="Rockwell" w:cs="Tahoma"/>
          <w:sz w:val="22"/>
          <w:szCs w:val="22"/>
        </w:rPr>
        <w:t>will play a specific role as either a witness, Saint Peter, a member of the prosecution, a member of the defense, or a member of the jury, and through RESEARCH you as a class will decide Innocent III’s fate.  More details about this will be distributed as the time nears.</w:t>
      </w:r>
    </w:p>
    <w:p w14:paraId="5312FB33" w14:textId="77777777" w:rsidR="00937D82" w:rsidRPr="00885183" w:rsidRDefault="00937D82" w:rsidP="00937D82">
      <w:pPr>
        <w:pStyle w:val="Heading1"/>
        <w:rPr>
          <w:rFonts w:ascii="Rockwell" w:hAnsi="Rockwell" w:cs="Tahoma"/>
          <w:color w:val="auto"/>
          <w:sz w:val="22"/>
          <w:szCs w:val="22"/>
        </w:rPr>
      </w:pPr>
      <w:r w:rsidRPr="00885183">
        <w:rPr>
          <w:rFonts w:ascii="Rockwell" w:hAnsi="Rockwell" w:cs="Tahoma"/>
          <w:color w:val="auto"/>
          <w:sz w:val="22"/>
          <w:szCs w:val="22"/>
        </w:rPr>
        <w:t>Final Project</w:t>
      </w:r>
      <w:r w:rsidR="00885183">
        <w:rPr>
          <w:rFonts w:ascii="Rockwell" w:hAnsi="Rockwell" w:cs="Tahoma"/>
          <w:color w:val="auto"/>
          <w:sz w:val="22"/>
          <w:szCs w:val="22"/>
        </w:rPr>
        <w:t xml:space="preserve"> or Final Exam</w:t>
      </w:r>
    </w:p>
    <w:p w14:paraId="1A3BAD72" w14:textId="1B86CF86" w:rsidR="00937D82" w:rsidRPr="00885183" w:rsidRDefault="00885183" w:rsidP="00937D82">
      <w:pPr>
        <w:rPr>
          <w:rFonts w:ascii="Rockwell" w:hAnsi="Rockwell"/>
          <w:sz w:val="22"/>
          <w:szCs w:val="22"/>
        </w:rPr>
      </w:pPr>
      <w:r>
        <w:rPr>
          <w:rFonts w:ascii="Rockwell" w:hAnsi="Rockwell" w:cs="Tahoma"/>
          <w:sz w:val="22"/>
          <w:szCs w:val="22"/>
        </w:rPr>
        <w:t xml:space="preserve">Because I recognize that not everyone learns the same way or demonstrates learning in the same way, I am giving students a choice.  For the final, you may take a final exam or you may do a </w:t>
      </w:r>
      <w:r w:rsidR="00A66377" w:rsidRPr="00885183">
        <w:rPr>
          <w:rFonts w:ascii="Rockwell" w:hAnsi="Rockwell" w:cs="Tahoma"/>
          <w:sz w:val="22"/>
          <w:szCs w:val="22"/>
        </w:rPr>
        <w:t>10-</w:t>
      </w:r>
      <w:r w:rsidR="00A67B1A" w:rsidRPr="00885183">
        <w:rPr>
          <w:rFonts w:ascii="Rockwell" w:hAnsi="Rockwell" w:cs="Tahoma"/>
          <w:sz w:val="22"/>
          <w:szCs w:val="22"/>
        </w:rPr>
        <w:t xml:space="preserve">page </w:t>
      </w:r>
      <w:r>
        <w:rPr>
          <w:rFonts w:ascii="Rockwell" w:hAnsi="Rockwell" w:cs="Tahoma"/>
          <w:sz w:val="22"/>
          <w:szCs w:val="22"/>
        </w:rPr>
        <w:t xml:space="preserve">research </w:t>
      </w:r>
      <w:r w:rsidR="00A67B1A" w:rsidRPr="00885183">
        <w:rPr>
          <w:rFonts w:ascii="Rockwell" w:hAnsi="Rockwell" w:cs="Tahoma"/>
          <w:sz w:val="22"/>
          <w:szCs w:val="22"/>
        </w:rPr>
        <w:t>paper</w:t>
      </w:r>
      <w:r w:rsidR="00B079D1" w:rsidRPr="00885183">
        <w:rPr>
          <w:rFonts w:ascii="Rockwell" w:hAnsi="Rockwell" w:cs="Tahoma"/>
          <w:sz w:val="22"/>
          <w:szCs w:val="22"/>
        </w:rPr>
        <w:t xml:space="preserve"> on a topic of </w:t>
      </w:r>
      <w:r>
        <w:rPr>
          <w:rFonts w:ascii="Rockwell" w:hAnsi="Rockwell" w:cs="Tahoma"/>
          <w:sz w:val="22"/>
          <w:szCs w:val="22"/>
        </w:rPr>
        <w:t>your</w:t>
      </w:r>
      <w:r w:rsidR="00B079D1" w:rsidRPr="00885183">
        <w:rPr>
          <w:rFonts w:ascii="Rockwell" w:hAnsi="Rockwell" w:cs="Tahoma"/>
          <w:sz w:val="22"/>
          <w:szCs w:val="22"/>
        </w:rPr>
        <w:t xml:space="preserve"> choosing that</w:t>
      </w:r>
      <w:r w:rsidR="00A67B1A" w:rsidRPr="00885183">
        <w:rPr>
          <w:rFonts w:ascii="Rockwell" w:hAnsi="Rockwell" w:cs="Tahoma"/>
          <w:sz w:val="22"/>
          <w:szCs w:val="22"/>
        </w:rPr>
        <w:t xml:space="preserve"> will be appropriately researched.  </w:t>
      </w:r>
      <w:r w:rsidR="00B079D1" w:rsidRPr="00885183">
        <w:rPr>
          <w:rFonts w:ascii="Rockwell" w:hAnsi="Rockwell" w:cs="Tahoma"/>
          <w:sz w:val="22"/>
          <w:szCs w:val="22"/>
        </w:rPr>
        <w:t>While the topic is up to the individual stude</w:t>
      </w:r>
      <w:r w:rsidR="00EC26DA">
        <w:rPr>
          <w:rFonts w:ascii="Rockwell" w:hAnsi="Rockwell" w:cs="Tahoma"/>
          <w:sz w:val="22"/>
          <w:szCs w:val="22"/>
        </w:rPr>
        <w:t>nt, the theme this semester is “the white Middle Ages.”</w:t>
      </w:r>
      <w:r w:rsidR="00EC7412">
        <w:rPr>
          <w:rFonts w:ascii="Rockwell" w:hAnsi="Rockwell" w:cs="Tahoma"/>
          <w:sz w:val="22"/>
          <w:szCs w:val="22"/>
        </w:rPr>
        <w:t xml:space="preserve"> </w:t>
      </w:r>
      <w:r w:rsidR="001C40F1">
        <w:rPr>
          <w:rFonts w:ascii="Rockwell" w:hAnsi="Rockwell" w:cs="Tahoma"/>
          <w:sz w:val="22"/>
          <w:szCs w:val="22"/>
        </w:rPr>
        <w:t xml:space="preserve"> </w:t>
      </w:r>
      <w:r w:rsidR="00EC7412">
        <w:rPr>
          <w:rFonts w:ascii="Rockwell" w:hAnsi="Rockwell" w:cs="Tahoma"/>
          <w:sz w:val="22"/>
          <w:szCs w:val="22"/>
        </w:rPr>
        <w:t xml:space="preserve">I encourage each of you to do the research paper, especially since our department will be hosting the Phi Alpha Theta regional conference this spring.  </w:t>
      </w:r>
      <w:r w:rsidR="00BC4657">
        <w:rPr>
          <w:rFonts w:ascii="Rockwell" w:hAnsi="Rockwell" w:cs="Tahoma"/>
          <w:sz w:val="22"/>
          <w:szCs w:val="22"/>
        </w:rPr>
        <w:t>You</w:t>
      </w:r>
      <w:r w:rsidR="00EC26DA">
        <w:rPr>
          <w:rFonts w:ascii="Rockwell" w:hAnsi="Rockwell" w:cs="Tahoma"/>
          <w:sz w:val="22"/>
          <w:szCs w:val="22"/>
        </w:rPr>
        <w:t xml:space="preserve"> do not need to be a </w:t>
      </w:r>
      <w:r w:rsidR="00BC4657">
        <w:rPr>
          <w:rFonts w:ascii="Rockwell" w:hAnsi="Rockwell" w:cs="Tahoma"/>
          <w:sz w:val="22"/>
          <w:szCs w:val="22"/>
        </w:rPr>
        <w:t>member to present.</w:t>
      </w:r>
    </w:p>
    <w:p w14:paraId="7E79A0B0" w14:textId="77777777" w:rsidR="00352DE8" w:rsidRPr="00885183" w:rsidRDefault="00352DE8" w:rsidP="00352DE8">
      <w:pPr>
        <w:pStyle w:val="Heading1"/>
        <w:rPr>
          <w:rFonts w:ascii="Rockwell" w:hAnsi="Rockwell" w:cs="Tahoma"/>
          <w:color w:val="auto"/>
          <w:sz w:val="22"/>
          <w:szCs w:val="22"/>
        </w:rPr>
      </w:pPr>
      <w:r w:rsidRPr="00885183">
        <w:rPr>
          <w:rFonts w:ascii="Rockwell" w:hAnsi="Rockwell" w:cs="Tahoma"/>
          <w:color w:val="auto"/>
          <w:sz w:val="22"/>
          <w:szCs w:val="22"/>
        </w:rPr>
        <w:t>Grading Breakdown</w:t>
      </w:r>
    </w:p>
    <w:p w14:paraId="1B167B92" w14:textId="77777777" w:rsidR="00352DE8" w:rsidRPr="00885183" w:rsidRDefault="00352DE8" w:rsidP="00352DE8">
      <w:pPr>
        <w:rPr>
          <w:rFonts w:ascii="Rockwell" w:hAnsi="Rockwell" w:cs="Tahoma"/>
          <w:sz w:val="22"/>
          <w:szCs w:val="22"/>
        </w:rPr>
      </w:pPr>
      <w:r w:rsidRPr="00885183">
        <w:rPr>
          <w:rFonts w:ascii="Rockwell" w:hAnsi="Rockwell" w:cs="Tahoma"/>
          <w:sz w:val="22"/>
          <w:szCs w:val="22"/>
        </w:rPr>
        <w:t xml:space="preserve">Grading for the course will </w:t>
      </w:r>
      <w:r w:rsidR="00885183">
        <w:rPr>
          <w:rFonts w:ascii="Rockwell" w:hAnsi="Rockwell" w:cs="Tahoma"/>
          <w:sz w:val="22"/>
          <w:szCs w:val="22"/>
        </w:rPr>
        <w:t xml:space="preserve">be </w:t>
      </w:r>
      <w:r w:rsidRPr="00885183">
        <w:rPr>
          <w:rFonts w:ascii="Rockwell" w:hAnsi="Rockwell" w:cs="Tahoma"/>
          <w:sz w:val="22"/>
          <w:szCs w:val="22"/>
        </w:rPr>
        <w:t>as follows:</w:t>
      </w:r>
    </w:p>
    <w:p w14:paraId="488F5ECA" w14:textId="77777777" w:rsidR="00352DE8" w:rsidRPr="00885183" w:rsidRDefault="00A66377" w:rsidP="00352DE8">
      <w:pPr>
        <w:numPr>
          <w:ilvl w:val="0"/>
          <w:numId w:val="2"/>
        </w:numPr>
        <w:rPr>
          <w:rFonts w:ascii="Rockwell" w:hAnsi="Rockwell" w:cs="Tahoma"/>
          <w:sz w:val="22"/>
          <w:szCs w:val="22"/>
        </w:rPr>
      </w:pPr>
      <w:r w:rsidRPr="00885183">
        <w:rPr>
          <w:rFonts w:ascii="Rockwell" w:hAnsi="Rockwell" w:cs="Tahoma"/>
          <w:sz w:val="22"/>
          <w:szCs w:val="22"/>
        </w:rPr>
        <w:t>Two Papers: 20% each</w:t>
      </w:r>
      <w:r w:rsidRPr="00885183">
        <w:rPr>
          <w:rFonts w:ascii="Rockwell" w:hAnsi="Rockwell" w:cs="Tahoma"/>
          <w:sz w:val="22"/>
          <w:szCs w:val="22"/>
        </w:rPr>
        <w:tab/>
      </w:r>
      <w:r w:rsidRPr="00885183">
        <w:rPr>
          <w:rFonts w:ascii="Rockwell" w:hAnsi="Rockwell" w:cs="Tahoma"/>
          <w:sz w:val="22"/>
          <w:szCs w:val="22"/>
        </w:rPr>
        <w:tab/>
      </w:r>
      <w:r w:rsidRPr="00885183">
        <w:rPr>
          <w:rFonts w:ascii="Rockwell" w:hAnsi="Rockwell" w:cs="Tahoma"/>
          <w:sz w:val="22"/>
          <w:szCs w:val="22"/>
        </w:rPr>
        <w:tab/>
      </w:r>
      <w:r w:rsidRPr="00885183">
        <w:rPr>
          <w:rFonts w:ascii="Rockwell" w:hAnsi="Rockwell" w:cs="Tahoma"/>
          <w:sz w:val="22"/>
          <w:szCs w:val="22"/>
        </w:rPr>
        <w:tab/>
      </w:r>
      <w:r w:rsidR="00EC7412">
        <w:rPr>
          <w:rFonts w:ascii="Rockwell" w:hAnsi="Rockwell" w:cs="Tahoma"/>
          <w:sz w:val="22"/>
          <w:szCs w:val="22"/>
        </w:rPr>
        <w:tab/>
      </w:r>
      <w:r w:rsidR="00EC7412">
        <w:rPr>
          <w:rFonts w:ascii="Rockwell" w:hAnsi="Rockwell" w:cs="Tahoma"/>
          <w:sz w:val="22"/>
          <w:szCs w:val="22"/>
        </w:rPr>
        <w:tab/>
      </w:r>
      <w:r w:rsidR="00EC7412">
        <w:rPr>
          <w:rFonts w:ascii="Rockwell" w:hAnsi="Rockwell" w:cs="Tahoma"/>
          <w:sz w:val="22"/>
          <w:szCs w:val="22"/>
        </w:rPr>
        <w:tab/>
      </w:r>
      <w:r w:rsidRPr="00885183">
        <w:rPr>
          <w:rFonts w:ascii="Rockwell" w:hAnsi="Rockwell" w:cs="Tahoma"/>
          <w:sz w:val="22"/>
          <w:szCs w:val="22"/>
        </w:rPr>
        <w:t>40</w:t>
      </w:r>
      <w:r w:rsidR="00352DE8" w:rsidRPr="00885183">
        <w:rPr>
          <w:rFonts w:ascii="Rockwell" w:hAnsi="Rockwell" w:cs="Tahoma"/>
          <w:sz w:val="22"/>
          <w:szCs w:val="22"/>
        </w:rPr>
        <w:t>%</w:t>
      </w:r>
    </w:p>
    <w:p w14:paraId="3F34418D" w14:textId="77777777" w:rsidR="00A66377" w:rsidRPr="00885183" w:rsidRDefault="00EC7412" w:rsidP="00352DE8">
      <w:pPr>
        <w:numPr>
          <w:ilvl w:val="0"/>
          <w:numId w:val="2"/>
        </w:numPr>
        <w:rPr>
          <w:rFonts w:ascii="Rockwell" w:hAnsi="Rockwell" w:cs="Tahoma"/>
          <w:sz w:val="22"/>
          <w:szCs w:val="22"/>
        </w:rPr>
      </w:pPr>
      <w:r>
        <w:rPr>
          <w:rFonts w:ascii="Rockwell" w:hAnsi="Rockwell" w:cs="Tahoma"/>
          <w:sz w:val="22"/>
          <w:szCs w:val="22"/>
        </w:rPr>
        <w:t>One Midterm Project 20%</w:t>
      </w:r>
      <w:r>
        <w:rPr>
          <w:rFonts w:ascii="Rockwell" w:hAnsi="Rockwell" w:cs="Tahoma"/>
          <w:sz w:val="22"/>
          <w:szCs w:val="22"/>
        </w:rPr>
        <w:tab/>
      </w:r>
      <w:r>
        <w:rPr>
          <w:rFonts w:ascii="Rockwell" w:hAnsi="Rockwell" w:cs="Tahoma"/>
          <w:sz w:val="22"/>
          <w:szCs w:val="22"/>
        </w:rPr>
        <w:tab/>
      </w:r>
      <w:r>
        <w:rPr>
          <w:rFonts w:ascii="Rockwell" w:hAnsi="Rockwell" w:cs="Tahoma"/>
          <w:sz w:val="22"/>
          <w:szCs w:val="22"/>
        </w:rPr>
        <w:tab/>
      </w:r>
      <w:r>
        <w:rPr>
          <w:rFonts w:ascii="Rockwell" w:hAnsi="Rockwell" w:cs="Tahoma"/>
          <w:sz w:val="22"/>
          <w:szCs w:val="22"/>
        </w:rPr>
        <w:tab/>
      </w:r>
      <w:r>
        <w:rPr>
          <w:rFonts w:ascii="Rockwell" w:hAnsi="Rockwell" w:cs="Tahoma"/>
          <w:sz w:val="22"/>
          <w:szCs w:val="22"/>
        </w:rPr>
        <w:tab/>
      </w:r>
      <w:r>
        <w:rPr>
          <w:rFonts w:ascii="Rockwell" w:hAnsi="Rockwell" w:cs="Tahoma"/>
          <w:sz w:val="22"/>
          <w:szCs w:val="22"/>
        </w:rPr>
        <w:tab/>
      </w:r>
      <w:r>
        <w:rPr>
          <w:rFonts w:ascii="Rockwell" w:hAnsi="Rockwell" w:cs="Tahoma"/>
          <w:sz w:val="22"/>
          <w:szCs w:val="22"/>
        </w:rPr>
        <w:tab/>
      </w:r>
      <w:r w:rsidR="00A66377" w:rsidRPr="00885183">
        <w:rPr>
          <w:rFonts w:ascii="Rockwell" w:hAnsi="Rockwell" w:cs="Tahoma"/>
          <w:sz w:val="22"/>
          <w:szCs w:val="22"/>
        </w:rPr>
        <w:t>20%</w:t>
      </w:r>
      <w:r w:rsidR="00A66377" w:rsidRPr="00885183">
        <w:rPr>
          <w:rFonts w:ascii="Rockwell" w:hAnsi="Rockwell" w:cs="Tahoma"/>
          <w:sz w:val="22"/>
          <w:szCs w:val="22"/>
        </w:rPr>
        <w:tab/>
      </w:r>
    </w:p>
    <w:p w14:paraId="52C393B7" w14:textId="77777777" w:rsidR="00352DE8" w:rsidRPr="00885183" w:rsidRDefault="00352DE8" w:rsidP="00352DE8">
      <w:pPr>
        <w:numPr>
          <w:ilvl w:val="0"/>
          <w:numId w:val="2"/>
        </w:numPr>
        <w:rPr>
          <w:rFonts w:ascii="Rockwell" w:hAnsi="Rockwell" w:cs="Tahoma"/>
          <w:sz w:val="22"/>
          <w:szCs w:val="22"/>
        </w:rPr>
      </w:pPr>
      <w:r w:rsidRPr="00885183">
        <w:rPr>
          <w:rFonts w:ascii="Rockwell" w:hAnsi="Rockwell" w:cs="Tahoma"/>
          <w:sz w:val="22"/>
          <w:szCs w:val="22"/>
        </w:rPr>
        <w:t xml:space="preserve">One </w:t>
      </w:r>
      <w:r w:rsidR="00A66377" w:rsidRPr="00885183">
        <w:rPr>
          <w:rFonts w:ascii="Rockwell" w:hAnsi="Rockwell" w:cs="Tahoma"/>
          <w:sz w:val="22"/>
          <w:szCs w:val="22"/>
        </w:rPr>
        <w:t>Final Project: 20%</w:t>
      </w:r>
      <w:r w:rsidR="00EC7412">
        <w:rPr>
          <w:rFonts w:ascii="Rockwell" w:hAnsi="Rockwell" w:cs="Tahoma"/>
          <w:sz w:val="22"/>
          <w:szCs w:val="22"/>
        </w:rPr>
        <w:tab/>
      </w:r>
      <w:r w:rsidR="00EC7412">
        <w:rPr>
          <w:rFonts w:ascii="Rockwell" w:hAnsi="Rockwell" w:cs="Tahoma"/>
          <w:sz w:val="22"/>
          <w:szCs w:val="22"/>
        </w:rPr>
        <w:tab/>
      </w:r>
      <w:r w:rsidR="00EC7412">
        <w:rPr>
          <w:rFonts w:ascii="Rockwell" w:hAnsi="Rockwell" w:cs="Tahoma"/>
          <w:sz w:val="22"/>
          <w:szCs w:val="22"/>
        </w:rPr>
        <w:tab/>
      </w:r>
      <w:r w:rsidR="00EC7412">
        <w:rPr>
          <w:rFonts w:ascii="Rockwell" w:hAnsi="Rockwell" w:cs="Tahoma"/>
          <w:sz w:val="22"/>
          <w:szCs w:val="22"/>
        </w:rPr>
        <w:tab/>
      </w:r>
      <w:r w:rsidR="00EC7412">
        <w:rPr>
          <w:rFonts w:ascii="Rockwell" w:hAnsi="Rockwell" w:cs="Tahoma"/>
          <w:sz w:val="22"/>
          <w:szCs w:val="22"/>
        </w:rPr>
        <w:tab/>
      </w:r>
      <w:r w:rsidR="00EC7412">
        <w:rPr>
          <w:rFonts w:ascii="Rockwell" w:hAnsi="Rockwell" w:cs="Tahoma"/>
          <w:sz w:val="22"/>
          <w:szCs w:val="22"/>
        </w:rPr>
        <w:tab/>
      </w:r>
      <w:r w:rsidR="00EC7412">
        <w:rPr>
          <w:rFonts w:ascii="Rockwell" w:hAnsi="Rockwell" w:cs="Tahoma"/>
          <w:sz w:val="22"/>
          <w:szCs w:val="22"/>
        </w:rPr>
        <w:tab/>
      </w:r>
      <w:r w:rsidR="008F7704" w:rsidRPr="00885183">
        <w:rPr>
          <w:rFonts w:ascii="Rockwell" w:hAnsi="Rockwell" w:cs="Tahoma"/>
          <w:sz w:val="22"/>
          <w:szCs w:val="22"/>
        </w:rPr>
        <w:t>20</w:t>
      </w:r>
      <w:r w:rsidRPr="00885183">
        <w:rPr>
          <w:rFonts w:ascii="Rockwell" w:hAnsi="Rockwell" w:cs="Tahoma"/>
          <w:sz w:val="22"/>
          <w:szCs w:val="22"/>
        </w:rPr>
        <w:t>%</w:t>
      </w:r>
    </w:p>
    <w:p w14:paraId="3406B6FC" w14:textId="77777777" w:rsidR="00352DE8" w:rsidRPr="00885183" w:rsidRDefault="00352DE8" w:rsidP="00A66377">
      <w:pPr>
        <w:numPr>
          <w:ilvl w:val="0"/>
          <w:numId w:val="2"/>
        </w:numPr>
        <w:rPr>
          <w:rFonts w:ascii="Rockwell" w:hAnsi="Rockwell" w:cs="Tahoma"/>
          <w:sz w:val="22"/>
          <w:szCs w:val="22"/>
        </w:rPr>
      </w:pPr>
      <w:r w:rsidRPr="00885183">
        <w:rPr>
          <w:rFonts w:ascii="Rockwell" w:hAnsi="Rockwell" w:cs="Tahoma"/>
          <w:sz w:val="22"/>
          <w:szCs w:val="22"/>
        </w:rPr>
        <w:t>Attendance and p</w:t>
      </w:r>
      <w:r w:rsidR="008F7704" w:rsidRPr="00885183">
        <w:rPr>
          <w:rFonts w:ascii="Rockwell" w:hAnsi="Rockwell" w:cs="Tahoma"/>
          <w:sz w:val="22"/>
          <w:szCs w:val="22"/>
        </w:rPr>
        <w:t>articipation in discussion</w:t>
      </w:r>
      <w:r w:rsidR="00A66377" w:rsidRPr="00885183">
        <w:rPr>
          <w:rFonts w:ascii="Rockwell" w:hAnsi="Rockwell" w:cs="Tahoma"/>
          <w:sz w:val="22"/>
          <w:szCs w:val="22"/>
        </w:rPr>
        <w:t>: 20%</w:t>
      </w:r>
      <w:r w:rsidR="00A66377" w:rsidRPr="00885183">
        <w:rPr>
          <w:rFonts w:ascii="Rockwell" w:hAnsi="Rockwell" w:cs="Tahoma"/>
          <w:sz w:val="22"/>
          <w:szCs w:val="22"/>
        </w:rPr>
        <w:tab/>
      </w:r>
      <w:r w:rsidR="00EC7412">
        <w:rPr>
          <w:rFonts w:ascii="Rockwell" w:hAnsi="Rockwell" w:cs="Tahoma"/>
          <w:sz w:val="22"/>
          <w:szCs w:val="22"/>
        </w:rPr>
        <w:tab/>
      </w:r>
      <w:r w:rsidR="00EC7412">
        <w:rPr>
          <w:rFonts w:ascii="Rockwell" w:hAnsi="Rockwell" w:cs="Tahoma"/>
          <w:sz w:val="22"/>
          <w:szCs w:val="22"/>
        </w:rPr>
        <w:tab/>
      </w:r>
      <w:r w:rsidR="00EC7412">
        <w:rPr>
          <w:rFonts w:ascii="Rockwell" w:hAnsi="Rockwell" w:cs="Tahoma"/>
          <w:sz w:val="22"/>
          <w:szCs w:val="22"/>
        </w:rPr>
        <w:tab/>
      </w:r>
      <w:r w:rsidR="00A66377" w:rsidRPr="00885183">
        <w:rPr>
          <w:rFonts w:ascii="Rockwell" w:hAnsi="Rockwell" w:cs="Tahoma"/>
          <w:sz w:val="22"/>
          <w:szCs w:val="22"/>
        </w:rPr>
        <w:t>20</w:t>
      </w:r>
      <w:r w:rsidRPr="00885183">
        <w:rPr>
          <w:rFonts w:ascii="Rockwell" w:hAnsi="Rockwell" w:cs="Tahoma"/>
          <w:sz w:val="22"/>
          <w:szCs w:val="22"/>
        </w:rPr>
        <w:t>%</w:t>
      </w:r>
      <w:r w:rsidRPr="00885183">
        <w:rPr>
          <w:rFonts w:ascii="Rockwell" w:hAnsi="Rockwell" w:cs="Tahoma"/>
          <w:sz w:val="22"/>
          <w:szCs w:val="22"/>
        </w:rPr>
        <w:tab/>
      </w:r>
    </w:p>
    <w:p w14:paraId="00A6C3C8" w14:textId="77777777" w:rsidR="00A66377" w:rsidRPr="00885183" w:rsidRDefault="00352DE8" w:rsidP="00A66377">
      <w:pPr>
        <w:ind w:left="6480"/>
        <w:rPr>
          <w:rFonts w:ascii="Rockwell" w:hAnsi="Rockwell" w:cs="Tahoma"/>
          <w:sz w:val="22"/>
          <w:szCs w:val="22"/>
        </w:rPr>
      </w:pPr>
      <w:r w:rsidRPr="00885183">
        <w:rPr>
          <w:rFonts w:ascii="Rockwell" w:hAnsi="Rockwell" w:cs="Tahoma"/>
          <w:sz w:val="22"/>
          <w:szCs w:val="22"/>
        </w:rPr>
        <w:t xml:space="preserve">       </w:t>
      </w:r>
      <w:r w:rsidR="00A66377" w:rsidRPr="00885183">
        <w:rPr>
          <w:rFonts w:ascii="Rockwell" w:hAnsi="Rockwell" w:cs="Tahoma"/>
          <w:sz w:val="22"/>
          <w:szCs w:val="22"/>
        </w:rPr>
        <w:tab/>
      </w:r>
      <w:r w:rsidR="00A66377" w:rsidRPr="00885183">
        <w:rPr>
          <w:rFonts w:ascii="Rockwell" w:hAnsi="Rockwell" w:cs="Tahoma"/>
          <w:sz w:val="22"/>
          <w:szCs w:val="22"/>
        </w:rPr>
        <w:tab/>
        <w:t xml:space="preserve"> </w:t>
      </w:r>
      <w:r w:rsidRPr="00885183">
        <w:rPr>
          <w:rFonts w:ascii="Rockwell" w:hAnsi="Rockwell" w:cs="Tahoma"/>
          <w:sz w:val="22"/>
          <w:szCs w:val="22"/>
        </w:rPr>
        <w:t xml:space="preserve"> </w:t>
      </w:r>
      <w:r w:rsidR="00A66377" w:rsidRPr="00885183">
        <w:rPr>
          <w:rFonts w:ascii="Rockwell" w:hAnsi="Rockwell" w:cs="Tahoma"/>
          <w:sz w:val="22"/>
          <w:szCs w:val="22"/>
        </w:rPr>
        <w:t>_________________</w:t>
      </w:r>
    </w:p>
    <w:p w14:paraId="18B18828" w14:textId="77777777" w:rsidR="00352DE8" w:rsidRPr="00885183" w:rsidRDefault="00352DE8" w:rsidP="00EC7412">
      <w:pPr>
        <w:ind w:left="7200"/>
        <w:rPr>
          <w:rFonts w:ascii="Rockwell" w:hAnsi="Rockwell" w:cs="Tahoma"/>
          <w:sz w:val="22"/>
          <w:szCs w:val="22"/>
        </w:rPr>
      </w:pPr>
      <w:r w:rsidRPr="00885183">
        <w:rPr>
          <w:rFonts w:ascii="Rockwell" w:hAnsi="Rockwell" w:cs="Tahoma"/>
          <w:sz w:val="22"/>
          <w:szCs w:val="22"/>
        </w:rPr>
        <w:tab/>
      </w:r>
      <w:r w:rsidR="00A66377" w:rsidRPr="00885183">
        <w:rPr>
          <w:rFonts w:ascii="Rockwell" w:hAnsi="Rockwell" w:cs="Tahoma"/>
          <w:sz w:val="22"/>
          <w:szCs w:val="22"/>
        </w:rPr>
        <w:tab/>
      </w:r>
      <w:r w:rsidR="00A66377" w:rsidRPr="00885183">
        <w:rPr>
          <w:rFonts w:ascii="Rockwell" w:hAnsi="Rockwell" w:cs="Tahoma"/>
          <w:sz w:val="22"/>
          <w:szCs w:val="22"/>
        </w:rPr>
        <w:tab/>
      </w:r>
      <w:r w:rsidR="00A66377" w:rsidRPr="00885183">
        <w:rPr>
          <w:rFonts w:ascii="Rockwell" w:hAnsi="Rockwell" w:cs="Tahoma"/>
          <w:sz w:val="22"/>
          <w:szCs w:val="22"/>
        </w:rPr>
        <w:tab/>
      </w:r>
      <w:r w:rsidRPr="00885183">
        <w:rPr>
          <w:rFonts w:ascii="Rockwell" w:hAnsi="Rockwell" w:cs="Tahoma"/>
          <w:sz w:val="22"/>
          <w:szCs w:val="22"/>
        </w:rPr>
        <w:t>100%</w:t>
      </w:r>
    </w:p>
    <w:p w14:paraId="6DC1185B" w14:textId="77777777" w:rsidR="00352DE8" w:rsidRPr="00885183" w:rsidRDefault="00352DE8" w:rsidP="00352DE8">
      <w:pPr>
        <w:rPr>
          <w:rFonts w:ascii="Rockwell" w:hAnsi="Rockwell" w:cs="Tahoma"/>
          <w:sz w:val="22"/>
          <w:szCs w:val="22"/>
        </w:rPr>
      </w:pPr>
    </w:p>
    <w:p w14:paraId="23D05EBF" w14:textId="77777777" w:rsidR="009907FD" w:rsidRPr="00885183" w:rsidRDefault="009907FD" w:rsidP="009907FD">
      <w:pPr>
        <w:rPr>
          <w:rFonts w:ascii="Rockwell" w:hAnsi="Rockwell" w:cs="Tahoma"/>
          <w:sz w:val="22"/>
          <w:szCs w:val="22"/>
        </w:rPr>
      </w:pPr>
      <w:r w:rsidRPr="00885183">
        <w:rPr>
          <w:rFonts w:ascii="Rockwell" w:hAnsi="Rockwell" w:cs="Tahoma"/>
          <w:sz w:val="22"/>
          <w:szCs w:val="22"/>
        </w:rPr>
        <w:t>The grading scale is as follows: A = 90 and above; B = 80-89; C= 70-79; D = 60-69; F = 59 and below.</w:t>
      </w:r>
    </w:p>
    <w:p w14:paraId="0BCF950A" w14:textId="77777777" w:rsidR="000E664C" w:rsidRPr="00885183" w:rsidRDefault="000E664C" w:rsidP="000E664C">
      <w:pPr>
        <w:pStyle w:val="Heading1"/>
        <w:rPr>
          <w:rFonts w:ascii="Rockwell" w:hAnsi="Rockwell" w:cs="Tahoma"/>
          <w:sz w:val="22"/>
          <w:szCs w:val="22"/>
        </w:rPr>
      </w:pPr>
      <w:r w:rsidRPr="00885183">
        <w:rPr>
          <w:rFonts w:ascii="Rockwell" w:hAnsi="Rockwell" w:cs="Tahoma"/>
          <w:color w:val="auto"/>
          <w:sz w:val="22"/>
          <w:szCs w:val="22"/>
        </w:rPr>
        <w:t>Paper</w:t>
      </w:r>
      <w:r w:rsidRPr="00885183">
        <w:rPr>
          <w:rFonts w:ascii="Rockwell" w:hAnsi="Rockwell" w:cs="Tahoma"/>
          <w:sz w:val="22"/>
          <w:szCs w:val="22"/>
        </w:rPr>
        <w:t xml:space="preserve"> </w:t>
      </w:r>
      <w:r w:rsidRPr="00885183">
        <w:rPr>
          <w:rFonts w:ascii="Rockwell" w:hAnsi="Rockwell" w:cs="Tahoma"/>
          <w:color w:val="auto"/>
          <w:sz w:val="22"/>
          <w:szCs w:val="22"/>
        </w:rPr>
        <w:t>Help</w:t>
      </w:r>
    </w:p>
    <w:p w14:paraId="35955755" w14:textId="77777777" w:rsidR="000E664C" w:rsidRDefault="004A5044" w:rsidP="000E664C">
      <w:pPr>
        <w:rPr>
          <w:rFonts w:ascii="Rockwell" w:hAnsi="Rockwell" w:cs="Tahoma"/>
          <w:sz w:val="22"/>
          <w:szCs w:val="22"/>
        </w:rPr>
      </w:pPr>
      <w:r w:rsidRPr="00885183">
        <w:rPr>
          <w:rFonts w:ascii="Rockwell" w:hAnsi="Rockwell" w:cs="Tahoma"/>
          <w:sz w:val="22"/>
          <w:szCs w:val="22"/>
        </w:rPr>
        <w:t xml:space="preserve">I am more than happy to help you with your papers during office hours and by appointment, but you must come in and get the help </w:t>
      </w:r>
      <w:r w:rsidRPr="00885183">
        <w:rPr>
          <w:rFonts w:ascii="Rockwell" w:hAnsi="Rockwell" w:cs="Tahoma"/>
          <w:i/>
          <w:sz w:val="22"/>
          <w:szCs w:val="22"/>
        </w:rPr>
        <w:t>in person</w:t>
      </w:r>
      <w:r w:rsidRPr="00885183">
        <w:rPr>
          <w:rFonts w:ascii="Rockwell" w:hAnsi="Rockwell" w:cs="Tahoma"/>
          <w:sz w:val="22"/>
          <w:szCs w:val="22"/>
        </w:rPr>
        <w:t xml:space="preserve">.  In addition, the campus writing center provides free help to any enrolled student: </w:t>
      </w:r>
      <w:r w:rsidRPr="00885183">
        <w:rPr>
          <w:rFonts w:ascii="Rockwell" w:hAnsi="Rockwell" w:cs="Tahoma"/>
          <w:color w:val="000000"/>
          <w:sz w:val="22"/>
          <w:szCs w:val="22"/>
        </w:rPr>
        <w:t xml:space="preserve">Tutoring is available Monday through Thursday </w:t>
      </w:r>
      <w:r w:rsidRPr="00885183">
        <w:rPr>
          <w:rFonts w:ascii="Rockwell" w:hAnsi="Rockwell" w:cs="Tahoma"/>
          <w:color w:val="000000"/>
          <w:sz w:val="22"/>
          <w:szCs w:val="22"/>
        </w:rPr>
        <w:lastRenderedPageBreak/>
        <w:t>from 9am to 4pm; you can also find a tutor at the satellite location in Moffett Library Honors Lounge, Sunday and Thursday from 6pm to 9pm.  Writing tutors will not edit your papers for you, but they will provide support and feedback at every stage of the writing process, from brainstorming to drafting, revising to proofreading.</w:t>
      </w:r>
    </w:p>
    <w:p w14:paraId="3D442248" w14:textId="77777777" w:rsidR="00BC4657" w:rsidRDefault="00BC4657" w:rsidP="00885183">
      <w:pPr>
        <w:pStyle w:val="Heading2"/>
        <w:rPr>
          <w:rFonts w:ascii="Rockwell" w:hAnsi="Rockwell" w:cs="Tahoma"/>
          <w:b w:val="0"/>
          <w:sz w:val="22"/>
          <w:szCs w:val="22"/>
          <w:u w:val="none"/>
        </w:rPr>
      </w:pPr>
    </w:p>
    <w:p w14:paraId="79E40C27" w14:textId="77777777" w:rsidR="00885183" w:rsidRPr="00CF579F" w:rsidRDefault="00885183" w:rsidP="00885183">
      <w:pPr>
        <w:pStyle w:val="Heading2"/>
        <w:rPr>
          <w:rFonts w:ascii="Rockwell" w:hAnsi="Rockwell" w:cs="Tahoma"/>
          <w:b w:val="0"/>
          <w:sz w:val="22"/>
          <w:szCs w:val="22"/>
          <w:u w:val="none"/>
        </w:rPr>
      </w:pPr>
      <w:r w:rsidRPr="00CF579F">
        <w:rPr>
          <w:rFonts w:ascii="Rockwell" w:hAnsi="Rockwell" w:cs="Tahoma"/>
          <w:b w:val="0"/>
          <w:sz w:val="22"/>
          <w:szCs w:val="22"/>
          <w:u w:val="none"/>
        </w:rPr>
        <w:t>Quizzes</w:t>
      </w:r>
    </w:p>
    <w:p w14:paraId="3CB338DE" w14:textId="77777777" w:rsidR="00885183" w:rsidRDefault="00885183" w:rsidP="000E664C">
      <w:pPr>
        <w:rPr>
          <w:rFonts w:ascii="Rockwell" w:hAnsi="Rockwell" w:cs="Tahoma"/>
          <w:sz w:val="22"/>
          <w:szCs w:val="22"/>
        </w:rPr>
      </w:pPr>
      <w:r w:rsidRPr="00CF579F">
        <w:rPr>
          <w:rFonts w:ascii="Rockwell" w:hAnsi="Rockwell" w:cs="Tahoma"/>
          <w:sz w:val="22"/>
          <w:szCs w:val="22"/>
        </w:rPr>
        <w:t>We will begin the semester as follows: you read and actively participate.  If this continues, nothing will change.  If, however, students fail to read and discuss, I will administer weekly quizzes based on the readings.</w:t>
      </w:r>
    </w:p>
    <w:p w14:paraId="42996A80" w14:textId="77777777" w:rsidR="00885183" w:rsidRPr="00885183" w:rsidRDefault="00885183" w:rsidP="000E664C">
      <w:pPr>
        <w:rPr>
          <w:rFonts w:ascii="Rockwell" w:hAnsi="Rockwell" w:cs="Tahoma"/>
          <w:sz w:val="22"/>
          <w:szCs w:val="22"/>
        </w:rPr>
      </w:pPr>
    </w:p>
    <w:p w14:paraId="12977FC7" w14:textId="77777777" w:rsidR="000E664C" w:rsidRPr="00885183" w:rsidRDefault="000E664C" w:rsidP="000E664C">
      <w:pPr>
        <w:pStyle w:val="Heading2"/>
        <w:rPr>
          <w:rFonts w:ascii="Rockwell" w:hAnsi="Rockwell" w:cs="Tahoma"/>
          <w:b w:val="0"/>
          <w:sz w:val="22"/>
          <w:szCs w:val="22"/>
          <w:u w:val="none"/>
        </w:rPr>
      </w:pPr>
      <w:r w:rsidRPr="00885183">
        <w:rPr>
          <w:rFonts w:ascii="Rockwell" w:hAnsi="Rockwell" w:cs="Tahoma"/>
          <w:b w:val="0"/>
          <w:sz w:val="22"/>
          <w:szCs w:val="22"/>
          <w:u w:val="none"/>
        </w:rPr>
        <w:t xml:space="preserve">Missed Exams or Assignments </w:t>
      </w:r>
    </w:p>
    <w:p w14:paraId="590DAF83" w14:textId="77777777" w:rsidR="000E664C" w:rsidRPr="00885183" w:rsidRDefault="000E664C" w:rsidP="000E664C">
      <w:pPr>
        <w:rPr>
          <w:rFonts w:ascii="Rockwell" w:hAnsi="Rockwell" w:cs="Tahoma"/>
          <w:sz w:val="22"/>
          <w:szCs w:val="22"/>
        </w:rPr>
      </w:pPr>
      <w:r w:rsidRPr="00885183">
        <w:rPr>
          <w:rFonts w:ascii="Rockwell" w:hAnsi="Rockwell" w:cs="Tahoma"/>
          <w:sz w:val="22"/>
          <w:szCs w:val="22"/>
        </w:rPr>
        <w:t xml:space="preserve">A makeup final exam will not be given unless you have a valid class excuse, including, but not limited to severe illness (with documentation) and a university excused event (again, with documentation).  Please notify me </w:t>
      </w:r>
      <w:r w:rsidRPr="00885183">
        <w:rPr>
          <w:rFonts w:ascii="Rockwell" w:hAnsi="Rockwell" w:cs="Tahoma"/>
          <w:i/>
          <w:sz w:val="22"/>
          <w:szCs w:val="22"/>
        </w:rPr>
        <w:t xml:space="preserve">in advance </w:t>
      </w:r>
      <w:r w:rsidRPr="00885183">
        <w:rPr>
          <w:rFonts w:ascii="Rockwell" w:hAnsi="Rockwell" w:cs="Tahoma"/>
          <w:sz w:val="22"/>
          <w:szCs w:val="22"/>
        </w:rPr>
        <w:t xml:space="preserve">and </w:t>
      </w:r>
      <w:r w:rsidRPr="00885183">
        <w:rPr>
          <w:rFonts w:ascii="Rockwell" w:hAnsi="Rockwell" w:cs="Tahoma"/>
          <w:i/>
          <w:sz w:val="22"/>
          <w:szCs w:val="22"/>
        </w:rPr>
        <w:t>in person</w:t>
      </w:r>
      <w:r w:rsidRPr="00885183">
        <w:rPr>
          <w:rFonts w:ascii="Rockwell" w:hAnsi="Rockwell" w:cs="Tahoma"/>
          <w:sz w:val="22"/>
          <w:szCs w:val="22"/>
        </w:rPr>
        <w:t xml:space="preserve"> if you need to miss class.  Avoid any penalties by turning in assignments early or by making arrangements with me if you know you must miss class.  In-class work, such as discussion assignments, cannot be made up.  Make arrangements to be in class by not scheduling work, child care, doctor’s appointments, and other obligations during class time.  Late papers will not be accepted.</w:t>
      </w:r>
    </w:p>
    <w:p w14:paraId="7D131398" w14:textId="77777777" w:rsidR="000E664C" w:rsidRPr="00885183" w:rsidRDefault="000E664C" w:rsidP="000E664C">
      <w:pPr>
        <w:pStyle w:val="Heading2"/>
        <w:rPr>
          <w:rFonts w:ascii="Rockwell" w:hAnsi="Rockwell" w:cs="Tahoma"/>
          <w:b w:val="0"/>
          <w:sz w:val="22"/>
          <w:szCs w:val="22"/>
          <w:u w:val="none"/>
        </w:rPr>
      </w:pPr>
    </w:p>
    <w:p w14:paraId="5FE3BAB5" w14:textId="77777777" w:rsidR="000E664C" w:rsidRPr="00885183" w:rsidRDefault="000E664C" w:rsidP="000E664C">
      <w:pPr>
        <w:pStyle w:val="Heading2"/>
        <w:rPr>
          <w:rFonts w:ascii="Rockwell" w:hAnsi="Rockwell" w:cs="Tahoma"/>
          <w:b w:val="0"/>
          <w:sz w:val="22"/>
          <w:szCs w:val="22"/>
          <w:u w:val="none"/>
        </w:rPr>
      </w:pPr>
      <w:r w:rsidRPr="00885183">
        <w:rPr>
          <w:rFonts w:ascii="Rockwell" w:hAnsi="Rockwell" w:cs="Tahoma"/>
          <w:b w:val="0"/>
          <w:sz w:val="22"/>
          <w:szCs w:val="22"/>
          <w:u w:val="none"/>
        </w:rPr>
        <w:t>Support Services</w:t>
      </w:r>
    </w:p>
    <w:p w14:paraId="3E7EA1C6" w14:textId="77777777" w:rsidR="000E664C" w:rsidRPr="00885183" w:rsidRDefault="000E664C" w:rsidP="000E664C">
      <w:pPr>
        <w:pStyle w:val="NormalWeb"/>
        <w:spacing w:before="0" w:beforeAutospacing="0" w:after="0" w:afterAutospacing="0"/>
        <w:rPr>
          <w:rFonts w:ascii="Rockwell" w:hAnsi="Rockwell" w:cs="Tahoma"/>
          <w:sz w:val="22"/>
          <w:szCs w:val="22"/>
        </w:rPr>
      </w:pPr>
      <w:r w:rsidRPr="00885183">
        <w:rPr>
          <w:rFonts w:ascii="Rockwell" w:hAnsi="Rockwell" w:cs="Tahoma"/>
          <w:sz w:val="22"/>
          <w:szCs w:val="22"/>
        </w:rPr>
        <w:t xml:space="preserve">In coordination with the Disability Support Service, reasonable accommodations will be provided for qualified students with disabilities (LD, Orthopedic, Hearing, Visual, Speech, Psychological, ADD/ADHD, Health Related &amp; Other). Please meet with the instructor during the first week of class to make arrangements. </w:t>
      </w:r>
    </w:p>
    <w:p w14:paraId="1B10F19D" w14:textId="77777777" w:rsidR="008D4582" w:rsidRPr="00885183" w:rsidRDefault="008D4582" w:rsidP="008D4582">
      <w:pPr>
        <w:rPr>
          <w:rFonts w:ascii="Rockwell" w:hAnsi="Rockwell" w:cs="Arial"/>
          <w:bCs/>
          <w:color w:val="000000"/>
          <w:sz w:val="22"/>
          <w:szCs w:val="22"/>
        </w:rPr>
      </w:pPr>
    </w:p>
    <w:p w14:paraId="7411CEDA" w14:textId="77777777" w:rsidR="008D4582" w:rsidRPr="00885183" w:rsidRDefault="008D4582" w:rsidP="008D4582">
      <w:pPr>
        <w:pStyle w:val="Heading2"/>
        <w:rPr>
          <w:rFonts w:ascii="Rockwell" w:hAnsi="Rockwell" w:cs="Tahoma"/>
          <w:b w:val="0"/>
          <w:sz w:val="22"/>
          <w:szCs w:val="22"/>
          <w:u w:val="none"/>
          <w:lang w:val="en-US"/>
        </w:rPr>
      </w:pPr>
      <w:r w:rsidRPr="00885183">
        <w:rPr>
          <w:rFonts w:ascii="Rockwell" w:hAnsi="Rockwell" w:cs="Tahoma"/>
          <w:b w:val="0"/>
          <w:sz w:val="22"/>
          <w:szCs w:val="22"/>
          <w:u w:val="none"/>
          <w:lang w:val="en-US"/>
        </w:rPr>
        <w:t>Campus Carry</w:t>
      </w:r>
    </w:p>
    <w:p w14:paraId="6A397196" w14:textId="62EA98E4" w:rsidR="008D4582" w:rsidRPr="00885183" w:rsidRDefault="008D4582" w:rsidP="008D4582">
      <w:pPr>
        <w:rPr>
          <w:rFonts w:ascii="Rockwell" w:hAnsi="Rockwell" w:cs="Tahoma"/>
          <w:sz w:val="22"/>
          <w:szCs w:val="22"/>
        </w:rPr>
      </w:pPr>
      <w:r w:rsidRPr="00885183">
        <w:rPr>
          <w:rFonts w:ascii="Rockwell" w:hAnsi="Rockwell" w:cs="Tahoma"/>
          <w:bCs/>
          <w:color w:val="000000"/>
          <w:sz w:val="22"/>
          <w:szCs w:val="22"/>
        </w:rPr>
        <w:t>Senate Bill 11 passed by the 84</w:t>
      </w:r>
      <w:r w:rsidRPr="00885183">
        <w:rPr>
          <w:rFonts w:ascii="Rockwell" w:hAnsi="Rockwell" w:cs="Tahoma"/>
          <w:bCs/>
          <w:color w:val="000000"/>
          <w:sz w:val="22"/>
          <w:szCs w:val="22"/>
          <w:vertAlign w:val="superscript"/>
        </w:rPr>
        <w:t>th</w:t>
      </w:r>
      <w:r w:rsidRPr="00885183">
        <w:rPr>
          <w:rFonts w:ascii="Rockwell" w:hAnsi="Rockwell" w:cs="Tahoma"/>
          <w:bCs/>
          <w:color w:val="000000"/>
          <w:sz w:val="22"/>
          <w:szCs w:val="22"/>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9" w:history="1">
        <w:r w:rsidR="00EC26DA" w:rsidRPr="00F35159">
          <w:rPr>
            <w:rStyle w:val="Hyperlink"/>
            <w:rFonts w:ascii="Rockwell" w:hAnsi="Rockwell" w:cs="Tahoma"/>
            <w:bCs/>
            <w:sz w:val="22"/>
            <w:szCs w:val="22"/>
          </w:rPr>
          <w:t>https://msutexas.edu/campus-carry/rules-policies</w:t>
        </w:r>
      </w:hyperlink>
      <w:r w:rsidRPr="00885183">
        <w:rPr>
          <w:rFonts w:ascii="Rockwell" w:hAnsi="Rockwell" w:cs="Tahoma"/>
          <w:bCs/>
          <w:color w:val="1F497D"/>
          <w:sz w:val="22"/>
          <w:szCs w:val="22"/>
        </w:rPr>
        <w:t>.</w:t>
      </w:r>
    </w:p>
    <w:p w14:paraId="38C77304" w14:textId="77777777" w:rsidR="000E664C" w:rsidRPr="00885183" w:rsidRDefault="000E664C" w:rsidP="000E664C">
      <w:pPr>
        <w:pStyle w:val="NormalWeb"/>
        <w:spacing w:before="0" w:beforeAutospacing="0" w:after="0" w:afterAutospacing="0"/>
        <w:rPr>
          <w:rFonts w:ascii="Rockwell" w:hAnsi="Rockwell" w:cs="Tahoma"/>
          <w:sz w:val="22"/>
          <w:szCs w:val="22"/>
        </w:rPr>
      </w:pPr>
    </w:p>
    <w:p w14:paraId="56942D07" w14:textId="77777777" w:rsidR="000E664C" w:rsidRPr="00885183" w:rsidRDefault="000E664C" w:rsidP="000E664C">
      <w:pPr>
        <w:pStyle w:val="NormalWeb"/>
        <w:spacing w:before="0" w:beforeAutospacing="0" w:after="0" w:afterAutospacing="0"/>
        <w:rPr>
          <w:rFonts w:ascii="Rockwell" w:hAnsi="Rockwell" w:cs="Tahoma"/>
          <w:sz w:val="22"/>
          <w:szCs w:val="22"/>
        </w:rPr>
      </w:pPr>
      <w:r w:rsidRPr="00885183">
        <w:rPr>
          <w:rFonts w:ascii="Rockwell" w:hAnsi="Rockwell" w:cs="Tahoma"/>
          <w:sz w:val="22"/>
          <w:szCs w:val="22"/>
        </w:rPr>
        <w:t xml:space="preserve">Nondiscrimination Statement </w:t>
      </w:r>
    </w:p>
    <w:p w14:paraId="0D9057D0" w14:textId="77777777" w:rsidR="000E664C" w:rsidRPr="00885183" w:rsidRDefault="000E664C" w:rsidP="000E664C">
      <w:pPr>
        <w:pStyle w:val="NormalWeb"/>
        <w:spacing w:before="0" w:beforeAutospacing="0" w:after="0" w:afterAutospacing="0"/>
        <w:rPr>
          <w:rFonts w:ascii="Rockwell" w:hAnsi="Rockwell" w:cs="Tahoma"/>
          <w:sz w:val="22"/>
          <w:szCs w:val="22"/>
        </w:rPr>
      </w:pPr>
      <w:r w:rsidRPr="00885183">
        <w:rPr>
          <w:rFonts w:ascii="Rockwell" w:hAnsi="Rockwell" w:cs="Tahoma"/>
          <w:sz w:val="22"/>
          <w:szCs w:val="22"/>
        </w:rPr>
        <w:t>Midwestern State University does not discriminate on the basis of sex, religion, creed, national origin, race, age, disability, or any other basis prohibited by law.  If you believe you have been discriminated against unlawfully, please bring this matter to the attention of your professor or to the Human Resource Office.</w:t>
      </w:r>
    </w:p>
    <w:p w14:paraId="75857A1C" w14:textId="77777777" w:rsidR="000E664C" w:rsidRPr="00885183" w:rsidRDefault="000E664C" w:rsidP="000E664C">
      <w:pPr>
        <w:rPr>
          <w:rFonts w:ascii="Rockwell" w:hAnsi="Rockwell" w:cs="Tahoma"/>
          <w:sz w:val="22"/>
          <w:szCs w:val="22"/>
        </w:rPr>
      </w:pPr>
    </w:p>
    <w:p w14:paraId="1CAA832E" w14:textId="77777777" w:rsidR="000E664C" w:rsidRPr="00885183" w:rsidRDefault="000E664C" w:rsidP="000E664C">
      <w:pPr>
        <w:rPr>
          <w:rFonts w:ascii="Rockwell" w:hAnsi="Rockwell" w:cs="Tahoma"/>
          <w:sz w:val="22"/>
          <w:szCs w:val="22"/>
        </w:rPr>
      </w:pPr>
      <w:r w:rsidRPr="00885183">
        <w:rPr>
          <w:rFonts w:ascii="Rockwell" w:hAnsi="Rockwell" w:cs="Tahoma"/>
          <w:sz w:val="22"/>
          <w:szCs w:val="22"/>
        </w:rPr>
        <w:t>Intellectual Property</w:t>
      </w:r>
    </w:p>
    <w:p w14:paraId="54772AB1" w14:textId="77777777" w:rsidR="000E664C" w:rsidRPr="00885183" w:rsidRDefault="000E664C" w:rsidP="000E664C">
      <w:pPr>
        <w:rPr>
          <w:rFonts w:ascii="Rockwell" w:hAnsi="Rockwell" w:cs="Tahoma"/>
          <w:sz w:val="22"/>
          <w:szCs w:val="22"/>
        </w:rPr>
      </w:pPr>
      <w:r w:rsidRPr="00885183">
        <w:rPr>
          <w:rFonts w:ascii="Rockwell" w:hAnsi="Rockwell" w:cs="Tahoma"/>
          <w:sz w:val="22"/>
          <w:szCs w:val="22"/>
        </w:rPr>
        <w:t xml:space="preserve">All lectures, PowerPoints, handouts, and discussion materials in this class are considered the intellectual property of the professor.  </w:t>
      </w:r>
      <w:r w:rsidRPr="00885183">
        <w:rPr>
          <w:rFonts w:ascii="Rockwell" w:hAnsi="Rockwell" w:cs="Tahoma"/>
          <w:i/>
          <w:sz w:val="22"/>
          <w:szCs w:val="22"/>
        </w:rPr>
        <w:t>Lectures may not be recorded or posted online.  This includes taking pictures with your cell phones.</w:t>
      </w:r>
      <w:r w:rsidRPr="00885183">
        <w:rPr>
          <w:rFonts w:ascii="Rockwell" w:hAnsi="Rockwell" w:cs="Tahoma"/>
          <w:sz w:val="22"/>
          <w:szCs w:val="22"/>
        </w:rPr>
        <w:t xml:space="preserve">  In addition, if you miss class, please ask a fellow classmate for the notes.  If you are not able to get the notes, see me and I will help you to make accommodations.</w:t>
      </w:r>
    </w:p>
    <w:p w14:paraId="7AAD9DDE" w14:textId="77777777" w:rsidR="000E664C" w:rsidRPr="00885183" w:rsidRDefault="000E664C" w:rsidP="000E664C">
      <w:pPr>
        <w:rPr>
          <w:rFonts w:ascii="Rockwell" w:hAnsi="Rockwell" w:cs="Tahoma"/>
          <w:sz w:val="22"/>
          <w:szCs w:val="22"/>
        </w:rPr>
      </w:pPr>
    </w:p>
    <w:p w14:paraId="718E381E" w14:textId="77777777" w:rsidR="000E664C" w:rsidRPr="00885183" w:rsidRDefault="000E664C" w:rsidP="000E664C">
      <w:pPr>
        <w:rPr>
          <w:rFonts w:ascii="Rockwell" w:hAnsi="Rockwell" w:cs="Tahoma"/>
          <w:sz w:val="22"/>
          <w:szCs w:val="22"/>
        </w:rPr>
      </w:pPr>
      <w:r w:rsidRPr="00885183">
        <w:rPr>
          <w:rFonts w:ascii="Rockwell" w:hAnsi="Rockwell" w:cs="Tahoma"/>
          <w:sz w:val="22"/>
          <w:szCs w:val="22"/>
        </w:rPr>
        <w:t>Classroom Etiquette</w:t>
      </w:r>
    </w:p>
    <w:p w14:paraId="780BDB72" w14:textId="77777777" w:rsidR="000E664C" w:rsidRPr="00885183" w:rsidRDefault="000E664C" w:rsidP="000E664C">
      <w:pPr>
        <w:rPr>
          <w:rFonts w:ascii="Rockwell" w:hAnsi="Rockwell" w:cs="Tahoma"/>
          <w:sz w:val="22"/>
          <w:szCs w:val="22"/>
        </w:rPr>
      </w:pPr>
      <w:r w:rsidRPr="00885183">
        <w:rPr>
          <w:rFonts w:ascii="Rockwell" w:hAnsi="Rockwell" w:cs="Tahoma"/>
          <w:sz w:val="22"/>
          <w:szCs w:val="22"/>
        </w:rPr>
        <w:t xml:space="preserve">You are responsible for material presented in lectures and the knowledge of any of it will be necessary for papers and the final exam.  Please refrain from behavior disruptive to the conduct of class, including but not limited to arriving late, leaving early, leaving in the middle of lecture to use the restroom, talking with neighbors, texting and/or using a cell phone.  Do not bring work unrelated to class.  Think carefully about how you are spending your tuition money.  If you sleep in class and if you snore, people are likely to laugh at you.  </w:t>
      </w:r>
    </w:p>
    <w:p w14:paraId="79EE8AB0" w14:textId="77777777" w:rsidR="000E664C" w:rsidRPr="00885183" w:rsidRDefault="000E664C" w:rsidP="000E664C">
      <w:pPr>
        <w:rPr>
          <w:rFonts w:ascii="Rockwell" w:hAnsi="Rockwell" w:cs="Tahoma"/>
          <w:sz w:val="22"/>
          <w:szCs w:val="22"/>
        </w:rPr>
      </w:pPr>
    </w:p>
    <w:p w14:paraId="4F4B7FE4" w14:textId="77777777" w:rsidR="00885183" w:rsidRPr="00CF579F" w:rsidRDefault="00885183" w:rsidP="00885183">
      <w:pPr>
        <w:pStyle w:val="Heading2"/>
        <w:rPr>
          <w:rFonts w:ascii="Rockwell" w:hAnsi="Rockwell" w:cs="Tahoma"/>
          <w:b w:val="0"/>
          <w:sz w:val="22"/>
          <w:szCs w:val="22"/>
          <w:u w:val="none"/>
        </w:rPr>
      </w:pPr>
      <w:r w:rsidRPr="00CF579F">
        <w:rPr>
          <w:rFonts w:ascii="Rockwell" w:hAnsi="Rockwell" w:cs="Tahoma"/>
          <w:b w:val="0"/>
          <w:sz w:val="22"/>
          <w:szCs w:val="22"/>
          <w:u w:val="none"/>
        </w:rPr>
        <w:t xml:space="preserve">Academic Integrity </w:t>
      </w:r>
    </w:p>
    <w:p w14:paraId="1E7634B5" w14:textId="77777777" w:rsidR="00885183" w:rsidRPr="00CF579F" w:rsidRDefault="00885183" w:rsidP="00885183">
      <w:pPr>
        <w:rPr>
          <w:rFonts w:ascii="Rockwell" w:hAnsi="Rockwell" w:cs="Tahoma"/>
          <w:sz w:val="22"/>
          <w:szCs w:val="22"/>
        </w:rPr>
      </w:pPr>
      <w:r w:rsidRPr="00CF579F">
        <w:rPr>
          <w:rFonts w:ascii="Rockwell" w:hAnsi="Rockwell" w:cs="Tahoma"/>
          <w:sz w:val="22"/>
          <w:szCs w:val="22"/>
        </w:rPr>
        <w:t>Cheating, dishonesty and plagiarism will not be tolerated in this course.  You must document all of your source material. If you take any text from somebody else, you must make it clear the text is being quoted and where the text comes from. You must also cite any sources from which you obtain numbers, ideas, or other material. If you have any questions about what does or does not constitute plagiarism, ask! Plagiarism is a serious offense and will not be treated lightly. Fortunately, it is also easy to avoid and if you are the least bit careful about giving credit where credit is due you should not run into any problems. Students who plagiarize or cheat on assignments will receive a zero for that assignment—no exceptions.  Instances of plagiarism and cheating will be reported to the Dean.</w:t>
      </w:r>
    </w:p>
    <w:p w14:paraId="37D0C64B" w14:textId="77777777" w:rsidR="005D78DC" w:rsidRPr="00885183" w:rsidRDefault="005D78DC" w:rsidP="00352DE8">
      <w:pPr>
        <w:rPr>
          <w:rFonts w:ascii="Rockwell" w:hAnsi="Rockwell" w:cs="Tahoma"/>
          <w:sz w:val="22"/>
          <w:szCs w:val="22"/>
        </w:rPr>
      </w:pPr>
    </w:p>
    <w:p w14:paraId="5F53EA1C" w14:textId="77777777" w:rsidR="00885183" w:rsidRPr="00CF579F" w:rsidRDefault="00885183" w:rsidP="00885183">
      <w:pPr>
        <w:pStyle w:val="Heading2"/>
        <w:rPr>
          <w:rFonts w:ascii="Rockwell" w:hAnsi="Rockwell" w:cs="Tahoma"/>
          <w:b w:val="0"/>
          <w:sz w:val="22"/>
          <w:szCs w:val="22"/>
          <w:u w:val="none"/>
        </w:rPr>
      </w:pPr>
      <w:r w:rsidRPr="00CF579F">
        <w:rPr>
          <w:rFonts w:ascii="Rockwell" w:hAnsi="Rockwell" w:cs="Tahoma"/>
          <w:b w:val="0"/>
          <w:sz w:val="22"/>
          <w:szCs w:val="22"/>
          <w:u w:val="none"/>
        </w:rPr>
        <w:t xml:space="preserve">D2L </w:t>
      </w:r>
    </w:p>
    <w:p w14:paraId="31491D39" w14:textId="77777777" w:rsidR="00885183" w:rsidRPr="00CF579F" w:rsidRDefault="00885183" w:rsidP="00885183">
      <w:pPr>
        <w:rPr>
          <w:rFonts w:ascii="Rockwell" w:hAnsi="Rockwell" w:cs="Tahoma"/>
          <w:sz w:val="22"/>
          <w:szCs w:val="22"/>
        </w:rPr>
      </w:pPr>
      <w:r w:rsidRPr="00CF579F">
        <w:rPr>
          <w:rFonts w:ascii="Rockwell" w:hAnsi="Rockwell" w:cs="Tahoma"/>
          <w:sz w:val="22"/>
          <w:szCs w:val="22"/>
        </w:rPr>
        <w:t xml:space="preserve">Students </w:t>
      </w:r>
      <w:r w:rsidR="00451FA7">
        <w:rPr>
          <w:rFonts w:ascii="Rockwell" w:hAnsi="Rockwell" w:cs="Tahoma"/>
          <w:sz w:val="22"/>
          <w:szCs w:val="22"/>
        </w:rPr>
        <w:t>will</w:t>
      </w:r>
      <w:r w:rsidRPr="00CF579F">
        <w:rPr>
          <w:rFonts w:ascii="Rockwell" w:hAnsi="Rockwell" w:cs="Tahoma"/>
          <w:sz w:val="22"/>
          <w:szCs w:val="22"/>
        </w:rPr>
        <w:t xml:space="preserve"> need to access D2L </w:t>
      </w:r>
      <w:r w:rsidR="00451FA7">
        <w:rPr>
          <w:rFonts w:ascii="Rockwell" w:hAnsi="Rockwell" w:cs="Tahoma"/>
          <w:sz w:val="22"/>
          <w:szCs w:val="22"/>
        </w:rPr>
        <w:t xml:space="preserve">for the primary sources and </w:t>
      </w:r>
      <w:r w:rsidRPr="00CF579F">
        <w:rPr>
          <w:rFonts w:ascii="Rockwell" w:hAnsi="Rockwell" w:cs="Tahoma"/>
          <w:sz w:val="22"/>
          <w:szCs w:val="22"/>
        </w:rPr>
        <w:t xml:space="preserve">to complete assignments in this course.  To access D2L, go to </w:t>
      </w:r>
      <w:hyperlink r:id="rId10" w:history="1">
        <w:r w:rsidR="00451FA7" w:rsidRPr="00F35159">
          <w:rPr>
            <w:rStyle w:val="Hyperlink"/>
            <w:rFonts w:ascii="Rockwell" w:hAnsi="Rockwell" w:cs="Tahoma"/>
            <w:sz w:val="22"/>
            <w:szCs w:val="22"/>
          </w:rPr>
          <w:t>https://d2l.msutexas.edu/</w:t>
        </w:r>
      </w:hyperlink>
      <w:r w:rsidRPr="00CF579F">
        <w:rPr>
          <w:rFonts w:ascii="Rockwell" w:hAnsi="Rockwell" w:cs="Tahoma"/>
          <w:sz w:val="22"/>
          <w:szCs w:val="22"/>
        </w:rPr>
        <w:t xml:space="preserve"> </w:t>
      </w:r>
    </w:p>
    <w:p w14:paraId="5CF2E082" w14:textId="77777777" w:rsidR="00885183" w:rsidRPr="00CF579F" w:rsidRDefault="00885183" w:rsidP="00885183">
      <w:pPr>
        <w:rPr>
          <w:rFonts w:ascii="Rockwell" w:hAnsi="Rockwell" w:cs="Tahoma"/>
          <w:sz w:val="22"/>
          <w:szCs w:val="22"/>
        </w:rPr>
      </w:pPr>
    </w:p>
    <w:p w14:paraId="6C9BBC08" w14:textId="77777777" w:rsidR="00885183" w:rsidRPr="00CF579F" w:rsidRDefault="00885183" w:rsidP="00885183">
      <w:pPr>
        <w:rPr>
          <w:rFonts w:ascii="Rockwell" w:hAnsi="Rockwell" w:cs="Tahoma"/>
          <w:sz w:val="22"/>
          <w:szCs w:val="22"/>
        </w:rPr>
      </w:pPr>
      <w:r w:rsidRPr="00CF579F">
        <w:rPr>
          <w:rFonts w:ascii="Rockwell" w:hAnsi="Rockwell" w:cs="Tahoma"/>
          <w:sz w:val="22"/>
          <w:szCs w:val="22"/>
        </w:rPr>
        <w:t xml:space="preserve">Your username is in the format [first initial + middle initial + 12 characters of last name + #### where #### is the first 4 characters of your date of birth], for example: </w:t>
      </w:r>
    </w:p>
    <w:tbl>
      <w:tblPr>
        <w:tblW w:w="13920" w:type="dxa"/>
        <w:tblInd w:w="-1152" w:type="dxa"/>
        <w:tblCellMar>
          <w:left w:w="0" w:type="dxa"/>
          <w:right w:w="0" w:type="dxa"/>
        </w:tblCellMar>
        <w:tblLook w:val="0600" w:firstRow="0" w:lastRow="0" w:firstColumn="0" w:lastColumn="0" w:noHBand="1" w:noVBand="1"/>
      </w:tblPr>
      <w:tblGrid>
        <w:gridCol w:w="4640"/>
        <w:gridCol w:w="4640"/>
        <w:gridCol w:w="4640"/>
      </w:tblGrid>
      <w:tr w:rsidR="00885183" w:rsidRPr="00CF579F" w14:paraId="0AA19FCA" w14:textId="77777777" w:rsidTr="00EC7412">
        <w:trPr>
          <w:trHeight w:val="912"/>
        </w:trPr>
        <w:tc>
          <w:tcPr>
            <w:tcW w:w="4640" w:type="dxa"/>
            <w:tcBorders>
              <w:top w:val="nil"/>
              <w:left w:val="nil"/>
              <w:bottom w:val="nil"/>
              <w:right w:val="nil"/>
            </w:tcBorders>
            <w:shd w:val="clear" w:color="auto" w:fill="auto"/>
            <w:tcMar>
              <w:top w:w="72" w:type="dxa"/>
              <w:left w:w="144" w:type="dxa"/>
              <w:bottom w:w="72" w:type="dxa"/>
              <w:right w:w="144" w:type="dxa"/>
            </w:tcMar>
            <w:vAlign w:val="center"/>
            <w:hideMark/>
          </w:tcPr>
          <w:p w14:paraId="2D8972D2" w14:textId="77777777" w:rsidR="00885183" w:rsidRPr="00CF579F" w:rsidRDefault="00885183" w:rsidP="00885183">
            <w:pPr>
              <w:spacing w:before="100" w:beforeAutospacing="1" w:after="100" w:afterAutospacing="1"/>
              <w:rPr>
                <w:rFonts w:ascii="Rockwell" w:hAnsi="Rockwell" w:cs="Tahoma"/>
                <w:sz w:val="22"/>
                <w:szCs w:val="22"/>
              </w:rPr>
            </w:pPr>
            <w:r w:rsidRPr="00CF579F">
              <w:rPr>
                <w:rFonts w:ascii="Rockwell" w:hAnsi="Rockwell" w:cs="Tahoma"/>
                <w:sz w:val="22"/>
                <w:szCs w:val="22"/>
              </w:rPr>
              <w:t xml:space="preserve">        Name: Robert T Jones</w:t>
            </w:r>
          </w:p>
        </w:tc>
        <w:tc>
          <w:tcPr>
            <w:tcW w:w="4640" w:type="dxa"/>
            <w:tcBorders>
              <w:top w:val="nil"/>
              <w:left w:val="nil"/>
              <w:bottom w:val="nil"/>
              <w:right w:val="nil"/>
            </w:tcBorders>
            <w:shd w:val="clear" w:color="auto" w:fill="auto"/>
            <w:tcMar>
              <w:top w:w="72" w:type="dxa"/>
              <w:left w:w="144" w:type="dxa"/>
              <w:bottom w:w="72" w:type="dxa"/>
              <w:right w:w="144" w:type="dxa"/>
            </w:tcMar>
            <w:vAlign w:val="center"/>
            <w:hideMark/>
          </w:tcPr>
          <w:p w14:paraId="0D06BC22" w14:textId="77777777" w:rsidR="00885183" w:rsidRPr="00CF579F" w:rsidRDefault="00885183" w:rsidP="00885183">
            <w:pPr>
              <w:rPr>
                <w:rFonts w:ascii="Rockwell" w:hAnsi="Rockwell" w:cs="Tahoma"/>
                <w:sz w:val="22"/>
                <w:szCs w:val="22"/>
              </w:rPr>
            </w:pPr>
            <w:r w:rsidRPr="00CF579F">
              <w:rPr>
                <w:rFonts w:ascii="Rockwell" w:hAnsi="Rockwell" w:cs="Tahoma"/>
                <w:sz w:val="22"/>
                <w:szCs w:val="22"/>
              </w:rPr>
              <w:t>Date of Birth: 01/03/1998</w:t>
            </w:r>
          </w:p>
        </w:tc>
        <w:tc>
          <w:tcPr>
            <w:tcW w:w="4640" w:type="dxa"/>
            <w:tcBorders>
              <w:top w:val="nil"/>
              <w:left w:val="nil"/>
              <w:bottom w:val="nil"/>
              <w:right w:val="nil"/>
            </w:tcBorders>
            <w:shd w:val="clear" w:color="auto" w:fill="auto"/>
            <w:tcMar>
              <w:top w:w="72" w:type="dxa"/>
              <w:left w:w="144" w:type="dxa"/>
              <w:bottom w:w="72" w:type="dxa"/>
              <w:right w:w="144" w:type="dxa"/>
            </w:tcMar>
            <w:vAlign w:val="center"/>
            <w:hideMark/>
          </w:tcPr>
          <w:p w14:paraId="566C0FA9" w14:textId="77777777" w:rsidR="00885183" w:rsidRPr="00CF579F" w:rsidRDefault="00885183" w:rsidP="00885183">
            <w:pPr>
              <w:rPr>
                <w:rFonts w:ascii="Rockwell" w:hAnsi="Rockwell" w:cs="Tahoma"/>
                <w:sz w:val="22"/>
                <w:szCs w:val="22"/>
              </w:rPr>
            </w:pPr>
            <w:r w:rsidRPr="00CF579F">
              <w:rPr>
                <w:rFonts w:ascii="Rockwell" w:hAnsi="Rockwell" w:cs="Tahoma"/>
                <w:sz w:val="22"/>
                <w:szCs w:val="22"/>
              </w:rPr>
              <w:t>Username: rtjones0103</w:t>
            </w:r>
          </w:p>
        </w:tc>
      </w:tr>
    </w:tbl>
    <w:p w14:paraId="757BB03E" w14:textId="77777777" w:rsidR="000E664C" w:rsidRPr="00885183" w:rsidRDefault="00451FA7" w:rsidP="00352DE8">
      <w:pPr>
        <w:rPr>
          <w:rFonts w:ascii="Rockwell" w:hAnsi="Rockwell" w:cs="Tahoma"/>
          <w:sz w:val="22"/>
          <w:szCs w:val="22"/>
        </w:rPr>
      </w:pPr>
      <w:r w:rsidRPr="00CF579F">
        <w:rPr>
          <w:rFonts w:ascii="Rockwell" w:hAnsi="Rockwell" w:cs="Tahoma"/>
          <w:sz w:val="22"/>
          <w:szCs w:val="22"/>
        </w:rPr>
        <w:t>Your password is your Mustangs ID followed by an exclamation mark, for example: M10203040!</w:t>
      </w:r>
    </w:p>
    <w:p w14:paraId="25252CA4" w14:textId="77777777" w:rsidR="000E664C" w:rsidRDefault="000E664C" w:rsidP="00352DE8">
      <w:pPr>
        <w:rPr>
          <w:rFonts w:ascii="Rockwell" w:hAnsi="Rockwell" w:cs="Tahoma"/>
          <w:sz w:val="22"/>
          <w:szCs w:val="22"/>
        </w:rPr>
      </w:pPr>
    </w:p>
    <w:p w14:paraId="09F10EDE" w14:textId="77777777" w:rsidR="00EC26DA" w:rsidRDefault="00EC26DA" w:rsidP="00352DE8">
      <w:pPr>
        <w:rPr>
          <w:rFonts w:ascii="Rockwell" w:hAnsi="Rockwell" w:cs="Tahoma"/>
          <w:sz w:val="22"/>
          <w:szCs w:val="22"/>
        </w:rPr>
      </w:pPr>
    </w:p>
    <w:p w14:paraId="7FD3FF36" w14:textId="77777777" w:rsidR="00EC26DA" w:rsidRDefault="00EC26DA" w:rsidP="00352DE8">
      <w:pPr>
        <w:rPr>
          <w:rFonts w:ascii="Rockwell" w:hAnsi="Rockwell" w:cs="Tahoma"/>
          <w:sz w:val="22"/>
          <w:szCs w:val="22"/>
        </w:rPr>
      </w:pPr>
    </w:p>
    <w:p w14:paraId="02F2AD09" w14:textId="77777777" w:rsidR="00EC26DA" w:rsidRDefault="00EC26DA" w:rsidP="00352DE8">
      <w:pPr>
        <w:rPr>
          <w:rFonts w:ascii="Rockwell" w:hAnsi="Rockwell" w:cs="Tahoma"/>
          <w:sz w:val="22"/>
          <w:szCs w:val="22"/>
        </w:rPr>
      </w:pPr>
    </w:p>
    <w:p w14:paraId="32E4F3D5" w14:textId="77777777" w:rsidR="00EC26DA" w:rsidRDefault="00EC26DA" w:rsidP="00352DE8">
      <w:pPr>
        <w:rPr>
          <w:rFonts w:ascii="Rockwell" w:hAnsi="Rockwell" w:cs="Tahoma"/>
          <w:sz w:val="22"/>
          <w:szCs w:val="22"/>
        </w:rPr>
      </w:pPr>
    </w:p>
    <w:p w14:paraId="146B09C0" w14:textId="77777777" w:rsidR="00EC26DA" w:rsidRDefault="00EC26DA" w:rsidP="00352DE8">
      <w:pPr>
        <w:rPr>
          <w:rFonts w:ascii="Rockwell" w:hAnsi="Rockwell" w:cs="Tahoma"/>
          <w:sz w:val="22"/>
          <w:szCs w:val="22"/>
        </w:rPr>
      </w:pPr>
    </w:p>
    <w:p w14:paraId="6961CD49" w14:textId="77777777" w:rsidR="00EC26DA" w:rsidRDefault="00EC26DA" w:rsidP="00352DE8">
      <w:pPr>
        <w:rPr>
          <w:rFonts w:ascii="Rockwell" w:hAnsi="Rockwell" w:cs="Tahoma"/>
          <w:sz w:val="22"/>
          <w:szCs w:val="22"/>
        </w:rPr>
      </w:pPr>
    </w:p>
    <w:p w14:paraId="680D4EBF" w14:textId="77777777" w:rsidR="00EC26DA" w:rsidRDefault="00EC26DA" w:rsidP="00352DE8">
      <w:pPr>
        <w:rPr>
          <w:rFonts w:ascii="Rockwell" w:hAnsi="Rockwell" w:cs="Tahoma"/>
          <w:sz w:val="22"/>
          <w:szCs w:val="22"/>
        </w:rPr>
      </w:pPr>
    </w:p>
    <w:p w14:paraId="6192DE6F" w14:textId="77777777" w:rsidR="00EC26DA" w:rsidRDefault="00EC26DA" w:rsidP="00352DE8">
      <w:pPr>
        <w:rPr>
          <w:rFonts w:ascii="Rockwell" w:hAnsi="Rockwell" w:cs="Tahoma"/>
          <w:sz w:val="22"/>
          <w:szCs w:val="22"/>
        </w:rPr>
      </w:pPr>
    </w:p>
    <w:p w14:paraId="5A6C3B7D" w14:textId="77777777" w:rsidR="00EC26DA" w:rsidRDefault="00EC26DA" w:rsidP="00352DE8">
      <w:pPr>
        <w:rPr>
          <w:rFonts w:ascii="Rockwell" w:hAnsi="Rockwell" w:cs="Tahoma"/>
          <w:sz w:val="22"/>
          <w:szCs w:val="22"/>
        </w:rPr>
      </w:pPr>
    </w:p>
    <w:p w14:paraId="05330B39" w14:textId="77777777" w:rsidR="00EC26DA" w:rsidRDefault="00EC26DA" w:rsidP="00352DE8">
      <w:pPr>
        <w:rPr>
          <w:rFonts w:ascii="Rockwell" w:hAnsi="Rockwell" w:cs="Tahoma"/>
          <w:sz w:val="22"/>
          <w:szCs w:val="22"/>
        </w:rPr>
      </w:pPr>
    </w:p>
    <w:p w14:paraId="124230E6" w14:textId="77777777" w:rsidR="00EC26DA" w:rsidRDefault="00EC26DA" w:rsidP="00352DE8">
      <w:pPr>
        <w:rPr>
          <w:rFonts w:ascii="Rockwell" w:hAnsi="Rockwell" w:cs="Tahoma"/>
          <w:sz w:val="22"/>
          <w:szCs w:val="22"/>
        </w:rPr>
      </w:pPr>
    </w:p>
    <w:p w14:paraId="105A9AF5" w14:textId="77777777" w:rsidR="00EC26DA" w:rsidRDefault="00EC26DA" w:rsidP="00352DE8">
      <w:pPr>
        <w:rPr>
          <w:rFonts w:ascii="Rockwell" w:hAnsi="Rockwell" w:cs="Tahoma"/>
          <w:sz w:val="22"/>
          <w:szCs w:val="22"/>
        </w:rPr>
      </w:pPr>
    </w:p>
    <w:p w14:paraId="7EF773B4" w14:textId="77777777" w:rsidR="00EC26DA" w:rsidRDefault="00EC26DA" w:rsidP="00352DE8">
      <w:pPr>
        <w:rPr>
          <w:rFonts w:ascii="Rockwell" w:hAnsi="Rockwell" w:cs="Tahoma"/>
          <w:sz w:val="22"/>
          <w:szCs w:val="22"/>
        </w:rPr>
      </w:pPr>
    </w:p>
    <w:p w14:paraId="761EC443" w14:textId="77777777" w:rsidR="00EC26DA" w:rsidRDefault="00EC26DA" w:rsidP="00352DE8">
      <w:pPr>
        <w:rPr>
          <w:rFonts w:ascii="Rockwell" w:hAnsi="Rockwell" w:cs="Tahoma"/>
          <w:sz w:val="22"/>
          <w:szCs w:val="22"/>
        </w:rPr>
      </w:pPr>
    </w:p>
    <w:p w14:paraId="155C328E" w14:textId="77777777" w:rsidR="00EC26DA" w:rsidRDefault="00EC26DA" w:rsidP="00352DE8">
      <w:pPr>
        <w:rPr>
          <w:rFonts w:ascii="Rockwell" w:hAnsi="Rockwell" w:cs="Tahoma"/>
          <w:sz w:val="22"/>
          <w:szCs w:val="22"/>
        </w:rPr>
      </w:pPr>
    </w:p>
    <w:p w14:paraId="0D0C40F0" w14:textId="77777777" w:rsidR="00EC26DA" w:rsidRDefault="00EC26DA" w:rsidP="00352DE8">
      <w:pPr>
        <w:rPr>
          <w:rFonts w:ascii="Rockwell" w:hAnsi="Rockwell" w:cs="Tahoma"/>
          <w:sz w:val="22"/>
          <w:szCs w:val="22"/>
        </w:rPr>
      </w:pPr>
    </w:p>
    <w:p w14:paraId="2A23F860" w14:textId="77777777" w:rsidR="00EC26DA" w:rsidRDefault="00EC26DA" w:rsidP="00352DE8">
      <w:pPr>
        <w:rPr>
          <w:rFonts w:ascii="Rockwell" w:hAnsi="Rockwell" w:cs="Tahoma"/>
          <w:sz w:val="22"/>
          <w:szCs w:val="22"/>
        </w:rPr>
      </w:pPr>
    </w:p>
    <w:p w14:paraId="40FC55C3" w14:textId="77777777" w:rsidR="00EC26DA" w:rsidRDefault="00EC26DA" w:rsidP="00352DE8">
      <w:pPr>
        <w:rPr>
          <w:rFonts w:ascii="Rockwell" w:hAnsi="Rockwell" w:cs="Tahoma"/>
          <w:sz w:val="22"/>
          <w:szCs w:val="22"/>
        </w:rPr>
      </w:pPr>
    </w:p>
    <w:p w14:paraId="2B730058" w14:textId="77777777" w:rsidR="00EC26DA" w:rsidRDefault="00EC26DA" w:rsidP="00352DE8">
      <w:pPr>
        <w:rPr>
          <w:rFonts w:ascii="Rockwell" w:hAnsi="Rockwell" w:cs="Tahoma"/>
          <w:sz w:val="22"/>
          <w:szCs w:val="22"/>
        </w:rPr>
      </w:pPr>
    </w:p>
    <w:p w14:paraId="75E0F606" w14:textId="77777777" w:rsidR="00EC26DA" w:rsidRDefault="00EC26DA" w:rsidP="00352DE8">
      <w:pPr>
        <w:rPr>
          <w:rFonts w:ascii="Rockwell" w:hAnsi="Rockwell" w:cs="Tahoma"/>
          <w:sz w:val="22"/>
          <w:szCs w:val="22"/>
        </w:rPr>
      </w:pPr>
    </w:p>
    <w:p w14:paraId="524B3E03" w14:textId="77777777" w:rsidR="00EC26DA" w:rsidRDefault="00EC26DA" w:rsidP="00352DE8">
      <w:pPr>
        <w:rPr>
          <w:rFonts w:ascii="Rockwell" w:hAnsi="Rockwell" w:cs="Tahoma"/>
          <w:sz w:val="22"/>
          <w:szCs w:val="22"/>
        </w:rPr>
      </w:pPr>
    </w:p>
    <w:p w14:paraId="2B96E06B" w14:textId="77777777" w:rsidR="00EC26DA" w:rsidRDefault="00EC26DA" w:rsidP="00352DE8">
      <w:pPr>
        <w:rPr>
          <w:rFonts w:ascii="Rockwell" w:hAnsi="Rockwell" w:cs="Tahoma"/>
          <w:sz w:val="22"/>
          <w:szCs w:val="22"/>
        </w:rPr>
      </w:pPr>
    </w:p>
    <w:p w14:paraId="562C2EDA" w14:textId="77777777" w:rsidR="00EC26DA" w:rsidRPr="00885183" w:rsidRDefault="00EC26DA" w:rsidP="00352DE8">
      <w:pPr>
        <w:rPr>
          <w:rFonts w:ascii="Rockwell" w:hAnsi="Rockwell" w:cs="Tahoma"/>
          <w:sz w:val="22"/>
          <w:szCs w:val="22"/>
        </w:rPr>
      </w:pPr>
    </w:p>
    <w:p w14:paraId="1E2E5BA2" w14:textId="77777777" w:rsidR="00352DE8" w:rsidRPr="00885183" w:rsidRDefault="00352DE8" w:rsidP="00352DE8">
      <w:pPr>
        <w:rPr>
          <w:rFonts w:ascii="Rockwell" w:hAnsi="Rockwell" w:cs="Tahoma"/>
          <w:sz w:val="22"/>
          <w:szCs w:val="22"/>
        </w:rPr>
      </w:pPr>
      <w:r w:rsidRPr="00885183">
        <w:rPr>
          <w:rFonts w:ascii="Rockwell" w:hAnsi="Rockwell" w:cs="Tahoma"/>
          <w:sz w:val="22"/>
          <w:szCs w:val="22"/>
        </w:rPr>
        <w:t>---------------------------------------------------------------------------------------------------------------------</w:t>
      </w:r>
    </w:p>
    <w:p w14:paraId="737E1756" w14:textId="77777777" w:rsidR="00352DE8" w:rsidRPr="00885183" w:rsidRDefault="00352DE8" w:rsidP="00352DE8">
      <w:pPr>
        <w:rPr>
          <w:rFonts w:ascii="Rockwell" w:hAnsi="Rockwell" w:cs="Tahoma"/>
          <w:sz w:val="22"/>
          <w:szCs w:val="22"/>
        </w:rPr>
      </w:pPr>
      <w:r w:rsidRPr="00885183">
        <w:rPr>
          <w:rFonts w:ascii="Rockwell" w:hAnsi="Rockwell" w:cs="Tahoma"/>
          <w:sz w:val="22"/>
          <w:szCs w:val="22"/>
        </w:rPr>
        <w:t>*Please not</w:t>
      </w:r>
      <w:r w:rsidR="00223999" w:rsidRPr="00885183">
        <w:rPr>
          <w:rFonts w:ascii="Rockwell" w:hAnsi="Rockwell" w:cs="Tahoma"/>
          <w:sz w:val="22"/>
          <w:szCs w:val="22"/>
        </w:rPr>
        <w:t>e</w:t>
      </w:r>
      <w:r w:rsidRPr="00885183">
        <w:rPr>
          <w:rFonts w:ascii="Rockwell" w:hAnsi="Rockwell" w:cs="Tahoma"/>
          <w:sz w:val="22"/>
          <w:szCs w:val="22"/>
        </w:rPr>
        <w:t xml:space="preserve"> that the syllabus, readings, exams, and assignments are subject to change if the professor believes it is necessary to modify the schedule.</w:t>
      </w:r>
      <w:r w:rsidR="00451FA7" w:rsidRPr="00451FA7">
        <w:rPr>
          <w:rFonts w:ascii="Rockwell" w:hAnsi="Rockwell" w:cs="Tahoma"/>
          <w:sz w:val="22"/>
          <w:szCs w:val="22"/>
        </w:rPr>
        <w:t xml:space="preserve"> </w:t>
      </w:r>
      <w:r w:rsidR="00451FA7" w:rsidRPr="00CF579F">
        <w:rPr>
          <w:rFonts w:ascii="Rockwell" w:hAnsi="Rockwell" w:cs="Tahoma"/>
          <w:sz w:val="22"/>
          <w:szCs w:val="22"/>
        </w:rPr>
        <w:t>*Reminder: Students are expected to read, write, and think in this course.</w:t>
      </w:r>
    </w:p>
    <w:p w14:paraId="47523501" w14:textId="77777777" w:rsidR="00451FA7" w:rsidRDefault="00451FA7" w:rsidP="00352DE8">
      <w:pPr>
        <w:rPr>
          <w:rFonts w:ascii="Rockwell" w:hAnsi="Rockwell" w:cs="Tahoma"/>
          <w:sz w:val="22"/>
          <w:szCs w:val="22"/>
        </w:rPr>
      </w:pPr>
    </w:p>
    <w:p w14:paraId="37C83D75" w14:textId="77777777" w:rsidR="00451FA7" w:rsidRPr="00451FA7" w:rsidRDefault="00451FA7" w:rsidP="00451FA7">
      <w:pPr>
        <w:pStyle w:val="Heading4"/>
        <w:rPr>
          <w:rFonts w:ascii="Rockwell" w:hAnsi="Rockwell" w:cs="Tahoma"/>
          <w:b w:val="0"/>
          <w:i w:val="0"/>
          <w:color w:val="auto"/>
          <w:sz w:val="22"/>
          <w:szCs w:val="22"/>
        </w:rPr>
      </w:pPr>
      <w:r w:rsidRPr="00451FA7">
        <w:rPr>
          <w:rFonts w:ascii="Rockwell" w:hAnsi="Rockwell" w:cs="Tahoma"/>
          <w:b w:val="0"/>
          <w:i w:val="0"/>
          <w:color w:val="auto"/>
          <w:sz w:val="22"/>
          <w:szCs w:val="22"/>
        </w:rPr>
        <w:t xml:space="preserve">Week 1: 26-30 August  </w:t>
      </w:r>
    </w:p>
    <w:p w14:paraId="17EA8008" w14:textId="77777777" w:rsidR="00352DE8" w:rsidRDefault="00451FA7" w:rsidP="00352DE8">
      <w:pPr>
        <w:numPr>
          <w:ilvl w:val="0"/>
          <w:numId w:val="4"/>
        </w:numPr>
        <w:rPr>
          <w:rFonts w:ascii="Rockwell" w:hAnsi="Rockwell" w:cs="Tahoma"/>
          <w:sz w:val="22"/>
          <w:szCs w:val="22"/>
        </w:rPr>
      </w:pPr>
      <w:r>
        <w:rPr>
          <w:rFonts w:ascii="Rockwell" w:hAnsi="Rockwell" w:cs="Tahoma"/>
          <w:sz w:val="22"/>
          <w:szCs w:val="22"/>
        </w:rPr>
        <w:t>Introduction to the Course and t</w:t>
      </w:r>
      <w:r w:rsidR="00352DE8" w:rsidRPr="00451FA7">
        <w:rPr>
          <w:rFonts w:ascii="Rockwell" w:hAnsi="Rockwell" w:cs="Tahoma"/>
          <w:sz w:val="22"/>
          <w:szCs w:val="22"/>
        </w:rPr>
        <w:t xml:space="preserve">he </w:t>
      </w:r>
      <w:r>
        <w:rPr>
          <w:rFonts w:ascii="Rockwell" w:hAnsi="Rockwell" w:cs="Tahoma"/>
          <w:sz w:val="22"/>
          <w:szCs w:val="22"/>
        </w:rPr>
        <w:t>“Middle Ages”</w:t>
      </w:r>
      <w:r w:rsidR="00352DE8" w:rsidRPr="00451FA7">
        <w:rPr>
          <w:rFonts w:ascii="Rockwell" w:hAnsi="Rockwell" w:cs="Tahoma"/>
          <w:sz w:val="22"/>
          <w:szCs w:val="22"/>
        </w:rPr>
        <w:t xml:space="preserve"> </w:t>
      </w:r>
    </w:p>
    <w:p w14:paraId="1A3E742C" w14:textId="77777777" w:rsidR="00EC7412" w:rsidRPr="00451FA7" w:rsidRDefault="00EC7412" w:rsidP="00352DE8">
      <w:pPr>
        <w:numPr>
          <w:ilvl w:val="0"/>
          <w:numId w:val="4"/>
        </w:numPr>
        <w:rPr>
          <w:rFonts w:ascii="Rockwell" w:hAnsi="Rockwell" w:cs="Tahoma"/>
          <w:sz w:val="22"/>
          <w:szCs w:val="22"/>
        </w:rPr>
      </w:pPr>
      <w:r>
        <w:rPr>
          <w:rFonts w:ascii="Rockwell" w:hAnsi="Rockwell" w:cs="Tahoma"/>
          <w:sz w:val="22"/>
          <w:szCs w:val="22"/>
        </w:rPr>
        <w:t>Reading primary sources</w:t>
      </w:r>
    </w:p>
    <w:p w14:paraId="68FB777A" w14:textId="77777777" w:rsidR="00352DE8" w:rsidRDefault="00451FA7" w:rsidP="00352DE8">
      <w:pPr>
        <w:numPr>
          <w:ilvl w:val="0"/>
          <w:numId w:val="4"/>
        </w:numPr>
        <w:rPr>
          <w:rFonts w:ascii="Rockwell" w:hAnsi="Rockwell" w:cs="Tahoma"/>
          <w:sz w:val="22"/>
          <w:szCs w:val="22"/>
        </w:rPr>
      </w:pPr>
      <w:r>
        <w:rPr>
          <w:rFonts w:ascii="Rockwell" w:hAnsi="Rockwell" w:cs="Tahoma"/>
          <w:sz w:val="22"/>
          <w:szCs w:val="22"/>
        </w:rPr>
        <w:t>Rome</w:t>
      </w:r>
    </w:p>
    <w:p w14:paraId="122365B4" w14:textId="77777777" w:rsidR="00451FA7" w:rsidRPr="00451FA7" w:rsidRDefault="00451FA7" w:rsidP="00352DE8">
      <w:pPr>
        <w:numPr>
          <w:ilvl w:val="0"/>
          <w:numId w:val="4"/>
        </w:numPr>
        <w:rPr>
          <w:rFonts w:ascii="Rockwell" w:hAnsi="Rockwell" w:cs="Tahoma"/>
          <w:sz w:val="22"/>
          <w:szCs w:val="22"/>
        </w:rPr>
      </w:pPr>
      <w:r>
        <w:rPr>
          <w:rFonts w:ascii="Rockwell" w:hAnsi="Rockwell" w:cs="Tahoma"/>
          <w:sz w:val="22"/>
          <w:szCs w:val="22"/>
        </w:rPr>
        <w:t>Christianity</w:t>
      </w:r>
    </w:p>
    <w:p w14:paraId="730170D2" w14:textId="77777777" w:rsidR="00451FA7" w:rsidRDefault="00352DE8" w:rsidP="00451FA7">
      <w:pPr>
        <w:rPr>
          <w:rFonts w:ascii="Rockwell" w:hAnsi="Rockwell" w:cs="Tahoma"/>
          <w:sz w:val="22"/>
          <w:szCs w:val="22"/>
        </w:rPr>
      </w:pPr>
      <w:r w:rsidRPr="00451FA7">
        <w:rPr>
          <w:rFonts w:ascii="Rockwell" w:hAnsi="Rockwell" w:cs="Tahoma"/>
          <w:sz w:val="22"/>
          <w:szCs w:val="22"/>
        </w:rPr>
        <w:tab/>
      </w:r>
      <w:r w:rsidRPr="00451FA7">
        <w:rPr>
          <w:rFonts w:ascii="Rockwell" w:hAnsi="Rockwell" w:cs="Tahoma"/>
          <w:i/>
          <w:sz w:val="22"/>
          <w:szCs w:val="22"/>
        </w:rPr>
        <w:t>Read Bennett Introduction, “Part I” Introduction, and Chapter 1</w:t>
      </w:r>
      <w:r w:rsidR="00451FA7">
        <w:rPr>
          <w:rFonts w:ascii="Rockwell" w:hAnsi="Rockwell" w:cs="Tahoma"/>
          <w:sz w:val="22"/>
          <w:szCs w:val="22"/>
        </w:rPr>
        <w:t xml:space="preserve"> </w:t>
      </w:r>
    </w:p>
    <w:p w14:paraId="19521E9B" w14:textId="77777777" w:rsidR="00352DE8" w:rsidRPr="00451FA7" w:rsidRDefault="002C2E5D" w:rsidP="00451FA7">
      <w:pPr>
        <w:ind w:firstLine="720"/>
        <w:rPr>
          <w:rFonts w:ascii="Rockwell" w:hAnsi="Rockwell" w:cs="Tahoma"/>
          <w:sz w:val="22"/>
          <w:szCs w:val="22"/>
        </w:rPr>
      </w:pPr>
      <w:r w:rsidRPr="00451FA7">
        <w:rPr>
          <w:rFonts w:ascii="Rockwell" w:hAnsi="Rockwell" w:cs="Tahoma"/>
          <w:i/>
          <w:sz w:val="22"/>
          <w:szCs w:val="22"/>
        </w:rPr>
        <w:t>Course Packet Part 1</w:t>
      </w:r>
    </w:p>
    <w:p w14:paraId="7E6CCC96" w14:textId="77777777" w:rsidR="00451FA7" w:rsidRPr="00451FA7" w:rsidRDefault="00EC7412" w:rsidP="00EC7412">
      <w:pPr>
        <w:pStyle w:val="Heading4"/>
        <w:rPr>
          <w:rFonts w:ascii="Rockwell" w:hAnsi="Rockwell" w:cs="Tahoma"/>
          <w:b w:val="0"/>
          <w:i w:val="0"/>
          <w:color w:val="auto"/>
          <w:sz w:val="22"/>
          <w:szCs w:val="22"/>
        </w:rPr>
      </w:pPr>
      <w:r>
        <w:rPr>
          <w:rFonts w:ascii="Rockwell" w:hAnsi="Rockwell" w:cs="Tahoma"/>
          <w:b w:val="0"/>
          <w:i w:val="0"/>
          <w:color w:val="auto"/>
          <w:sz w:val="22"/>
          <w:szCs w:val="22"/>
        </w:rPr>
        <w:t>Week 2: 3-6 September</w:t>
      </w:r>
      <w:r>
        <w:rPr>
          <w:rFonts w:ascii="Rockwell" w:hAnsi="Rockwell" w:cs="Tahoma"/>
          <w:b w:val="0"/>
          <w:i w:val="0"/>
          <w:color w:val="auto"/>
          <w:sz w:val="22"/>
          <w:szCs w:val="22"/>
        </w:rPr>
        <w:br/>
      </w:r>
      <w:r w:rsidR="00451FA7" w:rsidRPr="00451FA7">
        <w:rPr>
          <w:rFonts w:ascii="Rockwell" w:hAnsi="Rockwell" w:cs="Tahoma"/>
          <w:b w:val="0"/>
          <w:i w:val="0"/>
          <w:color w:val="auto"/>
          <w:sz w:val="22"/>
          <w:szCs w:val="22"/>
        </w:rPr>
        <w:t xml:space="preserve">No class 2 September </w:t>
      </w:r>
    </w:p>
    <w:p w14:paraId="2EF1A41C" w14:textId="77777777" w:rsidR="008D4582" w:rsidRPr="00885183" w:rsidRDefault="008D4582" w:rsidP="00352DE8">
      <w:pPr>
        <w:numPr>
          <w:ilvl w:val="0"/>
          <w:numId w:val="5"/>
        </w:numPr>
        <w:rPr>
          <w:rFonts w:ascii="Rockwell" w:hAnsi="Rockwell" w:cs="Tahoma"/>
          <w:sz w:val="22"/>
          <w:szCs w:val="22"/>
        </w:rPr>
      </w:pPr>
      <w:r w:rsidRPr="00885183">
        <w:rPr>
          <w:rFonts w:ascii="Rockwell" w:hAnsi="Rockwell" w:cs="Tahoma"/>
          <w:sz w:val="22"/>
          <w:szCs w:val="22"/>
        </w:rPr>
        <w:t>Begin Midterm and Final Project Preparations</w:t>
      </w:r>
    </w:p>
    <w:p w14:paraId="07318557" w14:textId="77777777" w:rsidR="00352DE8" w:rsidRPr="00BC4657" w:rsidRDefault="00352DE8" w:rsidP="00BC4657">
      <w:pPr>
        <w:numPr>
          <w:ilvl w:val="0"/>
          <w:numId w:val="5"/>
        </w:numPr>
        <w:rPr>
          <w:rFonts w:ascii="Rockwell" w:hAnsi="Rockwell" w:cs="Tahoma"/>
          <w:sz w:val="22"/>
          <w:szCs w:val="22"/>
        </w:rPr>
      </w:pPr>
      <w:r w:rsidRPr="00885183">
        <w:rPr>
          <w:rFonts w:ascii="Rockwell" w:hAnsi="Rockwell" w:cs="Tahoma"/>
          <w:sz w:val="22"/>
          <w:szCs w:val="22"/>
        </w:rPr>
        <w:t>The ‘Decline’ of the Roman Empire and the Arrival of the ‘Barbarians’</w:t>
      </w:r>
    </w:p>
    <w:p w14:paraId="11D512CE" w14:textId="77777777" w:rsidR="00352DE8" w:rsidRPr="00885183" w:rsidRDefault="00352DE8" w:rsidP="00D068ED">
      <w:pPr>
        <w:ind w:firstLine="720"/>
        <w:rPr>
          <w:rFonts w:ascii="Rockwell" w:hAnsi="Rockwell" w:cs="Tahoma"/>
          <w:i/>
          <w:sz w:val="22"/>
          <w:szCs w:val="22"/>
        </w:rPr>
      </w:pPr>
      <w:r w:rsidRPr="00885183">
        <w:rPr>
          <w:rFonts w:ascii="Rockwell" w:hAnsi="Rockwell" w:cs="Tahoma"/>
          <w:i/>
          <w:sz w:val="22"/>
          <w:szCs w:val="22"/>
        </w:rPr>
        <w:t>Read Bennett Chapter 2</w:t>
      </w:r>
    </w:p>
    <w:p w14:paraId="363F2527" w14:textId="77777777" w:rsidR="00352DE8" w:rsidRPr="00885183" w:rsidRDefault="002C2E5D" w:rsidP="00352DE8">
      <w:pPr>
        <w:ind w:firstLine="720"/>
        <w:rPr>
          <w:rFonts w:ascii="Rockwell" w:hAnsi="Rockwell" w:cs="Tahoma"/>
          <w:i/>
          <w:sz w:val="22"/>
          <w:szCs w:val="22"/>
        </w:rPr>
      </w:pPr>
      <w:r w:rsidRPr="00885183">
        <w:rPr>
          <w:rFonts w:ascii="Rockwell" w:hAnsi="Rockwell" w:cs="Tahoma"/>
          <w:i/>
          <w:sz w:val="22"/>
          <w:szCs w:val="22"/>
        </w:rPr>
        <w:t>Course Packet Part 2</w:t>
      </w:r>
    </w:p>
    <w:p w14:paraId="4EA44117" w14:textId="77777777" w:rsidR="00EC7412" w:rsidRPr="00885183" w:rsidRDefault="00EC7412" w:rsidP="001C40F1">
      <w:pPr>
        <w:rPr>
          <w:rFonts w:ascii="Rockwell" w:hAnsi="Rockwell" w:cs="Tahoma"/>
          <w:sz w:val="22"/>
          <w:szCs w:val="22"/>
        </w:rPr>
      </w:pPr>
    </w:p>
    <w:p w14:paraId="0E61E18E" w14:textId="77777777" w:rsidR="00451FA7" w:rsidRDefault="00451FA7" w:rsidP="00352DE8">
      <w:pPr>
        <w:rPr>
          <w:rFonts w:ascii="Rockwell" w:hAnsi="Rockwell" w:cs="Tahoma"/>
          <w:sz w:val="22"/>
          <w:szCs w:val="22"/>
        </w:rPr>
      </w:pPr>
      <w:r>
        <w:rPr>
          <w:rFonts w:ascii="Rockwell" w:hAnsi="Rockwell" w:cs="Tahoma"/>
          <w:sz w:val="22"/>
          <w:szCs w:val="22"/>
        </w:rPr>
        <w:t>Week 3: 9-13 September</w:t>
      </w:r>
      <w:r w:rsidR="00352DE8" w:rsidRPr="00885183">
        <w:rPr>
          <w:rFonts w:ascii="Rockwell" w:hAnsi="Rockwell" w:cs="Tahoma"/>
          <w:sz w:val="22"/>
          <w:szCs w:val="22"/>
        </w:rPr>
        <w:t xml:space="preserve"> </w:t>
      </w:r>
    </w:p>
    <w:p w14:paraId="5C16C207" w14:textId="77777777" w:rsidR="00352DE8" w:rsidRPr="00885183" w:rsidRDefault="00BC4657" w:rsidP="00352DE8">
      <w:pPr>
        <w:rPr>
          <w:rFonts w:ascii="Rockwell" w:hAnsi="Rockwell" w:cs="Tahoma"/>
          <w:sz w:val="22"/>
          <w:szCs w:val="22"/>
        </w:rPr>
      </w:pPr>
      <w:r>
        <w:rPr>
          <w:rFonts w:ascii="Rockwell" w:hAnsi="Rockwell" w:cs="Tahoma"/>
          <w:sz w:val="22"/>
          <w:szCs w:val="22"/>
        </w:rPr>
        <w:t>Early Western Christendom</w:t>
      </w:r>
    </w:p>
    <w:p w14:paraId="701E5E48" w14:textId="77777777" w:rsidR="00352DE8" w:rsidRPr="00885183" w:rsidRDefault="00352DE8" w:rsidP="00352DE8">
      <w:pPr>
        <w:numPr>
          <w:ilvl w:val="0"/>
          <w:numId w:val="6"/>
        </w:numPr>
        <w:rPr>
          <w:rFonts w:ascii="Rockwell" w:hAnsi="Rockwell" w:cs="Tahoma"/>
          <w:sz w:val="22"/>
          <w:szCs w:val="22"/>
        </w:rPr>
      </w:pPr>
      <w:r w:rsidRPr="00885183">
        <w:rPr>
          <w:rFonts w:ascii="Rockwell" w:hAnsi="Rockwell" w:cs="Tahoma"/>
          <w:sz w:val="22"/>
          <w:szCs w:val="22"/>
        </w:rPr>
        <w:t xml:space="preserve">Early Medieval Society and Politics </w:t>
      </w:r>
    </w:p>
    <w:p w14:paraId="5813E4E5" w14:textId="77777777" w:rsidR="00352DE8" w:rsidRPr="00885183" w:rsidRDefault="00352DE8" w:rsidP="00352DE8">
      <w:pPr>
        <w:numPr>
          <w:ilvl w:val="0"/>
          <w:numId w:val="6"/>
        </w:numPr>
        <w:rPr>
          <w:rFonts w:ascii="Rockwell" w:hAnsi="Rockwell" w:cs="Tahoma"/>
          <w:sz w:val="22"/>
          <w:szCs w:val="22"/>
        </w:rPr>
      </w:pPr>
      <w:r w:rsidRPr="00885183">
        <w:rPr>
          <w:rFonts w:ascii="Rockwell" w:hAnsi="Rockwell" w:cs="Tahoma"/>
          <w:sz w:val="22"/>
          <w:szCs w:val="22"/>
        </w:rPr>
        <w:t xml:space="preserve">Early Medieval Church </w:t>
      </w:r>
    </w:p>
    <w:p w14:paraId="0E40FF09" w14:textId="77777777" w:rsidR="00352DE8" w:rsidRPr="00885183" w:rsidRDefault="00352DE8" w:rsidP="00D068ED">
      <w:pPr>
        <w:rPr>
          <w:rFonts w:ascii="Rockwell" w:hAnsi="Rockwell" w:cs="Tahoma"/>
          <w:i/>
          <w:sz w:val="22"/>
          <w:szCs w:val="22"/>
        </w:rPr>
      </w:pPr>
      <w:r w:rsidRPr="00885183">
        <w:rPr>
          <w:rFonts w:ascii="Rockwell" w:hAnsi="Rockwell" w:cs="Tahoma"/>
          <w:sz w:val="22"/>
          <w:szCs w:val="22"/>
        </w:rPr>
        <w:tab/>
      </w:r>
      <w:r w:rsidRPr="00885183">
        <w:rPr>
          <w:rFonts w:ascii="Rockwell" w:hAnsi="Rockwell" w:cs="Tahoma"/>
          <w:i/>
          <w:sz w:val="22"/>
          <w:szCs w:val="22"/>
        </w:rPr>
        <w:t>Read Bennett Chapter 3</w:t>
      </w:r>
      <w:r w:rsidRPr="00885183">
        <w:rPr>
          <w:rFonts w:ascii="Rockwell" w:hAnsi="Rockwell" w:cs="Tahoma"/>
          <w:i/>
          <w:sz w:val="22"/>
          <w:szCs w:val="22"/>
        </w:rPr>
        <w:tab/>
      </w:r>
    </w:p>
    <w:p w14:paraId="6E84A793" w14:textId="77777777" w:rsidR="00352DE8" w:rsidRPr="00885183" w:rsidRDefault="002C2E5D" w:rsidP="00D068ED">
      <w:pPr>
        <w:ind w:left="720"/>
        <w:rPr>
          <w:rFonts w:ascii="Rockwell" w:hAnsi="Rockwell" w:cs="Tahoma"/>
          <w:i/>
          <w:sz w:val="22"/>
          <w:szCs w:val="22"/>
        </w:rPr>
      </w:pPr>
      <w:r w:rsidRPr="00885183">
        <w:rPr>
          <w:rFonts w:ascii="Rockwell" w:hAnsi="Rockwell" w:cs="Tahoma"/>
          <w:i/>
          <w:sz w:val="22"/>
          <w:szCs w:val="22"/>
        </w:rPr>
        <w:t>Course Packet Part 3</w:t>
      </w:r>
    </w:p>
    <w:p w14:paraId="721DB227" w14:textId="77777777" w:rsidR="00B21564" w:rsidRPr="00885183" w:rsidRDefault="00B21564" w:rsidP="00352DE8">
      <w:pPr>
        <w:ind w:left="1440"/>
        <w:rPr>
          <w:rFonts w:ascii="Rockwell" w:hAnsi="Rockwell" w:cs="Tahoma"/>
          <w:i/>
          <w:sz w:val="22"/>
          <w:szCs w:val="22"/>
        </w:rPr>
      </w:pPr>
    </w:p>
    <w:p w14:paraId="784876D4" w14:textId="77777777" w:rsidR="00451FA7" w:rsidRDefault="00223999" w:rsidP="001C31A3">
      <w:pPr>
        <w:rPr>
          <w:rFonts w:ascii="Rockwell" w:hAnsi="Rockwell" w:cs="Tahoma"/>
          <w:sz w:val="22"/>
          <w:szCs w:val="22"/>
        </w:rPr>
      </w:pPr>
      <w:r w:rsidRPr="00885183">
        <w:rPr>
          <w:rFonts w:ascii="Rockwell" w:hAnsi="Rockwell" w:cs="Tahoma"/>
          <w:sz w:val="22"/>
          <w:szCs w:val="22"/>
        </w:rPr>
        <w:t xml:space="preserve">Week </w:t>
      </w:r>
      <w:r w:rsidR="00451FA7">
        <w:rPr>
          <w:rFonts w:ascii="Rockwell" w:hAnsi="Rockwell" w:cs="Tahoma"/>
          <w:sz w:val="22"/>
          <w:szCs w:val="22"/>
        </w:rPr>
        <w:t xml:space="preserve">4: 16-20 September </w:t>
      </w:r>
    </w:p>
    <w:p w14:paraId="0F039C2E" w14:textId="77777777" w:rsidR="001C31A3" w:rsidRPr="00885183" w:rsidRDefault="00352DE8" w:rsidP="001C31A3">
      <w:pPr>
        <w:rPr>
          <w:rFonts w:ascii="Rockwell" w:hAnsi="Rockwell" w:cs="Tahoma"/>
          <w:sz w:val="22"/>
          <w:szCs w:val="22"/>
        </w:rPr>
      </w:pPr>
      <w:r w:rsidRPr="00885183">
        <w:rPr>
          <w:rFonts w:ascii="Rockwell" w:hAnsi="Rockwell" w:cs="Tahoma"/>
          <w:sz w:val="22"/>
          <w:szCs w:val="22"/>
        </w:rPr>
        <w:t>Carolingian Europe</w:t>
      </w:r>
    </w:p>
    <w:p w14:paraId="188B3940" w14:textId="77777777" w:rsidR="00352DE8" w:rsidRPr="00885183" w:rsidRDefault="00352DE8" w:rsidP="00352DE8">
      <w:pPr>
        <w:numPr>
          <w:ilvl w:val="0"/>
          <w:numId w:val="7"/>
        </w:numPr>
        <w:rPr>
          <w:rFonts w:ascii="Rockwell" w:hAnsi="Rockwell" w:cs="Tahoma"/>
          <w:sz w:val="22"/>
          <w:szCs w:val="22"/>
        </w:rPr>
      </w:pPr>
      <w:r w:rsidRPr="00885183">
        <w:rPr>
          <w:rFonts w:ascii="Rockwell" w:hAnsi="Rockwell" w:cs="Tahoma"/>
          <w:sz w:val="22"/>
          <w:szCs w:val="22"/>
        </w:rPr>
        <w:t>The Early Carolingians and Charlemagne</w:t>
      </w:r>
    </w:p>
    <w:p w14:paraId="302009FE" w14:textId="77777777" w:rsidR="00352DE8" w:rsidRPr="00885183" w:rsidRDefault="00352DE8" w:rsidP="00352DE8">
      <w:pPr>
        <w:numPr>
          <w:ilvl w:val="0"/>
          <w:numId w:val="7"/>
        </w:numPr>
        <w:rPr>
          <w:rFonts w:ascii="Rockwell" w:hAnsi="Rockwell" w:cs="Tahoma"/>
          <w:sz w:val="22"/>
          <w:szCs w:val="22"/>
        </w:rPr>
      </w:pPr>
      <w:r w:rsidRPr="00885183">
        <w:rPr>
          <w:rFonts w:ascii="Rockwell" w:hAnsi="Rockwell" w:cs="Tahoma"/>
          <w:sz w:val="22"/>
          <w:szCs w:val="22"/>
        </w:rPr>
        <w:t>Charlemagne and the Intellectual Revival</w:t>
      </w:r>
    </w:p>
    <w:p w14:paraId="582C2286" w14:textId="77777777" w:rsidR="00352DE8" w:rsidRPr="00885183" w:rsidRDefault="00BC4657" w:rsidP="00352DE8">
      <w:pPr>
        <w:numPr>
          <w:ilvl w:val="0"/>
          <w:numId w:val="7"/>
        </w:numPr>
        <w:rPr>
          <w:rFonts w:ascii="Rockwell" w:hAnsi="Rockwell" w:cs="Tahoma"/>
          <w:i/>
          <w:sz w:val="22"/>
          <w:szCs w:val="22"/>
        </w:rPr>
      </w:pPr>
      <w:r>
        <w:rPr>
          <w:rFonts w:ascii="Rockwell" w:hAnsi="Rockwell" w:cs="Tahoma"/>
          <w:sz w:val="22"/>
          <w:szCs w:val="22"/>
        </w:rPr>
        <w:t>What is Empire? Is this a Renaissance?</w:t>
      </w:r>
    </w:p>
    <w:p w14:paraId="303552EF" w14:textId="77777777" w:rsidR="00352DE8" w:rsidRPr="00885183" w:rsidRDefault="00FE7AFE" w:rsidP="00352DE8">
      <w:pPr>
        <w:ind w:firstLine="720"/>
        <w:rPr>
          <w:rFonts w:ascii="Rockwell" w:hAnsi="Rockwell" w:cs="Tahoma"/>
          <w:i/>
          <w:sz w:val="22"/>
          <w:szCs w:val="22"/>
        </w:rPr>
      </w:pPr>
      <w:r w:rsidRPr="00885183">
        <w:rPr>
          <w:rFonts w:ascii="Rockwell" w:hAnsi="Rockwell" w:cs="Tahoma"/>
          <w:i/>
          <w:sz w:val="22"/>
          <w:szCs w:val="22"/>
        </w:rPr>
        <w:t>Read Bennett Chapter 5</w:t>
      </w:r>
    </w:p>
    <w:p w14:paraId="08BB7604" w14:textId="77777777" w:rsidR="002C2E5D" w:rsidRPr="00885183" w:rsidRDefault="002C2E5D" w:rsidP="002C2E5D">
      <w:pPr>
        <w:ind w:left="720"/>
        <w:rPr>
          <w:rFonts w:ascii="Rockwell" w:hAnsi="Rockwell" w:cs="Tahoma"/>
          <w:i/>
          <w:sz w:val="22"/>
          <w:szCs w:val="22"/>
        </w:rPr>
      </w:pPr>
      <w:r w:rsidRPr="00885183">
        <w:rPr>
          <w:rFonts w:ascii="Rockwell" w:hAnsi="Rockwell" w:cs="Tahoma"/>
          <w:i/>
          <w:sz w:val="22"/>
          <w:szCs w:val="22"/>
        </w:rPr>
        <w:t>Course Packet Part 4</w:t>
      </w:r>
    </w:p>
    <w:p w14:paraId="1AAB2D1B" w14:textId="77777777" w:rsidR="002C2E5D" w:rsidRPr="00885183" w:rsidRDefault="002C2E5D" w:rsidP="002C2E5D">
      <w:pPr>
        <w:ind w:left="720"/>
        <w:rPr>
          <w:rFonts w:ascii="Rockwell" w:hAnsi="Rockwell" w:cs="Tahoma"/>
          <w:i/>
          <w:sz w:val="22"/>
          <w:szCs w:val="22"/>
        </w:rPr>
      </w:pPr>
    </w:p>
    <w:p w14:paraId="33EE1A62" w14:textId="77777777" w:rsidR="00451FA7" w:rsidRDefault="00352DE8" w:rsidP="00352DE8">
      <w:pPr>
        <w:pStyle w:val="BodyText2"/>
        <w:rPr>
          <w:rFonts w:ascii="Rockwell" w:hAnsi="Rockwell" w:cs="Tahoma"/>
          <w:b w:val="0"/>
          <w:sz w:val="22"/>
          <w:szCs w:val="22"/>
        </w:rPr>
      </w:pPr>
      <w:r w:rsidRPr="00885183">
        <w:rPr>
          <w:rFonts w:ascii="Rockwell" w:hAnsi="Rockwell" w:cs="Tahoma"/>
          <w:b w:val="0"/>
          <w:sz w:val="22"/>
          <w:szCs w:val="22"/>
        </w:rPr>
        <w:t xml:space="preserve">Week </w:t>
      </w:r>
      <w:r w:rsidR="00451FA7">
        <w:rPr>
          <w:rFonts w:ascii="Rockwell" w:hAnsi="Rockwell" w:cs="Tahoma"/>
          <w:b w:val="0"/>
          <w:sz w:val="22"/>
          <w:szCs w:val="22"/>
        </w:rPr>
        <w:t>5: 23-27</w:t>
      </w:r>
      <w:r w:rsidR="00AD2179" w:rsidRPr="00885183">
        <w:rPr>
          <w:rFonts w:ascii="Rockwell" w:hAnsi="Rockwell" w:cs="Tahoma"/>
          <w:b w:val="0"/>
          <w:sz w:val="22"/>
          <w:szCs w:val="22"/>
        </w:rPr>
        <w:t xml:space="preserve"> September</w:t>
      </w:r>
      <w:r w:rsidRPr="00885183">
        <w:rPr>
          <w:rFonts w:ascii="Rockwell" w:hAnsi="Rockwell" w:cs="Tahoma"/>
          <w:b w:val="0"/>
          <w:sz w:val="22"/>
          <w:szCs w:val="22"/>
        </w:rPr>
        <w:t xml:space="preserve">: </w:t>
      </w:r>
    </w:p>
    <w:p w14:paraId="5076F692" w14:textId="77777777" w:rsidR="00352DE8" w:rsidRPr="00885183" w:rsidRDefault="00352DE8" w:rsidP="00352DE8">
      <w:pPr>
        <w:pStyle w:val="BodyText2"/>
        <w:rPr>
          <w:rFonts w:ascii="Rockwell" w:hAnsi="Rockwell" w:cs="Tahoma"/>
          <w:b w:val="0"/>
          <w:i/>
          <w:sz w:val="22"/>
          <w:szCs w:val="22"/>
        </w:rPr>
      </w:pPr>
      <w:r w:rsidRPr="00885183">
        <w:rPr>
          <w:rFonts w:ascii="Rockwell" w:hAnsi="Rockwell" w:cs="Tahoma"/>
          <w:b w:val="0"/>
          <w:sz w:val="22"/>
          <w:szCs w:val="22"/>
        </w:rPr>
        <w:t>Invasion and Reorganization</w:t>
      </w:r>
    </w:p>
    <w:p w14:paraId="7EDE1820" w14:textId="77777777" w:rsidR="00BC4657" w:rsidRDefault="00352DE8" w:rsidP="00352DE8">
      <w:pPr>
        <w:numPr>
          <w:ilvl w:val="0"/>
          <w:numId w:val="8"/>
        </w:numPr>
        <w:rPr>
          <w:rFonts w:ascii="Rockwell" w:hAnsi="Rockwell" w:cs="Tahoma"/>
          <w:sz w:val="22"/>
          <w:szCs w:val="22"/>
        </w:rPr>
      </w:pPr>
      <w:r w:rsidRPr="00885183">
        <w:rPr>
          <w:rFonts w:ascii="Rockwell" w:hAnsi="Rockwell" w:cs="Tahoma"/>
          <w:sz w:val="22"/>
          <w:szCs w:val="22"/>
        </w:rPr>
        <w:t xml:space="preserve">The Later Carolingians </w:t>
      </w:r>
    </w:p>
    <w:p w14:paraId="295082B5" w14:textId="77777777" w:rsidR="00352DE8" w:rsidRPr="00885183" w:rsidRDefault="00BC4657" w:rsidP="00352DE8">
      <w:pPr>
        <w:numPr>
          <w:ilvl w:val="0"/>
          <w:numId w:val="8"/>
        </w:numPr>
        <w:rPr>
          <w:rFonts w:ascii="Rockwell" w:hAnsi="Rockwell" w:cs="Tahoma"/>
          <w:sz w:val="22"/>
          <w:szCs w:val="22"/>
        </w:rPr>
      </w:pPr>
      <w:r>
        <w:rPr>
          <w:rFonts w:ascii="Rockwell" w:hAnsi="Rockwell" w:cs="Tahoma"/>
          <w:sz w:val="22"/>
          <w:szCs w:val="22"/>
        </w:rPr>
        <w:t xml:space="preserve">Invasions(?): </w:t>
      </w:r>
      <w:r w:rsidR="00352DE8" w:rsidRPr="00885183">
        <w:rPr>
          <w:rFonts w:ascii="Rockwell" w:hAnsi="Rockwell" w:cs="Tahoma"/>
          <w:sz w:val="22"/>
          <w:szCs w:val="22"/>
        </w:rPr>
        <w:t>Muslims, Magyars, and Vikings</w:t>
      </w:r>
    </w:p>
    <w:p w14:paraId="10B30FA1" w14:textId="1CD8969A" w:rsidR="00352DE8" w:rsidRPr="00885183" w:rsidRDefault="00352DE8" w:rsidP="00352DE8">
      <w:pPr>
        <w:numPr>
          <w:ilvl w:val="0"/>
          <w:numId w:val="8"/>
        </w:numPr>
        <w:rPr>
          <w:rFonts w:ascii="Rockwell" w:hAnsi="Rockwell" w:cs="Tahoma"/>
          <w:i/>
          <w:sz w:val="22"/>
          <w:szCs w:val="22"/>
        </w:rPr>
      </w:pPr>
      <w:r w:rsidRPr="00885183">
        <w:rPr>
          <w:rFonts w:ascii="Rockwell" w:hAnsi="Rockwell" w:cs="Tahoma"/>
          <w:sz w:val="22"/>
          <w:szCs w:val="22"/>
        </w:rPr>
        <w:t xml:space="preserve">The Aftermath: Reorganization and Unification </w:t>
      </w:r>
    </w:p>
    <w:p w14:paraId="406B5DF8" w14:textId="77777777" w:rsidR="00352DE8" w:rsidRPr="00885183" w:rsidRDefault="00352DE8" w:rsidP="00352DE8">
      <w:pPr>
        <w:rPr>
          <w:rFonts w:ascii="Rockwell" w:hAnsi="Rockwell" w:cs="Tahoma"/>
          <w:sz w:val="22"/>
          <w:szCs w:val="22"/>
        </w:rPr>
      </w:pPr>
      <w:r w:rsidRPr="00885183">
        <w:rPr>
          <w:rFonts w:ascii="Rockwell" w:hAnsi="Rockwell" w:cs="Tahoma"/>
          <w:sz w:val="22"/>
          <w:szCs w:val="22"/>
        </w:rPr>
        <w:tab/>
      </w:r>
      <w:r w:rsidR="00D068ED" w:rsidRPr="00885183">
        <w:rPr>
          <w:rFonts w:ascii="Rockwell" w:hAnsi="Rockwell" w:cs="Tahoma"/>
          <w:i/>
          <w:sz w:val="22"/>
          <w:szCs w:val="22"/>
        </w:rPr>
        <w:t>Read Bennett Chapter</w:t>
      </w:r>
      <w:r w:rsidR="00FE7AFE" w:rsidRPr="00885183">
        <w:rPr>
          <w:rFonts w:ascii="Rockwell" w:hAnsi="Rockwell" w:cs="Tahoma"/>
          <w:i/>
          <w:sz w:val="22"/>
          <w:szCs w:val="22"/>
        </w:rPr>
        <w:t>s 4,</w:t>
      </w:r>
      <w:r w:rsidR="00D068ED" w:rsidRPr="00885183">
        <w:rPr>
          <w:rFonts w:ascii="Rockwell" w:hAnsi="Rockwell" w:cs="Tahoma"/>
          <w:i/>
          <w:sz w:val="22"/>
          <w:szCs w:val="22"/>
        </w:rPr>
        <w:t xml:space="preserve"> 5</w:t>
      </w:r>
      <w:r w:rsidR="00FE7AFE" w:rsidRPr="00885183">
        <w:rPr>
          <w:rFonts w:ascii="Rockwell" w:hAnsi="Rockwell" w:cs="Tahoma"/>
          <w:i/>
          <w:sz w:val="22"/>
          <w:szCs w:val="22"/>
        </w:rPr>
        <w:t>, and 6</w:t>
      </w:r>
      <w:r w:rsidRPr="00885183">
        <w:rPr>
          <w:rFonts w:ascii="Rockwell" w:hAnsi="Rockwell" w:cs="Tahoma"/>
          <w:sz w:val="22"/>
          <w:szCs w:val="22"/>
        </w:rPr>
        <w:tab/>
      </w:r>
    </w:p>
    <w:p w14:paraId="7200BBB2" w14:textId="77777777" w:rsidR="00352DE8" w:rsidRPr="00885183" w:rsidRDefault="002C2E5D" w:rsidP="001C31A3">
      <w:pPr>
        <w:ind w:left="720"/>
        <w:rPr>
          <w:rFonts w:ascii="Rockwell" w:hAnsi="Rockwell" w:cs="Tahoma"/>
          <w:i/>
          <w:sz w:val="22"/>
          <w:szCs w:val="22"/>
        </w:rPr>
      </w:pPr>
      <w:r w:rsidRPr="00885183">
        <w:rPr>
          <w:rFonts w:ascii="Rockwell" w:hAnsi="Rockwell" w:cs="Tahoma"/>
          <w:i/>
          <w:sz w:val="22"/>
          <w:szCs w:val="22"/>
        </w:rPr>
        <w:t>Course Packet Part 5</w:t>
      </w:r>
    </w:p>
    <w:p w14:paraId="212D9C3E" w14:textId="77777777" w:rsidR="00352DE8" w:rsidRPr="00885183" w:rsidRDefault="00352DE8" w:rsidP="00352DE8">
      <w:pPr>
        <w:rPr>
          <w:rFonts w:ascii="Rockwell" w:hAnsi="Rockwell" w:cs="Tahoma"/>
          <w:sz w:val="22"/>
          <w:szCs w:val="22"/>
        </w:rPr>
      </w:pPr>
      <w:r w:rsidRPr="00885183">
        <w:rPr>
          <w:rFonts w:ascii="Rockwell" w:hAnsi="Rockwell" w:cs="Tahoma"/>
          <w:bCs/>
          <w:i/>
          <w:sz w:val="22"/>
          <w:szCs w:val="22"/>
        </w:rPr>
        <w:tab/>
      </w:r>
    </w:p>
    <w:p w14:paraId="6DCFC4AC" w14:textId="77777777" w:rsidR="00451FA7" w:rsidRDefault="00223999" w:rsidP="00352DE8">
      <w:pPr>
        <w:rPr>
          <w:rFonts w:ascii="Rockwell" w:hAnsi="Rockwell" w:cs="Tahoma"/>
          <w:sz w:val="22"/>
          <w:szCs w:val="22"/>
        </w:rPr>
      </w:pPr>
      <w:r w:rsidRPr="00885183">
        <w:rPr>
          <w:rFonts w:ascii="Rockwell" w:hAnsi="Rockwell" w:cs="Tahoma"/>
          <w:sz w:val="22"/>
          <w:szCs w:val="22"/>
        </w:rPr>
        <w:t xml:space="preserve">Week </w:t>
      </w:r>
      <w:r w:rsidR="00451FA7">
        <w:rPr>
          <w:rFonts w:ascii="Rockwell" w:hAnsi="Rockwell" w:cs="Tahoma"/>
          <w:sz w:val="22"/>
          <w:szCs w:val="22"/>
        </w:rPr>
        <w:t>6: 30 September-4 October</w:t>
      </w:r>
    </w:p>
    <w:p w14:paraId="56B8E5A1" w14:textId="77777777" w:rsidR="00352DE8" w:rsidRPr="00885183" w:rsidRDefault="00352DE8" w:rsidP="00352DE8">
      <w:pPr>
        <w:rPr>
          <w:rFonts w:ascii="Rockwell" w:hAnsi="Rockwell" w:cs="Tahoma"/>
          <w:sz w:val="22"/>
          <w:szCs w:val="22"/>
        </w:rPr>
      </w:pPr>
      <w:r w:rsidRPr="00885183">
        <w:rPr>
          <w:rFonts w:ascii="Rockwell" w:hAnsi="Rockwell" w:cs="Tahoma"/>
          <w:sz w:val="22"/>
          <w:szCs w:val="22"/>
        </w:rPr>
        <w:t>Economic and Social Change</w:t>
      </w:r>
    </w:p>
    <w:p w14:paraId="0E4E481A" w14:textId="3C1648DE" w:rsidR="001C31A3" w:rsidRPr="00885183" w:rsidRDefault="001C31A3" w:rsidP="00352DE8">
      <w:pPr>
        <w:numPr>
          <w:ilvl w:val="0"/>
          <w:numId w:val="9"/>
        </w:numPr>
        <w:rPr>
          <w:rFonts w:ascii="Rockwell" w:hAnsi="Rockwell" w:cs="Tahoma"/>
          <w:sz w:val="22"/>
          <w:szCs w:val="22"/>
        </w:rPr>
      </w:pPr>
      <w:r w:rsidRPr="00885183">
        <w:rPr>
          <w:rFonts w:ascii="Rockwell" w:hAnsi="Rockwell" w:cs="Tahoma"/>
          <w:sz w:val="22"/>
          <w:szCs w:val="22"/>
        </w:rPr>
        <w:t xml:space="preserve">Paper One Due </w:t>
      </w:r>
    </w:p>
    <w:p w14:paraId="6C30D586" w14:textId="77777777" w:rsidR="00352DE8" w:rsidRPr="00885183" w:rsidRDefault="00352DE8" w:rsidP="00352DE8">
      <w:pPr>
        <w:numPr>
          <w:ilvl w:val="0"/>
          <w:numId w:val="9"/>
        </w:numPr>
        <w:rPr>
          <w:rFonts w:ascii="Rockwell" w:hAnsi="Rockwell" w:cs="Tahoma"/>
          <w:sz w:val="22"/>
          <w:szCs w:val="22"/>
        </w:rPr>
      </w:pPr>
      <w:r w:rsidRPr="00885183">
        <w:rPr>
          <w:rFonts w:ascii="Rockwell" w:hAnsi="Rockwell" w:cs="Tahoma"/>
          <w:sz w:val="22"/>
          <w:szCs w:val="22"/>
        </w:rPr>
        <w:t>Revolutions: Agricultural, Rural, Urban, and “Feudal” Societies in Flux</w:t>
      </w:r>
    </w:p>
    <w:p w14:paraId="287C6BD8" w14:textId="77777777" w:rsidR="00352DE8" w:rsidRPr="00885183" w:rsidRDefault="00352DE8" w:rsidP="00352DE8">
      <w:pPr>
        <w:numPr>
          <w:ilvl w:val="0"/>
          <w:numId w:val="9"/>
        </w:numPr>
        <w:rPr>
          <w:rFonts w:ascii="Rockwell" w:hAnsi="Rockwell" w:cs="Tahoma"/>
          <w:sz w:val="22"/>
          <w:szCs w:val="22"/>
        </w:rPr>
      </w:pPr>
      <w:r w:rsidRPr="00885183">
        <w:rPr>
          <w:rFonts w:ascii="Rockwell" w:hAnsi="Rockwell" w:cs="Tahoma"/>
          <w:sz w:val="22"/>
          <w:szCs w:val="22"/>
        </w:rPr>
        <w:t>Discussion: Understanding “Feudal Society”</w:t>
      </w:r>
    </w:p>
    <w:p w14:paraId="4842022E" w14:textId="77777777" w:rsidR="00352DE8" w:rsidRPr="00885183" w:rsidRDefault="00352DE8" w:rsidP="00352DE8">
      <w:pPr>
        <w:rPr>
          <w:rFonts w:ascii="Rockwell" w:hAnsi="Rockwell" w:cs="Tahoma"/>
          <w:sz w:val="22"/>
          <w:szCs w:val="22"/>
        </w:rPr>
      </w:pPr>
      <w:r w:rsidRPr="00885183">
        <w:rPr>
          <w:rFonts w:ascii="Rockwell" w:hAnsi="Rockwell" w:cs="Tahoma"/>
          <w:sz w:val="22"/>
          <w:szCs w:val="22"/>
        </w:rPr>
        <w:tab/>
      </w:r>
      <w:r w:rsidRPr="00885183">
        <w:rPr>
          <w:rFonts w:ascii="Rockwell" w:hAnsi="Rockwell" w:cs="Tahoma"/>
          <w:i/>
          <w:sz w:val="22"/>
          <w:szCs w:val="22"/>
        </w:rPr>
        <w:t xml:space="preserve">Read </w:t>
      </w:r>
      <w:r w:rsidR="00FE7AFE" w:rsidRPr="00885183">
        <w:rPr>
          <w:rFonts w:ascii="Rockwell" w:hAnsi="Rockwell" w:cs="Tahoma"/>
          <w:i/>
          <w:sz w:val="22"/>
          <w:szCs w:val="22"/>
        </w:rPr>
        <w:t>Bennett Chapters 6 and 7</w:t>
      </w:r>
    </w:p>
    <w:p w14:paraId="275A67D8" w14:textId="77777777" w:rsidR="002C2E5D" w:rsidRPr="00885183" w:rsidRDefault="002C2E5D" w:rsidP="002C2E5D">
      <w:pPr>
        <w:ind w:left="720"/>
        <w:rPr>
          <w:rFonts w:ascii="Rockwell" w:hAnsi="Rockwell" w:cs="Tahoma"/>
          <w:i/>
          <w:sz w:val="22"/>
          <w:szCs w:val="22"/>
        </w:rPr>
      </w:pPr>
      <w:r w:rsidRPr="00885183">
        <w:rPr>
          <w:rFonts w:ascii="Rockwell" w:hAnsi="Rockwell" w:cs="Tahoma"/>
          <w:i/>
          <w:sz w:val="22"/>
          <w:szCs w:val="22"/>
        </w:rPr>
        <w:t>Course Packet Part 6</w:t>
      </w:r>
    </w:p>
    <w:p w14:paraId="524E87BC" w14:textId="77777777" w:rsidR="00352DE8" w:rsidRPr="00885183" w:rsidRDefault="00223999" w:rsidP="00352DE8">
      <w:pPr>
        <w:pStyle w:val="Heading1"/>
        <w:rPr>
          <w:rFonts w:ascii="Rockwell" w:hAnsi="Rockwell" w:cs="Tahoma"/>
          <w:color w:val="auto"/>
          <w:sz w:val="22"/>
          <w:szCs w:val="22"/>
        </w:rPr>
      </w:pPr>
      <w:r w:rsidRPr="00885183">
        <w:rPr>
          <w:rFonts w:ascii="Rockwell" w:hAnsi="Rockwell" w:cs="Tahoma"/>
          <w:color w:val="auto"/>
          <w:sz w:val="22"/>
          <w:szCs w:val="22"/>
        </w:rPr>
        <w:t xml:space="preserve">Week </w:t>
      </w:r>
      <w:r w:rsidR="00451FA7">
        <w:rPr>
          <w:rFonts w:ascii="Rockwell" w:hAnsi="Rockwell" w:cs="Tahoma"/>
          <w:color w:val="auto"/>
          <w:sz w:val="22"/>
          <w:szCs w:val="22"/>
        </w:rPr>
        <w:t xml:space="preserve">7: </w:t>
      </w:r>
      <w:r w:rsidR="00AD2179" w:rsidRPr="00885183">
        <w:rPr>
          <w:rFonts w:ascii="Rockwell" w:hAnsi="Rockwell" w:cs="Tahoma"/>
          <w:color w:val="auto"/>
          <w:sz w:val="22"/>
          <w:szCs w:val="22"/>
        </w:rPr>
        <w:t xml:space="preserve"> </w:t>
      </w:r>
      <w:r w:rsidR="00451FA7">
        <w:rPr>
          <w:rFonts w:ascii="Rockwell" w:hAnsi="Rockwell" w:cs="Tahoma"/>
          <w:color w:val="auto"/>
          <w:sz w:val="22"/>
          <w:szCs w:val="22"/>
        </w:rPr>
        <w:t>7-11 October</w:t>
      </w:r>
      <w:r w:rsidR="00451FA7">
        <w:rPr>
          <w:rFonts w:ascii="Rockwell" w:hAnsi="Rockwell" w:cs="Tahoma"/>
          <w:color w:val="auto"/>
          <w:sz w:val="22"/>
          <w:szCs w:val="22"/>
        </w:rPr>
        <w:br/>
      </w:r>
      <w:r w:rsidR="00352DE8" w:rsidRPr="00885183">
        <w:rPr>
          <w:rFonts w:ascii="Rockwell" w:hAnsi="Rockwell" w:cs="Tahoma"/>
          <w:color w:val="auto"/>
          <w:sz w:val="22"/>
          <w:szCs w:val="22"/>
        </w:rPr>
        <w:t>Lay Piety, Monks and Popes: Towards Christian Domination</w:t>
      </w:r>
    </w:p>
    <w:p w14:paraId="29BA0EF7" w14:textId="2051969F" w:rsidR="00352DE8" w:rsidRPr="00885183" w:rsidRDefault="00352DE8" w:rsidP="00352DE8">
      <w:pPr>
        <w:numPr>
          <w:ilvl w:val="0"/>
          <w:numId w:val="10"/>
        </w:numPr>
        <w:rPr>
          <w:rFonts w:ascii="Rockwell" w:hAnsi="Rockwell" w:cs="Tahoma"/>
          <w:sz w:val="22"/>
          <w:szCs w:val="22"/>
        </w:rPr>
      </w:pPr>
      <w:r w:rsidRPr="00885183">
        <w:rPr>
          <w:rFonts w:ascii="Rockwell" w:hAnsi="Rockwell" w:cs="Tahoma"/>
          <w:sz w:val="22"/>
          <w:szCs w:val="22"/>
        </w:rPr>
        <w:t>How We Worship</w:t>
      </w:r>
    </w:p>
    <w:p w14:paraId="238EC57E" w14:textId="77777777" w:rsidR="00F52CCC" w:rsidRDefault="00F52CCC" w:rsidP="00352DE8">
      <w:pPr>
        <w:numPr>
          <w:ilvl w:val="0"/>
          <w:numId w:val="10"/>
        </w:numPr>
        <w:rPr>
          <w:rFonts w:ascii="Rockwell" w:hAnsi="Rockwell" w:cs="Tahoma"/>
          <w:sz w:val="22"/>
          <w:szCs w:val="22"/>
        </w:rPr>
      </w:pPr>
      <w:r>
        <w:rPr>
          <w:rFonts w:ascii="Rockwell" w:hAnsi="Rockwell" w:cs="Tahoma"/>
          <w:sz w:val="22"/>
          <w:szCs w:val="22"/>
        </w:rPr>
        <w:t>Orthodoxy and Heresy</w:t>
      </w:r>
    </w:p>
    <w:p w14:paraId="61DCE123" w14:textId="7CF5DE6F" w:rsidR="00352DE8" w:rsidRPr="00885183" w:rsidRDefault="00352DE8" w:rsidP="00352DE8">
      <w:pPr>
        <w:numPr>
          <w:ilvl w:val="0"/>
          <w:numId w:val="10"/>
        </w:numPr>
        <w:rPr>
          <w:rFonts w:ascii="Rockwell" w:hAnsi="Rockwell" w:cs="Tahoma"/>
          <w:sz w:val="22"/>
          <w:szCs w:val="22"/>
        </w:rPr>
      </w:pPr>
      <w:r w:rsidRPr="00885183">
        <w:rPr>
          <w:rFonts w:ascii="Rockwell" w:hAnsi="Rockwell" w:cs="Tahoma"/>
          <w:sz w:val="22"/>
          <w:szCs w:val="22"/>
        </w:rPr>
        <w:t>Crusade</w:t>
      </w:r>
      <w:r w:rsidR="00F52CCC">
        <w:rPr>
          <w:rFonts w:ascii="Rockwell" w:hAnsi="Rockwell" w:cs="Tahoma"/>
          <w:sz w:val="22"/>
          <w:szCs w:val="22"/>
        </w:rPr>
        <w:t>s</w:t>
      </w:r>
    </w:p>
    <w:p w14:paraId="71B5D986" w14:textId="77777777" w:rsidR="00352DE8" w:rsidRPr="00885183" w:rsidRDefault="00352DE8" w:rsidP="00352DE8">
      <w:pPr>
        <w:ind w:firstLine="720"/>
        <w:rPr>
          <w:rFonts w:ascii="Rockwell" w:hAnsi="Rockwell" w:cs="Tahoma"/>
          <w:i/>
          <w:sz w:val="22"/>
          <w:szCs w:val="22"/>
        </w:rPr>
      </w:pPr>
      <w:r w:rsidRPr="00885183">
        <w:rPr>
          <w:rFonts w:ascii="Rockwell" w:hAnsi="Rockwell" w:cs="Tahoma"/>
          <w:i/>
          <w:sz w:val="22"/>
          <w:szCs w:val="22"/>
        </w:rPr>
        <w:t>Read Bennett Chapter</w:t>
      </w:r>
      <w:r w:rsidR="00FE7AFE" w:rsidRPr="00885183">
        <w:rPr>
          <w:rFonts w:ascii="Rockwell" w:hAnsi="Rockwell" w:cs="Tahoma"/>
          <w:i/>
          <w:sz w:val="22"/>
          <w:szCs w:val="22"/>
        </w:rPr>
        <w:t xml:space="preserve"> 8</w:t>
      </w:r>
    </w:p>
    <w:p w14:paraId="6866D367" w14:textId="77777777" w:rsidR="00B21564" w:rsidRPr="00885183" w:rsidRDefault="002C2E5D" w:rsidP="002C2E5D">
      <w:pPr>
        <w:ind w:left="720"/>
        <w:rPr>
          <w:rFonts w:ascii="Rockwell" w:hAnsi="Rockwell" w:cs="Tahoma"/>
          <w:i/>
          <w:iCs/>
          <w:sz w:val="22"/>
          <w:szCs w:val="22"/>
        </w:rPr>
      </w:pPr>
      <w:r w:rsidRPr="00885183">
        <w:rPr>
          <w:rFonts w:ascii="Rockwell" w:hAnsi="Rockwell" w:cs="Tahoma"/>
          <w:i/>
          <w:sz w:val="22"/>
          <w:szCs w:val="22"/>
        </w:rPr>
        <w:t>Course Packet Part 7</w:t>
      </w:r>
    </w:p>
    <w:p w14:paraId="4BC8FBA5" w14:textId="613E16E5" w:rsidR="00352DE8" w:rsidRPr="00885183" w:rsidRDefault="00352DE8" w:rsidP="00352DE8">
      <w:pPr>
        <w:pStyle w:val="Heading1"/>
        <w:rPr>
          <w:rFonts w:ascii="Rockwell" w:hAnsi="Rockwell" w:cs="Tahoma"/>
          <w:color w:val="auto"/>
          <w:sz w:val="22"/>
          <w:szCs w:val="22"/>
        </w:rPr>
      </w:pPr>
      <w:r w:rsidRPr="00885183">
        <w:rPr>
          <w:rFonts w:ascii="Rockwell" w:hAnsi="Rockwell" w:cs="Tahoma"/>
          <w:color w:val="auto"/>
          <w:sz w:val="22"/>
          <w:szCs w:val="22"/>
        </w:rPr>
        <w:t xml:space="preserve">Week </w:t>
      </w:r>
      <w:r w:rsidR="00451FA7">
        <w:rPr>
          <w:rFonts w:ascii="Rockwell" w:hAnsi="Rockwell" w:cs="Tahoma"/>
          <w:color w:val="auto"/>
          <w:sz w:val="22"/>
          <w:szCs w:val="22"/>
        </w:rPr>
        <w:t xml:space="preserve">8: 14-18 </w:t>
      </w:r>
      <w:r w:rsidR="00AD2179" w:rsidRPr="00885183">
        <w:rPr>
          <w:rFonts w:ascii="Rockwell" w:hAnsi="Rockwell" w:cs="Tahoma"/>
          <w:color w:val="auto"/>
          <w:sz w:val="22"/>
          <w:szCs w:val="22"/>
        </w:rPr>
        <w:t>October</w:t>
      </w:r>
      <w:r w:rsidR="00451FA7">
        <w:rPr>
          <w:rFonts w:ascii="Rockwell" w:hAnsi="Rockwell" w:cs="Tahoma"/>
          <w:color w:val="auto"/>
          <w:sz w:val="22"/>
          <w:szCs w:val="22"/>
        </w:rPr>
        <w:br/>
      </w:r>
      <w:r w:rsidR="00F52CCC">
        <w:rPr>
          <w:rFonts w:ascii="Rockwell" w:hAnsi="Rockwell" w:cs="Tahoma"/>
          <w:color w:val="auto"/>
          <w:sz w:val="22"/>
          <w:szCs w:val="22"/>
        </w:rPr>
        <w:t>Power Politics</w:t>
      </w:r>
      <w:r w:rsidRPr="00885183">
        <w:rPr>
          <w:rFonts w:ascii="Rockwell" w:hAnsi="Rockwell" w:cs="Tahoma"/>
          <w:color w:val="auto"/>
          <w:sz w:val="22"/>
          <w:szCs w:val="22"/>
        </w:rPr>
        <w:t xml:space="preserve"> in the High Middle Ages </w:t>
      </w:r>
    </w:p>
    <w:p w14:paraId="786AD1FD" w14:textId="38338537" w:rsidR="00352DE8" w:rsidRPr="00885183" w:rsidRDefault="00352DE8" w:rsidP="00352DE8">
      <w:pPr>
        <w:numPr>
          <w:ilvl w:val="0"/>
          <w:numId w:val="11"/>
        </w:numPr>
        <w:rPr>
          <w:rFonts w:ascii="Rockwell" w:hAnsi="Rockwell" w:cs="Tahoma"/>
          <w:sz w:val="22"/>
          <w:szCs w:val="22"/>
        </w:rPr>
      </w:pPr>
      <w:r w:rsidRPr="00885183">
        <w:rPr>
          <w:rFonts w:ascii="Rockwell" w:hAnsi="Rockwell" w:cs="Tahoma"/>
          <w:sz w:val="22"/>
          <w:szCs w:val="22"/>
        </w:rPr>
        <w:t>Crusade</w:t>
      </w:r>
      <w:r w:rsidR="00F52CCC">
        <w:rPr>
          <w:rFonts w:ascii="Rockwell" w:hAnsi="Rockwell" w:cs="Tahoma"/>
          <w:sz w:val="22"/>
          <w:szCs w:val="22"/>
        </w:rPr>
        <w:t>s</w:t>
      </w:r>
      <w:r w:rsidRPr="00885183">
        <w:rPr>
          <w:rFonts w:ascii="Rockwell" w:hAnsi="Rockwell" w:cs="Tahoma"/>
          <w:sz w:val="22"/>
          <w:szCs w:val="22"/>
        </w:rPr>
        <w:t xml:space="preserve"> </w:t>
      </w:r>
    </w:p>
    <w:p w14:paraId="3506CA13" w14:textId="760F870A" w:rsidR="00352DE8" w:rsidRPr="00885183" w:rsidRDefault="00352DE8" w:rsidP="00352DE8">
      <w:pPr>
        <w:numPr>
          <w:ilvl w:val="0"/>
          <w:numId w:val="11"/>
        </w:numPr>
        <w:rPr>
          <w:rFonts w:ascii="Rockwell" w:hAnsi="Rockwell" w:cs="Tahoma"/>
          <w:sz w:val="22"/>
          <w:szCs w:val="22"/>
        </w:rPr>
      </w:pPr>
      <w:r w:rsidRPr="00885183">
        <w:rPr>
          <w:rFonts w:ascii="Rockwell" w:hAnsi="Rockwell" w:cs="Tahoma"/>
          <w:sz w:val="22"/>
          <w:szCs w:val="22"/>
        </w:rPr>
        <w:t xml:space="preserve">The Investiture Controversy </w:t>
      </w:r>
    </w:p>
    <w:p w14:paraId="60831BC8" w14:textId="77777777" w:rsidR="00352DE8" w:rsidRPr="00885183" w:rsidRDefault="00FE7AFE" w:rsidP="00352DE8">
      <w:pPr>
        <w:ind w:firstLine="720"/>
        <w:rPr>
          <w:rFonts w:ascii="Rockwell" w:hAnsi="Rockwell" w:cs="Tahoma"/>
          <w:i/>
          <w:sz w:val="22"/>
          <w:szCs w:val="22"/>
        </w:rPr>
      </w:pPr>
      <w:r w:rsidRPr="00885183">
        <w:rPr>
          <w:rFonts w:ascii="Rockwell" w:hAnsi="Rockwell" w:cs="Tahoma"/>
          <w:i/>
          <w:sz w:val="22"/>
          <w:szCs w:val="22"/>
        </w:rPr>
        <w:t>Read Bennett Chapters 9 and 10</w:t>
      </w:r>
    </w:p>
    <w:p w14:paraId="20CDC28A" w14:textId="77777777" w:rsidR="002C2E5D" w:rsidRPr="00885183" w:rsidRDefault="002C2E5D" w:rsidP="002C2E5D">
      <w:pPr>
        <w:ind w:left="720"/>
        <w:rPr>
          <w:rFonts w:ascii="Rockwell" w:hAnsi="Rockwell" w:cs="Tahoma"/>
          <w:i/>
          <w:sz w:val="22"/>
          <w:szCs w:val="22"/>
        </w:rPr>
      </w:pPr>
      <w:r w:rsidRPr="00885183">
        <w:rPr>
          <w:rFonts w:ascii="Rockwell" w:hAnsi="Rockwell" w:cs="Tahoma"/>
          <w:i/>
          <w:sz w:val="22"/>
          <w:szCs w:val="22"/>
        </w:rPr>
        <w:t>Course Packet Part 8</w:t>
      </w:r>
    </w:p>
    <w:p w14:paraId="10ACFDC7" w14:textId="77777777" w:rsidR="002C2E5D" w:rsidRPr="00885183" w:rsidRDefault="002C2E5D" w:rsidP="002C2E5D">
      <w:pPr>
        <w:ind w:left="720"/>
        <w:rPr>
          <w:rFonts w:ascii="Rockwell" w:hAnsi="Rockwell" w:cs="Tahoma"/>
          <w:i/>
          <w:sz w:val="22"/>
          <w:szCs w:val="22"/>
        </w:rPr>
      </w:pPr>
    </w:p>
    <w:p w14:paraId="5790865F" w14:textId="77777777" w:rsidR="00451FA7" w:rsidRDefault="00451FA7" w:rsidP="002C2E5D">
      <w:pPr>
        <w:rPr>
          <w:rFonts w:ascii="Rockwell" w:hAnsi="Rockwell" w:cs="Tahoma"/>
          <w:sz w:val="22"/>
          <w:szCs w:val="22"/>
        </w:rPr>
      </w:pPr>
      <w:r>
        <w:rPr>
          <w:rFonts w:ascii="Rockwell" w:hAnsi="Rockwell" w:cs="Tahoma"/>
          <w:sz w:val="22"/>
          <w:szCs w:val="22"/>
        </w:rPr>
        <w:t>Week 9:</w:t>
      </w:r>
      <w:r w:rsidR="00AD2179" w:rsidRPr="00885183">
        <w:rPr>
          <w:rFonts w:ascii="Rockwell" w:hAnsi="Rockwell" w:cs="Tahoma"/>
          <w:sz w:val="22"/>
          <w:szCs w:val="22"/>
        </w:rPr>
        <w:t xml:space="preserve"> </w:t>
      </w:r>
      <w:r>
        <w:rPr>
          <w:rFonts w:ascii="Rockwell" w:hAnsi="Rockwell" w:cs="Tahoma"/>
          <w:sz w:val="22"/>
          <w:szCs w:val="22"/>
        </w:rPr>
        <w:t>21-25</w:t>
      </w:r>
      <w:r w:rsidR="00AD2179" w:rsidRPr="00885183">
        <w:rPr>
          <w:rFonts w:ascii="Rockwell" w:hAnsi="Rockwell" w:cs="Tahoma"/>
          <w:sz w:val="22"/>
          <w:szCs w:val="22"/>
        </w:rPr>
        <w:t xml:space="preserve"> October</w:t>
      </w:r>
    </w:p>
    <w:p w14:paraId="5E7FC480" w14:textId="25A5719A" w:rsidR="00352DE8" w:rsidRPr="00885183" w:rsidRDefault="00352DE8" w:rsidP="002C2E5D">
      <w:pPr>
        <w:rPr>
          <w:rFonts w:ascii="Rockwell" w:hAnsi="Rockwell" w:cs="Tahoma"/>
          <w:i/>
          <w:sz w:val="22"/>
          <w:szCs w:val="22"/>
        </w:rPr>
      </w:pPr>
      <w:r w:rsidRPr="00885183">
        <w:rPr>
          <w:rFonts w:ascii="Rockwell" w:hAnsi="Rockwell" w:cs="Tahoma"/>
          <w:sz w:val="22"/>
          <w:szCs w:val="22"/>
        </w:rPr>
        <w:t>The</w:t>
      </w:r>
      <w:r w:rsidR="00F52CCC">
        <w:rPr>
          <w:rFonts w:ascii="Rockwell" w:hAnsi="Rockwell" w:cs="Tahoma"/>
          <w:sz w:val="22"/>
          <w:szCs w:val="22"/>
        </w:rPr>
        <w:t xml:space="preserve"> Rise of Empires and Monarchies</w:t>
      </w:r>
    </w:p>
    <w:p w14:paraId="66A2421B" w14:textId="77777777" w:rsidR="00352DE8" w:rsidRPr="00885183" w:rsidRDefault="00352DE8" w:rsidP="00352DE8">
      <w:pPr>
        <w:numPr>
          <w:ilvl w:val="0"/>
          <w:numId w:val="12"/>
        </w:numPr>
        <w:rPr>
          <w:rFonts w:ascii="Rockwell" w:hAnsi="Rockwell" w:cs="Tahoma"/>
          <w:sz w:val="22"/>
          <w:szCs w:val="22"/>
        </w:rPr>
      </w:pPr>
      <w:r w:rsidRPr="00885183">
        <w:rPr>
          <w:rFonts w:ascii="Rockwell" w:hAnsi="Rockwell" w:cs="Tahoma"/>
          <w:sz w:val="22"/>
          <w:szCs w:val="22"/>
        </w:rPr>
        <w:t xml:space="preserve">The Battle for the Italian Peninsula </w:t>
      </w:r>
    </w:p>
    <w:p w14:paraId="79CEFD51" w14:textId="77777777" w:rsidR="00352DE8" w:rsidRPr="00885183" w:rsidRDefault="00352DE8" w:rsidP="00352DE8">
      <w:pPr>
        <w:numPr>
          <w:ilvl w:val="0"/>
          <w:numId w:val="12"/>
        </w:numPr>
        <w:rPr>
          <w:rFonts w:ascii="Rockwell" w:hAnsi="Rockwell" w:cs="Tahoma"/>
          <w:i/>
          <w:sz w:val="22"/>
          <w:szCs w:val="22"/>
        </w:rPr>
      </w:pPr>
      <w:r w:rsidRPr="00885183">
        <w:rPr>
          <w:rFonts w:ascii="Rockwell" w:hAnsi="Rockwell" w:cs="Tahoma"/>
          <w:sz w:val="22"/>
          <w:szCs w:val="22"/>
        </w:rPr>
        <w:t xml:space="preserve">The Papal Monarchy </w:t>
      </w:r>
    </w:p>
    <w:p w14:paraId="14D901C4" w14:textId="77777777" w:rsidR="00352DE8" w:rsidRPr="00885183" w:rsidRDefault="00352DE8" w:rsidP="00352DE8">
      <w:pPr>
        <w:numPr>
          <w:ilvl w:val="0"/>
          <w:numId w:val="12"/>
        </w:numPr>
        <w:rPr>
          <w:rFonts w:ascii="Rockwell" w:hAnsi="Rockwell" w:cs="Tahoma"/>
          <w:sz w:val="22"/>
          <w:szCs w:val="22"/>
        </w:rPr>
      </w:pPr>
      <w:r w:rsidRPr="00885183">
        <w:rPr>
          <w:rFonts w:ascii="Rockwell" w:hAnsi="Rockwell" w:cs="Tahoma"/>
          <w:sz w:val="22"/>
          <w:szCs w:val="22"/>
        </w:rPr>
        <w:t xml:space="preserve">The Decline of The Papacy and the Holy Roman Empire </w:t>
      </w:r>
    </w:p>
    <w:p w14:paraId="6425810F" w14:textId="77777777" w:rsidR="00352DE8" w:rsidRPr="00885183" w:rsidRDefault="00352DE8" w:rsidP="00352DE8">
      <w:pPr>
        <w:rPr>
          <w:rFonts w:ascii="Rockwell" w:hAnsi="Rockwell" w:cs="Tahoma"/>
          <w:i/>
          <w:sz w:val="22"/>
          <w:szCs w:val="22"/>
        </w:rPr>
      </w:pPr>
      <w:r w:rsidRPr="00885183">
        <w:rPr>
          <w:rFonts w:ascii="Rockwell" w:hAnsi="Rockwell" w:cs="Tahoma"/>
          <w:i/>
          <w:sz w:val="22"/>
          <w:szCs w:val="22"/>
        </w:rPr>
        <w:tab/>
        <w:t>Read Bennett Chapter 10</w:t>
      </w:r>
    </w:p>
    <w:p w14:paraId="0DD519E2" w14:textId="77777777" w:rsidR="00352DE8" w:rsidRPr="00885183" w:rsidRDefault="002C2E5D" w:rsidP="002C2E5D">
      <w:pPr>
        <w:ind w:left="720"/>
        <w:rPr>
          <w:rFonts w:ascii="Rockwell" w:hAnsi="Rockwell" w:cs="Tahoma"/>
          <w:i/>
          <w:sz w:val="22"/>
          <w:szCs w:val="22"/>
        </w:rPr>
      </w:pPr>
      <w:r w:rsidRPr="00885183">
        <w:rPr>
          <w:rFonts w:ascii="Rockwell" w:hAnsi="Rockwell" w:cs="Tahoma"/>
          <w:i/>
          <w:sz w:val="22"/>
          <w:szCs w:val="22"/>
        </w:rPr>
        <w:t>Course Packet Part 9</w:t>
      </w:r>
      <w:r w:rsidR="008F7704" w:rsidRPr="00885183">
        <w:rPr>
          <w:rFonts w:ascii="Rockwell" w:hAnsi="Rockwell" w:cs="Tahoma"/>
          <w:i/>
          <w:sz w:val="22"/>
          <w:szCs w:val="22"/>
        </w:rPr>
        <w:t xml:space="preserve"> </w:t>
      </w:r>
    </w:p>
    <w:p w14:paraId="434EA920" w14:textId="77777777" w:rsidR="00352DE8" w:rsidRPr="00885183" w:rsidRDefault="00223999" w:rsidP="00352DE8">
      <w:pPr>
        <w:pStyle w:val="Heading1"/>
        <w:rPr>
          <w:rFonts w:ascii="Rockwell" w:hAnsi="Rockwell" w:cs="Tahoma"/>
          <w:color w:val="auto"/>
          <w:sz w:val="22"/>
          <w:szCs w:val="22"/>
        </w:rPr>
      </w:pPr>
      <w:r w:rsidRPr="00885183">
        <w:rPr>
          <w:rFonts w:ascii="Rockwell" w:hAnsi="Rockwell" w:cs="Tahoma"/>
          <w:color w:val="auto"/>
          <w:sz w:val="22"/>
          <w:szCs w:val="22"/>
        </w:rPr>
        <w:t xml:space="preserve">Week </w:t>
      </w:r>
      <w:r w:rsidR="00451FA7">
        <w:rPr>
          <w:rFonts w:ascii="Rockwell" w:hAnsi="Rockwell" w:cs="Tahoma"/>
          <w:color w:val="auto"/>
          <w:sz w:val="22"/>
          <w:szCs w:val="22"/>
        </w:rPr>
        <w:t xml:space="preserve">10: 28 October-1 </w:t>
      </w:r>
      <w:r w:rsidR="00AD2179" w:rsidRPr="00885183">
        <w:rPr>
          <w:rFonts w:ascii="Rockwell" w:hAnsi="Rockwell" w:cs="Tahoma"/>
          <w:color w:val="auto"/>
          <w:sz w:val="22"/>
          <w:szCs w:val="22"/>
        </w:rPr>
        <w:t>November</w:t>
      </w:r>
      <w:r w:rsidR="00451FA7">
        <w:rPr>
          <w:rFonts w:ascii="Rockwell" w:hAnsi="Rockwell" w:cs="Tahoma"/>
          <w:color w:val="auto"/>
          <w:sz w:val="22"/>
          <w:szCs w:val="22"/>
        </w:rPr>
        <w:br/>
      </w:r>
      <w:r w:rsidR="00352DE8" w:rsidRPr="00885183">
        <w:rPr>
          <w:rFonts w:ascii="Rockwell" w:hAnsi="Rockwell" w:cs="Tahoma"/>
          <w:color w:val="auto"/>
          <w:sz w:val="22"/>
          <w:szCs w:val="22"/>
        </w:rPr>
        <w:t>Empires and Monarchies, continued</w:t>
      </w:r>
    </w:p>
    <w:p w14:paraId="3BBB090A" w14:textId="77777777" w:rsidR="00352DE8" w:rsidRPr="00885183" w:rsidRDefault="00352DE8" w:rsidP="00352DE8">
      <w:pPr>
        <w:numPr>
          <w:ilvl w:val="0"/>
          <w:numId w:val="13"/>
        </w:numPr>
        <w:rPr>
          <w:rFonts w:ascii="Rockwell" w:hAnsi="Rockwell" w:cs="Tahoma"/>
          <w:sz w:val="22"/>
          <w:szCs w:val="22"/>
        </w:rPr>
      </w:pPr>
      <w:r w:rsidRPr="00885183">
        <w:rPr>
          <w:rFonts w:ascii="Rockwell" w:hAnsi="Rockwell" w:cs="Tahoma"/>
          <w:sz w:val="22"/>
          <w:szCs w:val="22"/>
        </w:rPr>
        <w:t xml:space="preserve">England and Parliament </w:t>
      </w:r>
    </w:p>
    <w:p w14:paraId="1156AB5D" w14:textId="77777777" w:rsidR="00352DE8" w:rsidRPr="00F52CCC" w:rsidRDefault="00352DE8" w:rsidP="00352DE8">
      <w:pPr>
        <w:numPr>
          <w:ilvl w:val="0"/>
          <w:numId w:val="13"/>
        </w:numPr>
        <w:rPr>
          <w:rFonts w:ascii="Rockwell" w:hAnsi="Rockwell" w:cs="Tahoma"/>
          <w:i/>
          <w:sz w:val="22"/>
          <w:szCs w:val="22"/>
        </w:rPr>
      </w:pPr>
      <w:r w:rsidRPr="00885183">
        <w:rPr>
          <w:rFonts w:ascii="Rockwell" w:hAnsi="Rockwell" w:cs="Tahoma"/>
          <w:sz w:val="22"/>
          <w:szCs w:val="22"/>
        </w:rPr>
        <w:t xml:space="preserve">France and Monarchy </w:t>
      </w:r>
    </w:p>
    <w:p w14:paraId="25D1D2A1" w14:textId="3A1BF6D4" w:rsidR="00F52CCC" w:rsidRPr="00885183" w:rsidRDefault="00F52CCC" w:rsidP="00352DE8">
      <w:pPr>
        <w:numPr>
          <w:ilvl w:val="0"/>
          <w:numId w:val="13"/>
        </w:numPr>
        <w:rPr>
          <w:rFonts w:ascii="Rockwell" w:hAnsi="Rockwell" w:cs="Tahoma"/>
          <w:i/>
          <w:sz w:val="22"/>
          <w:szCs w:val="22"/>
        </w:rPr>
      </w:pPr>
      <w:r>
        <w:rPr>
          <w:rFonts w:ascii="Rockwell" w:hAnsi="Rockwell" w:cs="Tahoma"/>
          <w:sz w:val="22"/>
          <w:szCs w:val="22"/>
        </w:rPr>
        <w:t>Begin Innocent III Midterm Project</w:t>
      </w:r>
    </w:p>
    <w:p w14:paraId="44F8C363" w14:textId="77777777" w:rsidR="00352DE8" w:rsidRPr="00885183" w:rsidRDefault="00D068ED" w:rsidP="00352DE8">
      <w:pPr>
        <w:ind w:firstLine="720"/>
        <w:rPr>
          <w:rFonts w:ascii="Rockwell" w:hAnsi="Rockwell" w:cs="Tahoma"/>
          <w:i/>
          <w:sz w:val="22"/>
          <w:szCs w:val="22"/>
        </w:rPr>
      </w:pPr>
      <w:r w:rsidRPr="00885183">
        <w:rPr>
          <w:rFonts w:ascii="Rockwell" w:hAnsi="Rockwell" w:cs="Tahoma"/>
          <w:i/>
          <w:sz w:val="22"/>
          <w:szCs w:val="22"/>
        </w:rPr>
        <w:t>Read Bennett Chapter</w:t>
      </w:r>
      <w:r w:rsidR="00FE7AFE" w:rsidRPr="00885183">
        <w:rPr>
          <w:rFonts w:ascii="Rockwell" w:hAnsi="Rockwell" w:cs="Tahoma"/>
          <w:i/>
          <w:sz w:val="22"/>
          <w:szCs w:val="22"/>
        </w:rPr>
        <w:t>s</w:t>
      </w:r>
      <w:r w:rsidRPr="00885183">
        <w:rPr>
          <w:rFonts w:ascii="Rockwell" w:hAnsi="Rockwell" w:cs="Tahoma"/>
          <w:i/>
          <w:sz w:val="22"/>
          <w:szCs w:val="22"/>
        </w:rPr>
        <w:t xml:space="preserve"> 10</w:t>
      </w:r>
      <w:r w:rsidR="00FE7AFE" w:rsidRPr="00885183">
        <w:rPr>
          <w:rFonts w:ascii="Rockwell" w:hAnsi="Rockwell" w:cs="Tahoma"/>
          <w:i/>
          <w:sz w:val="22"/>
          <w:szCs w:val="22"/>
        </w:rPr>
        <w:t xml:space="preserve"> and 11</w:t>
      </w:r>
    </w:p>
    <w:p w14:paraId="166C7413" w14:textId="77777777" w:rsidR="002C2E5D" w:rsidRPr="00885183" w:rsidRDefault="002C2E5D" w:rsidP="002C2E5D">
      <w:pPr>
        <w:ind w:left="720"/>
        <w:rPr>
          <w:rFonts w:ascii="Rockwell" w:hAnsi="Rockwell" w:cs="Tahoma"/>
          <w:i/>
          <w:sz w:val="22"/>
          <w:szCs w:val="22"/>
        </w:rPr>
      </w:pPr>
      <w:r w:rsidRPr="00885183">
        <w:rPr>
          <w:rFonts w:ascii="Rockwell" w:hAnsi="Rockwell" w:cs="Tahoma"/>
          <w:i/>
          <w:sz w:val="22"/>
          <w:szCs w:val="22"/>
        </w:rPr>
        <w:t>Course Packet Part 10</w:t>
      </w:r>
    </w:p>
    <w:p w14:paraId="59ADBED7" w14:textId="2DEE30C5" w:rsidR="00352DE8" w:rsidRPr="00885183" w:rsidRDefault="002C2E5D" w:rsidP="002C2E5D">
      <w:pPr>
        <w:rPr>
          <w:rFonts w:ascii="Rockwell" w:hAnsi="Rockwell" w:cs="Tahoma"/>
          <w:i/>
          <w:sz w:val="22"/>
          <w:szCs w:val="22"/>
        </w:rPr>
      </w:pPr>
      <w:r w:rsidRPr="00885183">
        <w:rPr>
          <w:rFonts w:ascii="Rockwell" w:hAnsi="Rockwell" w:cs="Tahoma"/>
          <w:i/>
          <w:sz w:val="22"/>
          <w:szCs w:val="22"/>
        </w:rPr>
        <w:br/>
      </w:r>
      <w:r w:rsidR="00223999" w:rsidRPr="00885183">
        <w:rPr>
          <w:rFonts w:ascii="Rockwell" w:hAnsi="Rockwell" w:cs="Tahoma"/>
          <w:sz w:val="22"/>
          <w:szCs w:val="22"/>
        </w:rPr>
        <w:t xml:space="preserve">Week </w:t>
      </w:r>
      <w:r w:rsidR="00451FA7">
        <w:rPr>
          <w:rFonts w:ascii="Rockwell" w:hAnsi="Rockwell" w:cs="Tahoma"/>
          <w:sz w:val="22"/>
          <w:szCs w:val="22"/>
        </w:rPr>
        <w:t>11:</w:t>
      </w:r>
      <w:r w:rsidR="00AD2179" w:rsidRPr="00885183">
        <w:rPr>
          <w:rFonts w:ascii="Rockwell" w:hAnsi="Rockwell" w:cs="Tahoma"/>
          <w:sz w:val="22"/>
          <w:szCs w:val="22"/>
        </w:rPr>
        <w:t xml:space="preserve"> </w:t>
      </w:r>
      <w:r w:rsidR="00451FA7">
        <w:rPr>
          <w:rFonts w:ascii="Rockwell" w:hAnsi="Rockwell" w:cs="Tahoma"/>
          <w:sz w:val="22"/>
          <w:szCs w:val="22"/>
        </w:rPr>
        <w:t>4-8</w:t>
      </w:r>
      <w:r w:rsidR="00AD2179" w:rsidRPr="00885183">
        <w:rPr>
          <w:rFonts w:ascii="Rockwell" w:hAnsi="Rockwell" w:cs="Tahoma"/>
          <w:sz w:val="22"/>
          <w:szCs w:val="22"/>
        </w:rPr>
        <w:t xml:space="preserve"> November</w:t>
      </w:r>
      <w:r w:rsidR="00451FA7">
        <w:rPr>
          <w:rFonts w:ascii="Rockwell" w:hAnsi="Rockwell" w:cs="Tahoma"/>
          <w:sz w:val="22"/>
          <w:szCs w:val="22"/>
        </w:rPr>
        <w:br/>
      </w:r>
      <w:r w:rsidR="00F52CCC">
        <w:rPr>
          <w:rFonts w:ascii="Rockwell" w:hAnsi="Rockwell" w:cs="Tahoma"/>
          <w:sz w:val="22"/>
          <w:szCs w:val="22"/>
        </w:rPr>
        <w:t>Empires and Monarchies</w:t>
      </w:r>
    </w:p>
    <w:p w14:paraId="797F11F2" w14:textId="77777777" w:rsidR="00352DE8" w:rsidRPr="00885183" w:rsidRDefault="008D4582" w:rsidP="00352DE8">
      <w:pPr>
        <w:numPr>
          <w:ilvl w:val="0"/>
          <w:numId w:val="14"/>
        </w:numPr>
        <w:rPr>
          <w:rFonts w:ascii="Rockwell" w:hAnsi="Rockwell" w:cs="Tahoma"/>
          <w:i/>
          <w:sz w:val="22"/>
          <w:szCs w:val="22"/>
        </w:rPr>
      </w:pPr>
      <w:r w:rsidRPr="00885183">
        <w:rPr>
          <w:rFonts w:ascii="Rockwell" w:hAnsi="Rockwell" w:cs="Tahoma"/>
          <w:sz w:val="22"/>
          <w:szCs w:val="22"/>
        </w:rPr>
        <w:t>Midterm Project: Innocent III’s Trial</w:t>
      </w:r>
      <w:r w:rsidR="00352DE8" w:rsidRPr="00885183">
        <w:rPr>
          <w:rFonts w:ascii="Rockwell" w:hAnsi="Rockwell" w:cs="Tahoma"/>
          <w:i/>
          <w:sz w:val="22"/>
          <w:szCs w:val="22"/>
        </w:rPr>
        <w:tab/>
      </w:r>
      <w:r w:rsidR="00352DE8" w:rsidRPr="00885183">
        <w:rPr>
          <w:rFonts w:ascii="Rockwell" w:hAnsi="Rockwell" w:cs="Tahoma"/>
          <w:i/>
          <w:sz w:val="22"/>
          <w:szCs w:val="22"/>
        </w:rPr>
        <w:tab/>
      </w:r>
    </w:p>
    <w:p w14:paraId="1AE07AEF" w14:textId="77777777" w:rsidR="00352DE8" w:rsidRPr="00885183" w:rsidRDefault="00FE7AFE" w:rsidP="00352DE8">
      <w:pPr>
        <w:ind w:firstLine="720"/>
        <w:rPr>
          <w:rFonts w:ascii="Rockwell" w:hAnsi="Rockwell" w:cs="Tahoma"/>
          <w:i/>
          <w:sz w:val="22"/>
          <w:szCs w:val="22"/>
        </w:rPr>
      </w:pPr>
      <w:r w:rsidRPr="00885183">
        <w:rPr>
          <w:rFonts w:ascii="Rockwell" w:hAnsi="Rockwell" w:cs="Tahoma"/>
          <w:i/>
          <w:sz w:val="22"/>
          <w:szCs w:val="22"/>
        </w:rPr>
        <w:t>Read Bennett Chapters 10 and 11</w:t>
      </w:r>
    </w:p>
    <w:p w14:paraId="30D8ECC8" w14:textId="77777777" w:rsidR="002C2E5D" w:rsidRPr="00885183" w:rsidRDefault="002C2E5D" w:rsidP="002C2E5D">
      <w:pPr>
        <w:ind w:left="720"/>
        <w:rPr>
          <w:rFonts w:ascii="Rockwell" w:hAnsi="Rockwell" w:cs="Tahoma"/>
          <w:bCs/>
          <w:i/>
          <w:iCs/>
          <w:sz w:val="22"/>
          <w:szCs w:val="22"/>
        </w:rPr>
      </w:pPr>
      <w:r w:rsidRPr="00885183">
        <w:rPr>
          <w:rFonts w:ascii="Rockwell" w:hAnsi="Rockwell" w:cs="Tahoma"/>
          <w:i/>
          <w:sz w:val="22"/>
          <w:szCs w:val="22"/>
        </w:rPr>
        <w:t>Course Packet Part 11</w:t>
      </w:r>
    </w:p>
    <w:p w14:paraId="0D0072DA" w14:textId="77777777" w:rsidR="00352DE8" w:rsidRPr="00885183" w:rsidRDefault="00352DE8" w:rsidP="00352DE8">
      <w:pPr>
        <w:rPr>
          <w:rFonts w:ascii="Rockwell" w:hAnsi="Rockwell" w:cs="Tahoma"/>
          <w:i/>
          <w:sz w:val="22"/>
          <w:szCs w:val="22"/>
        </w:rPr>
      </w:pPr>
    </w:p>
    <w:p w14:paraId="6542BF87" w14:textId="2BC36E07" w:rsidR="00352DE8" w:rsidRPr="00885183" w:rsidRDefault="00223999" w:rsidP="00352DE8">
      <w:pPr>
        <w:rPr>
          <w:rFonts w:ascii="Rockwell" w:hAnsi="Rockwell" w:cs="Tahoma"/>
          <w:sz w:val="22"/>
          <w:szCs w:val="22"/>
        </w:rPr>
      </w:pPr>
      <w:r w:rsidRPr="00885183">
        <w:rPr>
          <w:rFonts w:ascii="Rockwell" w:hAnsi="Rockwell" w:cs="Tahoma"/>
          <w:sz w:val="22"/>
          <w:szCs w:val="22"/>
        </w:rPr>
        <w:t xml:space="preserve">Week </w:t>
      </w:r>
      <w:r w:rsidR="00451FA7">
        <w:rPr>
          <w:rFonts w:ascii="Rockwell" w:hAnsi="Rockwell" w:cs="Tahoma"/>
          <w:sz w:val="22"/>
          <w:szCs w:val="22"/>
        </w:rPr>
        <w:t>12: 11-15</w:t>
      </w:r>
      <w:r w:rsidR="00AD2179" w:rsidRPr="00885183">
        <w:rPr>
          <w:rFonts w:ascii="Rockwell" w:hAnsi="Rockwell" w:cs="Tahoma"/>
          <w:sz w:val="22"/>
          <w:szCs w:val="22"/>
        </w:rPr>
        <w:t xml:space="preserve"> November</w:t>
      </w:r>
      <w:r w:rsidR="00451FA7">
        <w:rPr>
          <w:rFonts w:ascii="Rockwell" w:hAnsi="Rockwell" w:cs="Tahoma"/>
          <w:sz w:val="22"/>
          <w:szCs w:val="22"/>
        </w:rPr>
        <w:br/>
      </w:r>
      <w:r w:rsidR="00F52CCC">
        <w:rPr>
          <w:rFonts w:ascii="Rockwell" w:hAnsi="Rockwell" w:cs="Tahoma"/>
          <w:sz w:val="22"/>
          <w:szCs w:val="22"/>
        </w:rPr>
        <w:t>The “Twelfth Century Renaissance”</w:t>
      </w:r>
    </w:p>
    <w:p w14:paraId="4CBA8FEF" w14:textId="77777777" w:rsidR="001C31A3" w:rsidRPr="00885183" w:rsidRDefault="001C31A3" w:rsidP="00885183">
      <w:pPr>
        <w:numPr>
          <w:ilvl w:val="0"/>
          <w:numId w:val="15"/>
        </w:numPr>
        <w:rPr>
          <w:rFonts w:ascii="Rockwell" w:hAnsi="Rockwell" w:cs="Tahoma"/>
          <w:sz w:val="22"/>
          <w:szCs w:val="22"/>
        </w:rPr>
      </w:pPr>
      <w:r w:rsidRPr="00885183">
        <w:rPr>
          <w:rFonts w:ascii="Rockwell" w:hAnsi="Rockwell" w:cs="Tahoma"/>
          <w:sz w:val="22"/>
          <w:szCs w:val="22"/>
        </w:rPr>
        <w:t>Popular Piety</w:t>
      </w:r>
    </w:p>
    <w:p w14:paraId="2C30A143" w14:textId="5DD90159" w:rsidR="00352DE8" w:rsidRPr="00885183" w:rsidRDefault="00352DE8" w:rsidP="00885183">
      <w:pPr>
        <w:numPr>
          <w:ilvl w:val="0"/>
          <w:numId w:val="15"/>
        </w:numPr>
        <w:rPr>
          <w:rFonts w:ascii="Rockwell" w:hAnsi="Rockwell" w:cs="Tahoma"/>
          <w:sz w:val="22"/>
          <w:szCs w:val="22"/>
        </w:rPr>
      </w:pPr>
      <w:r w:rsidRPr="00885183">
        <w:rPr>
          <w:rFonts w:ascii="Rockwell" w:hAnsi="Rockwell" w:cs="Tahoma"/>
          <w:sz w:val="22"/>
          <w:szCs w:val="22"/>
        </w:rPr>
        <w:t xml:space="preserve">The Rise of Universities </w:t>
      </w:r>
    </w:p>
    <w:p w14:paraId="60A74E38" w14:textId="77777777" w:rsidR="00352DE8" w:rsidRPr="00885183" w:rsidRDefault="00352DE8" w:rsidP="00352DE8">
      <w:pPr>
        <w:numPr>
          <w:ilvl w:val="0"/>
          <w:numId w:val="15"/>
        </w:numPr>
        <w:rPr>
          <w:rFonts w:ascii="Rockwell" w:hAnsi="Rockwell" w:cs="Tahoma"/>
          <w:sz w:val="22"/>
          <w:szCs w:val="22"/>
        </w:rPr>
      </w:pPr>
      <w:r w:rsidRPr="00885183">
        <w:rPr>
          <w:rFonts w:ascii="Rockwell" w:hAnsi="Rockwell" w:cs="Tahoma"/>
          <w:iCs/>
          <w:sz w:val="22"/>
          <w:szCs w:val="22"/>
        </w:rPr>
        <w:t xml:space="preserve">The </w:t>
      </w:r>
      <w:r w:rsidRPr="00885183">
        <w:rPr>
          <w:rFonts w:ascii="Rockwell" w:hAnsi="Rockwell" w:cs="Tahoma"/>
          <w:sz w:val="22"/>
          <w:szCs w:val="22"/>
        </w:rPr>
        <w:t>Impact of Medieval Scholasticism</w:t>
      </w:r>
    </w:p>
    <w:p w14:paraId="0D70B41B" w14:textId="77777777" w:rsidR="00352DE8" w:rsidRPr="00885183" w:rsidRDefault="00FE7AFE" w:rsidP="00352DE8">
      <w:pPr>
        <w:ind w:firstLine="720"/>
        <w:rPr>
          <w:rFonts w:ascii="Rockwell" w:hAnsi="Rockwell" w:cs="Tahoma"/>
          <w:i/>
          <w:sz w:val="22"/>
          <w:szCs w:val="22"/>
        </w:rPr>
      </w:pPr>
      <w:r w:rsidRPr="00885183">
        <w:rPr>
          <w:rFonts w:ascii="Rockwell" w:hAnsi="Rockwell" w:cs="Tahoma"/>
          <w:i/>
          <w:sz w:val="22"/>
          <w:szCs w:val="22"/>
        </w:rPr>
        <w:t>Read Bennett Chapter 12</w:t>
      </w:r>
    </w:p>
    <w:p w14:paraId="37BA29A7" w14:textId="77777777" w:rsidR="002C2E5D" w:rsidRPr="00885183" w:rsidRDefault="002C2E5D" w:rsidP="002C2E5D">
      <w:pPr>
        <w:ind w:left="720"/>
        <w:rPr>
          <w:rFonts w:ascii="Rockwell" w:hAnsi="Rockwell" w:cs="Tahoma"/>
          <w:i/>
          <w:sz w:val="22"/>
          <w:szCs w:val="22"/>
        </w:rPr>
      </w:pPr>
      <w:r w:rsidRPr="00885183">
        <w:rPr>
          <w:rFonts w:ascii="Rockwell" w:hAnsi="Rockwell" w:cs="Tahoma"/>
          <w:i/>
          <w:sz w:val="22"/>
          <w:szCs w:val="22"/>
        </w:rPr>
        <w:t>Course Packet Part 12</w:t>
      </w:r>
    </w:p>
    <w:p w14:paraId="7BDCCE32" w14:textId="77777777" w:rsidR="002C2E5D" w:rsidRPr="00885183" w:rsidRDefault="002C2E5D" w:rsidP="002C2E5D">
      <w:pPr>
        <w:ind w:left="720"/>
        <w:rPr>
          <w:rFonts w:ascii="Rockwell" w:hAnsi="Rockwell" w:cs="Tahoma"/>
          <w:i/>
          <w:sz w:val="22"/>
          <w:szCs w:val="22"/>
        </w:rPr>
      </w:pPr>
    </w:p>
    <w:p w14:paraId="60DF4EE5" w14:textId="77777777" w:rsidR="00352DE8" w:rsidRPr="00885183" w:rsidRDefault="00223999" w:rsidP="00352DE8">
      <w:pPr>
        <w:rPr>
          <w:rFonts w:ascii="Rockwell" w:hAnsi="Rockwell" w:cs="Tahoma"/>
          <w:sz w:val="22"/>
          <w:szCs w:val="22"/>
        </w:rPr>
      </w:pPr>
      <w:r w:rsidRPr="00885183">
        <w:rPr>
          <w:rFonts w:ascii="Rockwell" w:hAnsi="Rockwell" w:cs="Tahoma"/>
          <w:sz w:val="22"/>
          <w:szCs w:val="22"/>
        </w:rPr>
        <w:t xml:space="preserve">Week </w:t>
      </w:r>
      <w:r w:rsidR="00451FA7">
        <w:rPr>
          <w:rFonts w:ascii="Rockwell" w:hAnsi="Rockwell" w:cs="Tahoma"/>
          <w:sz w:val="22"/>
          <w:szCs w:val="22"/>
        </w:rPr>
        <w:t>13: 18-22</w:t>
      </w:r>
      <w:r w:rsidR="00AD2179" w:rsidRPr="00885183">
        <w:rPr>
          <w:rFonts w:ascii="Rockwell" w:hAnsi="Rockwell" w:cs="Tahoma"/>
          <w:sz w:val="22"/>
          <w:szCs w:val="22"/>
        </w:rPr>
        <w:t xml:space="preserve"> November</w:t>
      </w:r>
      <w:r w:rsidR="00451FA7">
        <w:rPr>
          <w:rFonts w:ascii="Rockwell" w:hAnsi="Rockwell" w:cs="Tahoma"/>
          <w:sz w:val="22"/>
          <w:szCs w:val="22"/>
        </w:rPr>
        <w:br/>
      </w:r>
      <w:r w:rsidR="00AD2179" w:rsidRPr="00885183">
        <w:rPr>
          <w:rFonts w:ascii="Rockwell" w:hAnsi="Rockwell" w:cs="Tahoma"/>
          <w:sz w:val="22"/>
          <w:szCs w:val="22"/>
        </w:rPr>
        <w:t>The Later Middle Ages: P</w:t>
      </w:r>
      <w:r w:rsidR="00352DE8" w:rsidRPr="00885183">
        <w:rPr>
          <w:rFonts w:ascii="Rockwell" w:hAnsi="Rockwell" w:cs="Tahoma"/>
          <w:sz w:val="22"/>
          <w:szCs w:val="22"/>
        </w:rPr>
        <w:t>lague,</w:t>
      </w:r>
      <w:r w:rsidR="00AD2179" w:rsidRPr="00885183">
        <w:rPr>
          <w:rFonts w:ascii="Rockwell" w:hAnsi="Rockwell" w:cs="Tahoma"/>
          <w:sz w:val="22"/>
          <w:szCs w:val="22"/>
        </w:rPr>
        <w:t xml:space="preserve"> Famine, S</w:t>
      </w:r>
      <w:r w:rsidR="00352DE8" w:rsidRPr="00885183">
        <w:rPr>
          <w:rFonts w:ascii="Rockwell" w:hAnsi="Rockwell" w:cs="Tahoma"/>
          <w:sz w:val="22"/>
          <w:szCs w:val="22"/>
        </w:rPr>
        <w:t>chism, and more!</w:t>
      </w:r>
    </w:p>
    <w:p w14:paraId="71E29568" w14:textId="31B7BE08" w:rsidR="001C31A3" w:rsidRPr="00885183" w:rsidRDefault="001C31A3" w:rsidP="00352DE8">
      <w:pPr>
        <w:numPr>
          <w:ilvl w:val="0"/>
          <w:numId w:val="16"/>
        </w:numPr>
        <w:rPr>
          <w:rFonts w:ascii="Rockwell" w:hAnsi="Rockwell" w:cs="Tahoma"/>
          <w:sz w:val="22"/>
          <w:szCs w:val="22"/>
        </w:rPr>
      </w:pPr>
      <w:r w:rsidRPr="00885183">
        <w:rPr>
          <w:rFonts w:ascii="Rockwell" w:hAnsi="Rockwell" w:cs="Tahoma"/>
          <w:sz w:val="22"/>
          <w:szCs w:val="22"/>
        </w:rPr>
        <w:t xml:space="preserve">Paper Two </w:t>
      </w:r>
      <w:r w:rsidR="00F52CCC">
        <w:rPr>
          <w:rFonts w:ascii="Rockwell" w:hAnsi="Rockwell" w:cs="Tahoma"/>
          <w:sz w:val="22"/>
          <w:szCs w:val="22"/>
        </w:rPr>
        <w:t>Due</w:t>
      </w:r>
    </w:p>
    <w:p w14:paraId="1C8ABE67" w14:textId="34F34C79" w:rsidR="00352DE8" w:rsidRPr="00885183" w:rsidRDefault="00352DE8" w:rsidP="00352DE8">
      <w:pPr>
        <w:numPr>
          <w:ilvl w:val="0"/>
          <w:numId w:val="16"/>
        </w:numPr>
        <w:rPr>
          <w:rFonts w:ascii="Rockwell" w:hAnsi="Rockwell" w:cs="Tahoma"/>
          <w:sz w:val="22"/>
          <w:szCs w:val="22"/>
        </w:rPr>
      </w:pPr>
      <w:r w:rsidRPr="00885183">
        <w:rPr>
          <w:rFonts w:ascii="Rockwell" w:hAnsi="Rockwell" w:cs="Tahoma"/>
          <w:sz w:val="22"/>
          <w:szCs w:val="22"/>
        </w:rPr>
        <w:t xml:space="preserve">Famine, plague, and economic and demographic crises </w:t>
      </w:r>
    </w:p>
    <w:p w14:paraId="11B74692" w14:textId="51B438BA" w:rsidR="00352DE8" w:rsidRPr="00885183" w:rsidRDefault="00352DE8" w:rsidP="00352DE8">
      <w:pPr>
        <w:numPr>
          <w:ilvl w:val="0"/>
          <w:numId w:val="16"/>
        </w:numPr>
        <w:rPr>
          <w:rFonts w:ascii="Rockwell" w:hAnsi="Rockwell" w:cs="Tahoma"/>
          <w:sz w:val="22"/>
          <w:szCs w:val="22"/>
        </w:rPr>
      </w:pPr>
      <w:r w:rsidRPr="00885183">
        <w:rPr>
          <w:rFonts w:ascii="Rockwell" w:hAnsi="Rockwell" w:cs="Tahoma"/>
          <w:sz w:val="22"/>
          <w:szCs w:val="22"/>
        </w:rPr>
        <w:t>Changes</w:t>
      </w:r>
      <w:r w:rsidR="00EC26DA">
        <w:rPr>
          <w:rFonts w:ascii="Rockwell" w:hAnsi="Rockwell" w:cs="Tahoma"/>
          <w:sz w:val="22"/>
          <w:szCs w:val="22"/>
        </w:rPr>
        <w:t xml:space="preserve"> to Late Medieval Christianity</w:t>
      </w:r>
    </w:p>
    <w:p w14:paraId="3F1AF7A7" w14:textId="77777777" w:rsidR="002C2E5D" w:rsidRPr="00885183" w:rsidRDefault="00352DE8" w:rsidP="002C2E5D">
      <w:pPr>
        <w:rPr>
          <w:rFonts w:ascii="Rockwell" w:hAnsi="Rockwell" w:cs="Tahoma"/>
          <w:i/>
          <w:sz w:val="22"/>
          <w:szCs w:val="22"/>
        </w:rPr>
      </w:pPr>
      <w:r w:rsidRPr="00885183">
        <w:rPr>
          <w:rFonts w:ascii="Rockwell" w:hAnsi="Rockwell" w:cs="Tahoma"/>
          <w:sz w:val="22"/>
          <w:szCs w:val="22"/>
        </w:rPr>
        <w:tab/>
      </w:r>
      <w:r w:rsidR="00FE7AFE" w:rsidRPr="00885183">
        <w:rPr>
          <w:rFonts w:ascii="Rockwell" w:hAnsi="Rockwell" w:cs="Tahoma"/>
          <w:i/>
          <w:sz w:val="22"/>
          <w:szCs w:val="22"/>
        </w:rPr>
        <w:t>Read Bennett Chapter 13</w:t>
      </w:r>
    </w:p>
    <w:p w14:paraId="089B8662" w14:textId="77777777" w:rsidR="00A66377" w:rsidRPr="00885183" w:rsidRDefault="002C2E5D" w:rsidP="00A66377">
      <w:pPr>
        <w:ind w:left="720"/>
        <w:rPr>
          <w:rFonts w:ascii="Rockwell" w:hAnsi="Rockwell" w:cs="Tahoma"/>
          <w:i/>
          <w:sz w:val="22"/>
          <w:szCs w:val="22"/>
        </w:rPr>
      </w:pPr>
      <w:r w:rsidRPr="00885183">
        <w:rPr>
          <w:rFonts w:ascii="Rockwell" w:hAnsi="Rockwell" w:cs="Tahoma"/>
          <w:i/>
          <w:sz w:val="22"/>
          <w:szCs w:val="22"/>
        </w:rPr>
        <w:t>Course Packet Part 13</w:t>
      </w:r>
      <w:r w:rsidR="00352DE8" w:rsidRPr="00885183">
        <w:rPr>
          <w:rFonts w:ascii="Rockwell" w:hAnsi="Rockwell" w:cs="Tahoma"/>
          <w:i/>
          <w:sz w:val="22"/>
          <w:szCs w:val="22"/>
        </w:rPr>
        <w:t xml:space="preserve"> </w:t>
      </w:r>
    </w:p>
    <w:p w14:paraId="103DFAC8" w14:textId="77777777" w:rsidR="00AD2179" w:rsidRPr="00885183" w:rsidRDefault="00AD2179" w:rsidP="00352DE8">
      <w:pPr>
        <w:rPr>
          <w:rFonts w:ascii="Rockwell" w:hAnsi="Rockwell" w:cs="Tahoma"/>
          <w:bCs/>
          <w:sz w:val="22"/>
          <w:szCs w:val="22"/>
        </w:rPr>
      </w:pPr>
    </w:p>
    <w:p w14:paraId="34CA7BF6" w14:textId="77777777" w:rsidR="00451FA7" w:rsidRDefault="00352DE8" w:rsidP="00352DE8">
      <w:pPr>
        <w:rPr>
          <w:rFonts w:ascii="Rockwell" w:hAnsi="Rockwell" w:cs="Tahoma"/>
          <w:bCs/>
          <w:sz w:val="22"/>
          <w:szCs w:val="22"/>
        </w:rPr>
      </w:pPr>
      <w:r w:rsidRPr="00885183">
        <w:rPr>
          <w:rFonts w:ascii="Rockwell" w:hAnsi="Rockwell" w:cs="Tahoma"/>
          <w:bCs/>
          <w:sz w:val="22"/>
          <w:szCs w:val="22"/>
        </w:rPr>
        <w:t xml:space="preserve">Week </w:t>
      </w:r>
      <w:r w:rsidR="00451FA7">
        <w:rPr>
          <w:rFonts w:ascii="Rockwell" w:hAnsi="Rockwell" w:cs="Tahoma"/>
          <w:bCs/>
          <w:sz w:val="22"/>
          <w:szCs w:val="22"/>
        </w:rPr>
        <w:t>14: 25-26 November</w:t>
      </w:r>
    </w:p>
    <w:p w14:paraId="570253C6" w14:textId="77777777" w:rsidR="00352DE8" w:rsidRPr="00885183" w:rsidRDefault="00223999" w:rsidP="00352DE8">
      <w:pPr>
        <w:rPr>
          <w:rFonts w:ascii="Rockwell" w:hAnsi="Rockwell" w:cs="Tahoma"/>
          <w:sz w:val="22"/>
          <w:szCs w:val="22"/>
        </w:rPr>
      </w:pPr>
      <w:r w:rsidRPr="00885183">
        <w:rPr>
          <w:rFonts w:ascii="Rockwell" w:hAnsi="Rockwell" w:cs="Tahoma"/>
          <w:sz w:val="22"/>
          <w:szCs w:val="22"/>
        </w:rPr>
        <w:t>Transitions</w:t>
      </w:r>
    </w:p>
    <w:p w14:paraId="0F54B0BE" w14:textId="77777777" w:rsidR="00352DE8" w:rsidRPr="00885183" w:rsidRDefault="00AD2179" w:rsidP="00352DE8">
      <w:pPr>
        <w:numPr>
          <w:ilvl w:val="0"/>
          <w:numId w:val="17"/>
        </w:numPr>
        <w:rPr>
          <w:rFonts w:ascii="Rockwell" w:hAnsi="Rockwell" w:cs="Tahoma"/>
          <w:bCs/>
          <w:sz w:val="22"/>
          <w:szCs w:val="22"/>
        </w:rPr>
      </w:pPr>
      <w:r w:rsidRPr="00885183">
        <w:rPr>
          <w:rFonts w:ascii="Rockwell" w:hAnsi="Rockwell" w:cs="Tahoma"/>
          <w:bCs/>
          <w:sz w:val="22"/>
          <w:szCs w:val="22"/>
        </w:rPr>
        <w:t>The Rise of the Sovereign State</w:t>
      </w:r>
    </w:p>
    <w:p w14:paraId="3F0D2C62" w14:textId="77777777" w:rsidR="00AD2179" w:rsidRPr="00885183" w:rsidRDefault="00AD2179" w:rsidP="00AD2179">
      <w:pPr>
        <w:numPr>
          <w:ilvl w:val="0"/>
          <w:numId w:val="17"/>
        </w:numPr>
        <w:rPr>
          <w:rFonts w:ascii="Rockwell" w:hAnsi="Rockwell" w:cs="Tahoma"/>
          <w:sz w:val="22"/>
          <w:szCs w:val="22"/>
        </w:rPr>
      </w:pPr>
      <w:r w:rsidRPr="00885183">
        <w:rPr>
          <w:rFonts w:ascii="Rockwell" w:hAnsi="Rockwell" w:cs="Tahoma"/>
          <w:sz w:val="22"/>
          <w:szCs w:val="22"/>
        </w:rPr>
        <w:t>The Hundred Years’ War: England and France</w:t>
      </w:r>
    </w:p>
    <w:p w14:paraId="776C90C0" w14:textId="77777777" w:rsidR="00AD2179" w:rsidRPr="00885183" w:rsidRDefault="00AD2179" w:rsidP="00AD2179">
      <w:pPr>
        <w:numPr>
          <w:ilvl w:val="0"/>
          <w:numId w:val="17"/>
        </w:numPr>
        <w:rPr>
          <w:rFonts w:ascii="Rockwell" w:hAnsi="Rockwell" w:cs="Tahoma"/>
          <w:sz w:val="22"/>
          <w:szCs w:val="22"/>
        </w:rPr>
      </w:pPr>
      <w:r w:rsidRPr="00885183">
        <w:rPr>
          <w:rFonts w:ascii="Rockwell" w:hAnsi="Rockwell" w:cs="Tahoma"/>
          <w:sz w:val="22"/>
          <w:szCs w:val="22"/>
        </w:rPr>
        <w:t>The Holy Roman Empire, Iberian States and Periphery States</w:t>
      </w:r>
    </w:p>
    <w:p w14:paraId="1AFA1E32" w14:textId="77777777" w:rsidR="00AD2179" w:rsidRPr="00885183" w:rsidRDefault="00AD2179" w:rsidP="00AD2179">
      <w:pPr>
        <w:numPr>
          <w:ilvl w:val="0"/>
          <w:numId w:val="17"/>
        </w:numPr>
        <w:rPr>
          <w:rFonts w:ascii="Rockwell" w:hAnsi="Rockwell" w:cs="Tahoma"/>
          <w:sz w:val="22"/>
          <w:szCs w:val="22"/>
        </w:rPr>
      </w:pPr>
      <w:r w:rsidRPr="00885183">
        <w:rPr>
          <w:rFonts w:ascii="Rockwell" w:hAnsi="Rockwell" w:cs="Tahoma"/>
          <w:sz w:val="22"/>
          <w:szCs w:val="22"/>
        </w:rPr>
        <w:t xml:space="preserve">Discussion: Aspects of Sovereignty </w:t>
      </w:r>
    </w:p>
    <w:p w14:paraId="0865352A" w14:textId="77777777" w:rsidR="00AD2179" w:rsidRPr="00885183" w:rsidRDefault="00FE7AFE" w:rsidP="00AD2179">
      <w:pPr>
        <w:ind w:firstLine="720"/>
        <w:rPr>
          <w:rFonts w:ascii="Rockwell" w:hAnsi="Rockwell" w:cs="Tahoma"/>
          <w:i/>
          <w:sz w:val="22"/>
          <w:szCs w:val="22"/>
        </w:rPr>
      </w:pPr>
      <w:r w:rsidRPr="00885183">
        <w:rPr>
          <w:rFonts w:ascii="Rockwell" w:hAnsi="Rockwell" w:cs="Tahoma"/>
          <w:i/>
          <w:sz w:val="22"/>
          <w:szCs w:val="22"/>
        </w:rPr>
        <w:t>Read Bennett Chapter 14</w:t>
      </w:r>
    </w:p>
    <w:p w14:paraId="2DB54D4C" w14:textId="77777777" w:rsidR="00451FA7" w:rsidRPr="00451FA7" w:rsidRDefault="002C2E5D" w:rsidP="00451FA7">
      <w:pPr>
        <w:ind w:left="720"/>
        <w:rPr>
          <w:rFonts w:ascii="Rockwell" w:hAnsi="Rockwell" w:cs="Tahoma"/>
          <w:sz w:val="22"/>
          <w:szCs w:val="22"/>
        </w:rPr>
      </w:pPr>
      <w:r w:rsidRPr="00885183">
        <w:rPr>
          <w:rFonts w:ascii="Rockwell" w:hAnsi="Rockwell" w:cs="Tahoma"/>
          <w:i/>
          <w:sz w:val="22"/>
          <w:szCs w:val="22"/>
        </w:rPr>
        <w:t>Course Packet Part</w:t>
      </w:r>
      <w:r w:rsidR="00AD2179" w:rsidRPr="00885183">
        <w:rPr>
          <w:rFonts w:ascii="Rockwell" w:hAnsi="Rockwell" w:cs="Tahoma"/>
          <w:i/>
          <w:sz w:val="22"/>
          <w:szCs w:val="22"/>
        </w:rPr>
        <w:t>s</w:t>
      </w:r>
      <w:r w:rsidRPr="00885183">
        <w:rPr>
          <w:rFonts w:ascii="Rockwell" w:hAnsi="Rockwell" w:cs="Tahoma"/>
          <w:i/>
          <w:sz w:val="22"/>
          <w:szCs w:val="22"/>
        </w:rPr>
        <w:t xml:space="preserve"> 14</w:t>
      </w:r>
      <w:r w:rsidR="00AD2179" w:rsidRPr="00885183">
        <w:rPr>
          <w:rFonts w:ascii="Rockwell" w:hAnsi="Rockwell" w:cs="Tahoma"/>
          <w:i/>
          <w:sz w:val="22"/>
          <w:szCs w:val="22"/>
        </w:rPr>
        <w:t xml:space="preserve"> and 15</w:t>
      </w:r>
    </w:p>
    <w:p w14:paraId="1F632990" w14:textId="77777777" w:rsidR="00352DE8" w:rsidRDefault="00352DE8" w:rsidP="00451FA7">
      <w:pPr>
        <w:rPr>
          <w:rFonts w:ascii="Rockwell" w:hAnsi="Rockwell" w:cs="Tahoma"/>
          <w:i/>
          <w:sz w:val="22"/>
          <w:szCs w:val="22"/>
        </w:rPr>
      </w:pPr>
    </w:p>
    <w:p w14:paraId="3A3E41B2" w14:textId="77777777" w:rsidR="00451FA7" w:rsidRPr="00451FA7" w:rsidRDefault="00451FA7" w:rsidP="00451FA7">
      <w:pPr>
        <w:rPr>
          <w:rFonts w:ascii="Rockwell" w:hAnsi="Rockwell" w:cs="Tahoma"/>
          <w:sz w:val="22"/>
          <w:szCs w:val="22"/>
        </w:rPr>
      </w:pPr>
      <w:r>
        <w:rPr>
          <w:rFonts w:ascii="Rockwell" w:hAnsi="Rockwell" w:cs="Tahoma"/>
          <w:sz w:val="22"/>
          <w:szCs w:val="22"/>
        </w:rPr>
        <w:t xml:space="preserve">Holiday Break: 26 November-1 December </w:t>
      </w:r>
    </w:p>
    <w:p w14:paraId="016B0EFA" w14:textId="77777777" w:rsidR="00451FA7" w:rsidRPr="00885183" w:rsidRDefault="00451FA7" w:rsidP="00352DE8">
      <w:pPr>
        <w:ind w:left="720" w:firstLine="720"/>
        <w:rPr>
          <w:rFonts w:ascii="Rockwell" w:hAnsi="Rockwell" w:cs="Tahoma"/>
          <w:i/>
          <w:sz w:val="22"/>
          <w:szCs w:val="22"/>
        </w:rPr>
      </w:pPr>
    </w:p>
    <w:p w14:paraId="032A40F9" w14:textId="77777777" w:rsidR="00451FA7" w:rsidRDefault="00352DE8" w:rsidP="00352DE8">
      <w:pPr>
        <w:pStyle w:val="Heading2"/>
        <w:rPr>
          <w:rFonts w:ascii="Rockwell" w:hAnsi="Rockwell" w:cs="Tahoma"/>
          <w:b w:val="0"/>
          <w:bCs/>
          <w:sz w:val="22"/>
          <w:szCs w:val="22"/>
          <w:u w:val="none"/>
          <w:lang w:val="en-US"/>
        </w:rPr>
      </w:pPr>
      <w:r w:rsidRPr="00885183">
        <w:rPr>
          <w:rFonts w:ascii="Rockwell" w:hAnsi="Rockwell" w:cs="Tahoma"/>
          <w:b w:val="0"/>
          <w:bCs/>
          <w:sz w:val="22"/>
          <w:szCs w:val="22"/>
          <w:u w:val="none"/>
        </w:rPr>
        <w:t xml:space="preserve">Week </w:t>
      </w:r>
      <w:r w:rsidR="00451FA7">
        <w:rPr>
          <w:rFonts w:ascii="Rockwell" w:hAnsi="Rockwell" w:cs="Tahoma"/>
          <w:b w:val="0"/>
          <w:bCs/>
          <w:sz w:val="22"/>
          <w:szCs w:val="22"/>
          <w:u w:val="none"/>
          <w:lang w:val="en-US"/>
        </w:rPr>
        <w:t>15 2-6 December</w:t>
      </w:r>
    </w:p>
    <w:p w14:paraId="070B541F" w14:textId="6E599042" w:rsidR="00352DE8" w:rsidRPr="00885183" w:rsidRDefault="00F52CCC" w:rsidP="00352DE8">
      <w:pPr>
        <w:pStyle w:val="Heading2"/>
        <w:rPr>
          <w:rFonts w:ascii="Rockwell" w:hAnsi="Rockwell" w:cs="Tahoma"/>
          <w:b w:val="0"/>
          <w:bCs/>
          <w:sz w:val="22"/>
          <w:szCs w:val="22"/>
          <w:u w:val="none"/>
        </w:rPr>
      </w:pPr>
      <w:r>
        <w:rPr>
          <w:rFonts w:ascii="Rockwell" w:hAnsi="Rockwell" w:cs="Tahoma"/>
          <w:b w:val="0"/>
          <w:bCs/>
          <w:sz w:val="22"/>
          <w:szCs w:val="22"/>
          <w:u w:val="none"/>
        </w:rPr>
        <w:t xml:space="preserve">From the Middle Ages to Wars of Religion </w:t>
      </w:r>
    </w:p>
    <w:p w14:paraId="58A6E90F" w14:textId="335E3C09" w:rsidR="00352DE8" w:rsidRPr="00885183" w:rsidRDefault="00352DE8" w:rsidP="00352DE8">
      <w:pPr>
        <w:numPr>
          <w:ilvl w:val="0"/>
          <w:numId w:val="19"/>
        </w:numPr>
        <w:rPr>
          <w:rFonts w:ascii="Rockwell" w:hAnsi="Rockwell" w:cs="Tahoma"/>
          <w:sz w:val="22"/>
          <w:szCs w:val="22"/>
        </w:rPr>
      </w:pPr>
      <w:r w:rsidRPr="00885183">
        <w:rPr>
          <w:rFonts w:ascii="Rockwell" w:hAnsi="Rockwell" w:cs="Tahoma"/>
          <w:sz w:val="22"/>
          <w:szCs w:val="22"/>
        </w:rPr>
        <w:t>The Later Medieval Churc</w:t>
      </w:r>
      <w:r w:rsidR="00F52CCC">
        <w:rPr>
          <w:rFonts w:ascii="Rockwell" w:hAnsi="Rockwell" w:cs="Tahoma"/>
          <w:sz w:val="22"/>
          <w:szCs w:val="22"/>
        </w:rPr>
        <w:t>h</w:t>
      </w:r>
    </w:p>
    <w:p w14:paraId="0738F6D5" w14:textId="77777777" w:rsidR="00F52CCC" w:rsidRDefault="00352DE8" w:rsidP="00352DE8">
      <w:pPr>
        <w:numPr>
          <w:ilvl w:val="0"/>
          <w:numId w:val="19"/>
        </w:numPr>
        <w:rPr>
          <w:rFonts w:ascii="Rockwell" w:hAnsi="Rockwell" w:cs="Tahoma"/>
          <w:sz w:val="22"/>
          <w:szCs w:val="22"/>
        </w:rPr>
      </w:pPr>
      <w:r w:rsidRPr="00885183">
        <w:rPr>
          <w:rFonts w:ascii="Rockwell" w:hAnsi="Rockwell" w:cs="Tahoma"/>
          <w:sz w:val="22"/>
          <w:szCs w:val="22"/>
        </w:rPr>
        <w:t>Humanism</w:t>
      </w:r>
    </w:p>
    <w:p w14:paraId="1647D411" w14:textId="0FACB548" w:rsidR="00352DE8" w:rsidRPr="00885183" w:rsidRDefault="00F52CCC" w:rsidP="00352DE8">
      <w:pPr>
        <w:numPr>
          <w:ilvl w:val="0"/>
          <w:numId w:val="19"/>
        </w:numPr>
        <w:rPr>
          <w:rFonts w:ascii="Rockwell" w:hAnsi="Rockwell" w:cs="Tahoma"/>
          <w:sz w:val="22"/>
          <w:szCs w:val="22"/>
        </w:rPr>
      </w:pPr>
      <w:r>
        <w:rPr>
          <w:rFonts w:ascii="Rockwell" w:hAnsi="Rockwell" w:cs="Tahoma"/>
          <w:sz w:val="22"/>
          <w:szCs w:val="22"/>
        </w:rPr>
        <w:t xml:space="preserve">Renaissance </w:t>
      </w:r>
      <w:r w:rsidR="00352DE8" w:rsidRPr="00885183">
        <w:rPr>
          <w:rFonts w:ascii="Rockwell" w:hAnsi="Rockwell" w:cs="Tahoma"/>
          <w:sz w:val="22"/>
          <w:szCs w:val="22"/>
        </w:rPr>
        <w:t xml:space="preserve"> </w:t>
      </w:r>
    </w:p>
    <w:p w14:paraId="5C9F54F5" w14:textId="77777777" w:rsidR="00352DE8" w:rsidRPr="00885183" w:rsidRDefault="00352DE8" w:rsidP="00352DE8">
      <w:pPr>
        <w:numPr>
          <w:ilvl w:val="0"/>
          <w:numId w:val="19"/>
        </w:numPr>
        <w:rPr>
          <w:rFonts w:ascii="Rockwell" w:hAnsi="Rockwell" w:cs="Tahoma"/>
          <w:sz w:val="22"/>
          <w:szCs w:val="22"/>
        </w:rPr>
      </w:pPr>
      <w:r w:rsidRPr="00885183">
        <w:rPr>
          <w:rFonts w:ascii="Rockwell" w:hAnsi="Rockwell" w:cs="Tahoma"/>
          <w:sz w:val="22"/>
          <w:szCs w:val="22"/>
        </w:rPr>
        <w:t>The Legacy of Medieval Culture, Society, and Religion</w:t>
      </w:r>
      <w:r w:rsidRPr="00885183">
        <w:rPr>
          <w:rFonts w:ascii="Rockwell" w:hAnsi="Rockwell" w:cs="Tahoma"/>
          <w:i/>
          <w:sz w:val="22"/>
          <w:szCs w:val="22"/>
        </w:rPr>
        <w:t xml:space="preserve"> </w:t>
      </w:r>
    </w:p>
    <w:p w14:paraId="678B3177" w14:textId="77777777" w:rsidR="00352DE8" w:rsidRPr="00885183" w:rsidRDefault="00981CD5" w:rsidP="00352DE8">
      <w:pPr>
        <w:ind w:firstLine="720"/>
        <w:rPr>
          <w:rFonts w:ascii="Rockwell" w:hAnsi="Rockwell" w:cs="Tahoma"/>
          <w:i/>
          <w:sz w:val="22"/>
          <w:szCs w:val="22"/>
        </w:rPr>
      </w:pPr>
      <w:r w:rsidRPr="00885183">
        <w:rPr>
          <w:rFonts w:ascii="Rockwell" w:hAnsi="Rockwell" w:cs="Tahoma"/>
          <w:i/>
          <w:sz w:val="22"/>
          <w:szCs w:val="22"/>
        </w:rPr>
        <w:t xml:space="preserve">Read </w:t>
      </w:r>
      <w:r w:rsidR="00FE7AFE" w:rsidRPr="00885183">
        <w:rPr>
          <w:rFonts w:ascii="Rockwell" w:hAnsi="Rockwell" w:cs="Tahoma"/>
          <w:i/>
          <w:sz w:val="22"/>
          <w:szCs w:val="22"/>
        </w:rPr>
        <w:t>Bennett Chapter 15</w:t>
      </w:r>
    </w:p>
    <w:p w14:paraId="61F582BD" w14:textId="77777777" w:rsidR="00352DE8" w:rsidRPr="00885183" w:rsidRDefault="002C2E5D" w:rsidP="008D4582">
      <w:pPr>
        <w:ind w:left="720"/>
        <w:rPr>
          <w:rFonts w:ascii="Rockwell" w:hAnsi="Rockwell" w:cs="Tahoma"/>
          <w:i/>
          <w:sz w:val="22"/>
          <w:szCs w:val="22"/>
        </w:rPr>
      </w:pPr>
      <w:r w:rsidRPr="00885183">
        <w:rPr>
          <w:rFonts w:ascii="Rockwell" w:hAnsi="Rockwell" w:cs="Tahoma"/>
          <w:i/>
          <w:sz w:val="22"/>
          <w:szCs w:val="22"/>
        </w:rPr>
        <w:t>Course Packet Part 16</w:t>
      </w:r>
    </w:p>
    <w:p w14:paraId="22A564B4" w14:textId="77777777" w:rsidR="00352DE8" w:rsidRPr="00885183" w:rsidRDefault="00352DE8" w:rsidP="00352DE8">
      <w:pPr>
        <w:rPr>
          <w:rFonts w:ascii="Rockwell" w:hAnsi="Rockwell" w:cs="Tahoma"/>
          <w:sz w:val="22"/>
          <w:szCs w:val="22"/>
        </w:rPr>
      </w:pPr>
    </w:p>
    <w:p w14:paraId="62C02FDE" w14:textId="4D5D18D8" w:rsidR="00223999" w:rsidRPr="00885183" w:rsidRDefault="00AD2179" w:rsidP="00352DE8">
      <w:pPr>
        <w:rPr>
          <w:rFonts w:ascii="Rockwell" w:hAnsi="Rockwell" w:cs="Tahoma"/>
          <w:sz w:val="22"/>
          <w:szCs w:val="22"/>
        </w:rPr>
      </w:pPr>
      <w:r w:rsidRPr="00885183">
        <w:rPr>
          <w:rFonts w:ascii="Rockwell" w:hAnsi="Rockwell" w:cs="Tahoma"/>
          <w:sz w:val="22"/>
          <w:szCs w:val="22"/>
        </w:rPr>
        <w:t xml:space="preserve">Final Exams: </w:t>
      </w:r>
      <w:r w:rsidR="00EC26DA">
        <w:rPr>
          <w:rFonts w:ascii="Rockwell" w:hAnsi="Rockwell" w:cs="Tahoma"/>
          <w:sz w:val="22"/>
          <w:szCs w:val="22"/>
        </w:rPr>
        <w:t>7-13 December</w:t>
      </w:r>
    </w:p>
    <w:sectPr w:rsidR="00223999" w:rsidRPr="0088518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55E1C" w14:textId="77777777" w:rsidR="00D230D5" w:rsidRDefault="00D230D5" w:rsidP="00352DE8">
      <w:r>
        <w:separator/>
      </w:r>
    </w:p>
  </w:endnote>
  <w:endnote w:type="continuationSeparator" w:id="0">
    <w:p w14:paraId="3608972B" w14:textId="77777777" w:rsidR="00D230D5" w:rsidRDefault="00D230D5" w:rsidP="0035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307B" w14:textId="77777777" w:rsidR="00D230D5" w:rsidRDefault="00D230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DA92A" w14:textId="77777777" w:rsidR="00D230D5" w:rsidRDefault="00D23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08CC" w14:textId="4AA6349C" w:rsidR="00D230D5" w:rsidRDefault="00D230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1F5">
      <w:rPr>
        <w:rStyle w:val="PageNumber"/>
        <w:noProof/>
      </w:rPr>
      <w:t>1</w:t>
    </w:r>
    <w:r>
      <w:rPr>
        <w:rStyle w:val="PageNumber"/>
      </w:rPr>
      <w:fldChar w:fldCharType="end"/>
    </w:r>
  </w:p>
  <w:p w14:paraId="0ED14929" w14:textId="77777777" w:rsidR="00D230D5" w:rsidRDefault="00D2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94E57" w14:textId="77777777" w:rsidR="00D230D5" w:rsidRDefault="00D230D5" w:rsidP="00352DE8">
      <w:r>
        <w:separator/>
      </w:r>
    </w:p>
  </w:footnote>
  <w:footnote w:type="continuationSeparator" w:id="0">
    <w:p w14:paraId="112DF0EE" w14:textId="77777777" w:rsidR="00D230D5" w:rsidRDefault="00D230D5" w:rsidP="00352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F89"/>
    <w:multiLevelType w:val="hybridMultilevel"/>
    <w:tmpl w:val="F058FD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86995"/>
    <w:multiLevelType w:val="multilevel"/>
    <w:tmpl w:val="67C0A42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B8462A"/>
    <w:multiLevelType w:val="hybridMultilevel"/>
    <w:tmpl w:val="0E98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7063B"/>
    <w:multiLevelType w:val="hybridMultilevel"/>
    <w:tmpl w:val="85BA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9299C"/>
    <w:multiLevelType w:val="hybridMultilevel"/>
    <w:tmpl w:val="E6D6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76184"/>
    <w:multiLevelType w:val="hybridMultilevel"/>
    <w:tmpl w:val="88FC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75316"/>
    <w:multiLevelType w:val="hybridMultilevel"/>
    <w:tmpl w:val="AEDE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21687"/>
    <w:multiLevelType w:val="hybridMultilevel"/>
    <w:tmpl w:val="D1D8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606FC"/>
    <w:multiLevelType w:val="hybridMultilevel"/>
    <w:tmpl w:val="2496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D6C4D"/>
    <w:multiLevelType w:val="hybridMultilevel"/>
    <w:tmpl w:val="3F4830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D0B45"/>
    <w:multiLevelType w:val="hybridMultilevel"/>
    <w:tmpl w:val="F5B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1582D"/>
    <w:multiLevelType w:val="hybridMultilevel"/>
    <w:tmpl w:val="19FA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B7B89"/>
    <w:multiLevelType w:val="hybridMultilevel"/>
    <w:tmpl w:val="0840F9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34CEA"/>
    <w:multiLevelType w:val="hybridMultilevel"/>
    <w:tmpl w:val="C0C83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F727C"/>
    <w:multiLevelType w:val="hybridMultilevel"/>
    <w:tmpl w:val="873E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3086A"/>
    <w:multiLevelType w:val="hybridMultilevel"/>
    <w:tmpl w:val="DC9CCAB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60940"/>
    <w:multiLevelType w:val="hybridMultilevel"/>
    <w:tmpl w:val="09D2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22EC9"/>
    <w:multiLevelType w:val="hybridMultilevel"/>
    <w:tmpl w:val="26C6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F7B9F"/>
    <w:multiLevelType w:val="hybridMultilevel"/>
    <w:tmpl w:val="AA1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217FE"/>
    <w:multiLevelType w:val="hybridMultilevel"/>
    <w:tmpl w:val="470C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07A03"/>
    <w:multiLevelType w:val="hybridMultilevel"/>
    <w:tmpl w:val="36EC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A3282"/>
    <w:multiLevelType w:val="hybridMultilevel"/>
    <w:tmpl w:val="D48C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814D8"/>
    <w:multiLevelType w:val="hybridMultilevel"/>
    <w:tmpl w:val="CB58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0"/>
  </w:num>
  <w:num w:numId="5">
    <w:abstractNumId w:val="15"/>
  </w:num>
  <w:num w:numId="6">
    <w:abstractNumId w:val="20"/>
  </w:num>
  <w:num w:numId="7">
    <w:abstractNumId w:val="19"/>
  </w:num>
  <w:num w:numId="8">
    <w:abstractNumId w:val="11"/>
  </w:num>
  <w:num w:numId="9">
    <w:abstractNumId w:val="3"/>
  </w:num>
  <w:num w:numId="10">
    <w:abstractNumId w:val="4"/>
  </w:num>
  <w:num w:numId="11">
    <w:abstractNumId w:val="2"/>
  </w:num>
  <w:num w:numId="12">
    <w:abstractNumId w:val="8"/>
  </w:num>
  <w:num w:numId="13">
    <w:abstractNumId w:val="21"/>
  </w:num>
  <w:num w:numId="14">
    <w:abstractNumId w:val="6"/>
  </w:num>
  <w:num w:numId="15">
    <w:abstractNumId w:val="17"/>
  </w:num>
  <w:num w:numId="16">
    <w:abstractNumId w:val="10"/>
  </w:num>
  <w:num w:numId="17">
    <w:abstractNumId w:val="5"/>
  </w:num>
  <w:num w:numId="18">
    <w:abstractNumId w:val="18"/>
  </w:num>
  <w:num w:numId="19">
    <w:abstractNumId w:val="7"/>
  </w:num>
  <w:num w:numId="20">
    <w:abstractNumId w:val="1"/>
  </w:num>
  <w:num w:numId="21">
    <w:abstractNumId w:val="22"/>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E8"/>
    <w:rsid w:val="00024B86"/>
    <w:rsid w:val="000401AF"/>
    <w:rsid w:val="00060B0A"/>
    <w:rsid w:val="000E664C"/>
    <w:rsid w:val="00114AEE"/>
    <w:rsid w:val="001842DD"/>
    <w:rsid w:val="001C31A3"/>
    <w:rsid w:val="001C40F1"/>
    <w:rsid w:val="001F65F9"/>
    <w:rsid w:val="00220F44"/>
    <w:rsid w:val="00223999"/>
    <w:rsid w:val="00262728"/>
    <w:rsid w:val="002C2E5D"/>
    <w:rsid w:val="003225A5"/>
    <w:rsid w:val="00352DE8"/>
    <w:rsid w:val="00366B2E"/>
    <w:rsid w:val="00385C3C"/>
    <w:rsid w:val="00451FA7"/>
    <w:rsid w:val="00462FA1"/>
    <w:rsid w:val="004A5044"/>
    <w:rsid w:val="004F5C32"/>
    <w:rsid w:val="005C2367"/>
    <w:rsid w:val="005C2DA0"/>
    <w:rsid w:val="005D78DC"/>
    <w:rsid w:val="00656061"/>
    <w:rsid w:val="007062FC"/>
    <w:rsid w:val="00710335"/>
    <w:rsid w:val="00747A84"/>
    <w:rsid w:val="00757753"/>
    <w:rsid w:val="00763158"/>
    <w:rsid w:val="00785B8E"/>
    <w:rsid w:val="00832207"/>
    <w:rsid w:val="00864684"/>
    <w:rsid w:val="00885183"/>
    <w:rsid w:val="008A7D78"/>
    <w:rsid w:val="008D4582"/>
    <w:rsid w:val="008F7704"/>
    <w:rsid w:val="00937D82"/>
    <w:rsid w:val="00981CD5"/>
    <w:rsid w:val="009907FD"/>
    <w:rsid w:val="00A335EB"/>
    <w:rsid w:val="00A66377"/>
    <w:rsid w:val="00A67B1A"/>
    <w:rsid w:val="00A84E52"/>
    <w:rsid w:val="00AA0B3C"/>
    <w:rsid w:val="00AD2179"/>
    <w:rsid w:val="00B079D1"/>
    <w:rsid w:val="00B21564"/>
    <w:rsid w:val="00B2305C"/>
    <w:rsid w:val="00B76011"/>
    <w:rsid w:val="00BC4657"/>
    <w:rsid w:val="00C42866"/>
    <w:rsid w:val="00C97FE1"/>
    <w:rsid w:val="00D068ED"/>
    <w:rsid w:val="00D230D5"/>
    <w:rsid w:val="00D24559"/>
    <w:rsid w:val="00D432C6"/>
    <w:rsid w:val="00D44DE3"/>
    <w:rsid w:val="00E36B48"/>
    <w:rsid w:val="00EB1EEA"/>
    <w:rsid w:val="00EB63EC"/>
    <w:rsid w:val="00EC26DA"/>
    <w:rsid w:val="00EC7412"/>
    <w:rsid w:val="00F071F5"/>
    <w:rsid w:val="00F52CCC"/>
    <w:rsid w:val="00F65746"/>
    <w:rsid w:val="00F92A03"/>
    <w:rsid w:val="00FC7A1B"/>
    <w:rsid w:val="00FE726B"/>
    <w:rsid w:val="00FE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94E3"/>
  <w15:docId w15:val="{C391AC75-3FF6-4023-93FC-688DAA2B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E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52D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52DE8"/>
    <w:pPr>
      <w:keepNext/>
      <w:outlineLvl w:val="1"/>
    </w:pPr>
    <w:rPr>
      <w:b/>
      <w:sz w:val="20"/>
      <w:u w:val="single"/>
      <w:lang w:val="x-none" w:eastAsia="x-none"/>
    </w:rPr>
  </w:style>
  <w:style w:type="paragraph" w:styleId="Heading3">
    <w:name w:val="heading 3"/>
    <w:basedOn w:val="Normal"/>
    <w:next w:val="Normal"/>
    <w:link w:val="Heading3Char"/>
    <w:uiPriority w:val="9"/>
    <w:unhideWhenUsed/>
    <w:qFormat/>
    <w:rsid w:val="00352DE8"/>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451FA7"/>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352DE8"/>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352D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2D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DE8"/>
    <w:rPr>
      <w:rFonts w:ascii="Times New Roman" w:eastAsia="Times New Roman" w:hAnsi="Times New Roman" w:cs="Times New Roman"/>
      <w:b/>
      <w:sz w:val="20"/>
      <w:szCs w:val="20"/>
      <w:u w:val="single"/>
      <w:lang w:val="x-none" w:eastAsia="x-none"/>
    </w:rPr>
  </w:style>
  <w:style w:type="character" w:customStyle="1" w:styleId="Heading1Char">
    <w:name w:val="Heading 1 Char"/>
    <w:basedOn w:val="DefaultParagraphFont"/>
    <w:link w:val="Heading1"/>
    <w:uiPriority w:val="9"/>
    <w:rsid w:val="00352DE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52DE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352DE8"/>
    <w:rPr>
      <w:rFonts w:asciiTheme="majorHAnsi" w:eastAsiaTheme="majorEastAsia" w:hAnsiTheme="majorHAnsi" w:cstheme="majorBidi"/>
      <w:color w:val="1F4D78" w:themeColor="accent1" w:themeShade="7F"/>
      <w:sz w:val="24"/>
      <w:szCs w:val="20"/>
    </w:rPr>
  </w:style>
  <w:style w:type="character" w:customStyle="1" w:styleId="Heading8Char">
    <w:name w:val="Heading 8 Char"/>
    <w:basedOn w:val="DefaultParagraphFont"/>
    <w:link w:val="Heading8"/>
    <w:uiPriority w:val="9"/>
    <w:semiHidden/>
    <w:rsid w:val="00352DE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2DE8"/>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semiHidden/>
    <w:rsid w:val="00352DE8"/>
    <w:rPr>
      <w:b/>
    </w:rPr>
  </w:style>
  <w:style w:type="character" w:customStyle="1" w:styleId="BodyText2Char">
    <w:name w:val="Body Text 2 Char"/>
    <w:basedOn w:val="DefaultParagraphFont"/>
    <w:link w:val="BodyText2"/>
    <w:semiHidden/>
    <w:rsid w:val="00352DE8"/>
    <w:rPr>
      <w:rFonts w:ascii="Times New Roman" w:eastAsia="Times New Roman" w:hAnsi="Times New Roman" w:cs="Times New Roman"/>
      <w:b/>
      <w:sz w:val="24"/>
      <w:szCs w:val="20"/>
    </w:rPr>
  </w:style>
  <w:style w:type="paragraph" w:styleId="Footer">
    <w:name w:val="footer"/>
    <w:basedOn w:val="Normal"/>
    <w:link w:val="FooterChar"/>
    <w:semiHidden/>
    <w:rsid w:val="00352DE8"/>
    <w:pPr>
      <w:tabs>
        <w:tab w:val="center" w:pos="4320"/>
        <w:tab w:val="right" w:pos="8640"/>
      </w:tabs>
    </w:pPr>
  </w:style>
  <w:style w:type="character" w:customStyle="1" w:styleId="FooterChar">
    <w:name w:val="Footer Char"/>
    <w:basedOn w:val="DefaultParagraphFont"/>
    <w:link w:val="Footer"/>
    <w:semiHidden/>
    <w:rsid w:val="00352DE8"/>
    <w:rPr>
      <w:rFonts w:ascii="Times New Roman" w:eastAsia="Times New Roman" w:hAnsi="Times New Roman" w:cs="Times New Roman"/>
      <w:sz w:val="24"/>
      <w:szCs w:val="20"/>
    </w:rPr>
  </w:style>
  <w:style w:type="character" w:styleId="FootnoteReference">
    <w:name w:val="footnote reference"/>
    <w:uiPriority w:val="99"/>
    <w:semiHidden/>
    <w:rsid w:val="00352DE8"/>
    <w:rPr>
      <w:vertAlign w:val="superscript"/>
    </w:rPr>
  </w:style>
  <w:style w:type="paragraph" w:styleId="FootnoteText">
    <w:name w:val="footnote text"/>
    <w:basedOn w:val="Normal"/>
    <w:link w:val="FootnoteTextChar"/>
    <w:uiPriority w:val="99"/>
    <w:semiHidden/>
    <w:rsid w:val="00352DE8"/>
    <w:rPr>
      <w:sz w:val="20"/>
    </w:rPr>
  </w:style>
  <w:style w:type="character" w:customStyle="1" w:styleId="FootnoteTextChar">
    <w:name w:val="Footnote Text Char"/>
    <w:basedOn w:val="DefaultParagraphFont"/>
    <w:link w:val="FootnoteText"/>
    <w:uiPriority w:val="99"/>
    <w:semiHidden/>
    <w:rsid w:val="00352DE8"/>
    <w:rPr>
      <w:rFonts w:ascii="Times New Roman" w:eastAsia="Times New Roman" w:hAnsi="Times New Roman" w:cs="Times New Roman"/>
      <w:sz w:val="20"/>
      <w:szCs w:val="20"/>
    </w:rPr>
  </w:style>
  <w:style w:type="character" w:styleId="Hyperlink">
    <w:name w:val="Hyperlink"/>
    <w:semiHidden/>
    <w:rsid w:val="00352DE8"/>
    <w:rPr>
      <w:color w:val="0000FF"/>
      <w:u w:val="single"/>
    </w:rPr>
  </w:style>
  <w:style w:type="character" w:styleId="PageNumber">
    <w:name w:val="page number"/>
    <w:basedOn w:val="DefaultParagraphFont"/>
    <w:semiHidden/>
    <w:rsid w:val="00352DE8"/>
  </w:style>
  <w:style w:type="paragraph" w:styleId="BodyText3">
    <w:name w:val="Body Text 3"/>
    <w:basedOn w:val="Normal"/>
    <w:link w:val="BodyText3Char"/>
    <w:semiHidden/>
    <w:rsid w:val="00352DE8"/>
    <w:rPr>
      <w:b/>
      <w:i/>
    </w:rPr>
  </w:style>
  <w:style w:type="character" w:customStyle="1" w:styleId="BodyText3Char">
    <w:name w:val="Body Text 3 Char"/>
    <w:basedOn w:val="DefaultParagraphFont"/>
    <w:link w:val="BodyText3"/>
    <w:semiHidden/>
    <w:rsid w:val="00352DE8"/>
    <w:rPr>
      <w:rFonts w:ascii="Times New Roman" w:eastAsia="Times New Roman" w:hAnsi="Times New Roman" w:cs="Times New Roman"/>
      <w:b/>
      <w:i/>
      <w:sz w:val="24"/>
      <w:szCs w:val="20"/>
    </w:rPr>
  </w:style>
  <w:style w:type="paragraph" w:styleId="BodyTextIndent">
    <w:name w:val="Body Text Indent"/>
    <w:basedOn w:val="Normal"/>
    <w:link w:val="BodyTextIndentChar"/>
    <w:semiHidden/>
    <w:rsid w:val="00352DE8"/>
    <w:pPr>
      <w:ind w:left="1440"/>
    </w:pPr>
  </w:style>
  <w:style w:type="character" w:customStyle="1" w:styleId="BodyTextIndentChar">
    <w:name w:val="Body Text Indent Char"/>
    <w:basedOn w:val="DefaultParagraphFont"/>
    <w:link w:val="BodyTextIndent"/>
    <w:semiHidden/>
    <w:rsid w:val="00352DE8"/>
    <w:rPr>
      <w:rFonts w:ascii="Times New Roman" w:eastAsia="Times New Roman" w:hAnsi="Times New Roman" w:cs="Times New Roman"/>
      <w:sz w:val="24"/>
      <w:szCs w:val="20"/>
    </w:rPr>
  </w:style>
  <w:style w:type="paragraph" w:styleId="NormalWeb">
    <w:name w:val="Normal (Web)"/>
    <w:basedOn w:val="Normal"/>
    <w:uiPriority w:val="99"/>
    <w:unhideWhenUsed/>
    <w:rsid w:val="00352DE8"/>
    <w:pPr>
      <w:spacing w:before="100" w:beforeAutospacing="1" w:after="100" w:afterAutospacing="1"/>
    </w:pPr>
    <w:rPr>
      <w:szCs w:val="24"/>
    </w:rPr>
  </w:style>
  <w:style w:type="character" w:styleId="FollowedHyperlink">
    <w:name w:val="FollowedHyperlink"/>
    <w:basedOn w:val="DefaultParagraphFont"/>
    <w:uiPriority w:val="99"/>
    <w:semiHidden/>
    <w:unhideWhenUsed/>
    <w:rsid w:val="007062FC"/>
    <w:rPr>
      <w:color w:val="954F72" w:themeColor="followedHyperlink"/>
      <w:u w:val="single"/>
    </w:rPr>
  </w:style>
  <w:style w:type="paragraph" w:styleId="ListParagraph">
    <w:name w:val="List Paragraph"/>
    <w:basedOn w:val="Normal"/>
    <w:uiPriority w:val="34"/>
    <w:qFormat/>
    <w:rsid w:val="00024B86"/>
    <w:pPr>
      <w:ind w:left="720"/>
      <w:contextualSpacing/>
    </w:pPr>
  </w:style>
  <w:style w:type="character" w:customStyle="1" w:styleId="Heading4Char">
    <w:name w:val="Heading 4 Char"/>
    <w:basedOn w:val="DefaultParagraphFont"/>
    <w:link w:val="Heading4"/>
    <w:uiPriority w:val="9"/>
    <w:rsid w:val="00451FA7"/>
    <w:rPr>
      <w:rFonts w:asciiTheme="majorHAnsi" w:eastAsiaTheme="majorEastAsia" w:hAnsiTheme="majorHAnsi" w:cstheme="majorBidi"/>
      <w:b/>
      <w:bCs/>
      <w:i/>
      <w:iCs/>
      <w:color w:val="5B9BD5"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207">
      <w:bodyDiv w:val="1"/>
      <w:marLeft w:val="0"/>
      <w:marRight w:val="0"/>
      <w:marTop w:val="0"/>
      <w:marBottom w:val="0"/>
      <w:divBdr>
        <w:top w:val="none" w:sz="0" w:space="0" w:color="auto"/>
        <w:left w:val="none" w:sz="0" w:space="0" w:color="auto"/>
        <w:bottom w:val="none" w:sz="0" w:space="0" w:color="auto"/>
        <w:right w:val="none" w:sz="0" w:space="0" w:color="auto"/>
      </w:divBdr>
    </w:div>
    <w:div w:id="586235673">
      <w:bodyDiv w:val="1"/>
      <w:marLeft w:val="0"/>
      <w:marRight w:val="0"/>
      <w:marTop w:val="0"/>
      <w:marBottom w:val="0"/>
      <w:divBdr>
        <w:top w:val="none" w:sz="0" w:space="0" w:color="auto"/>
        <w:left w:val="none" w:sz="0" w:space="0" w:color="auto"/>
        <w:bottom w:val="none" w:sz="0" w:space="0" w:color="auto"/>
        <w:right w:val="none" w:sz="0" w:space="0" w:color="auto"/>
      </w:divBdr>
    </w:div>
    <w:div w:id="624503140">
      <w:bodyDiv w:val="1"/>
      <w:marLeft w:val="0"/>
      <w:marRight w:val="0"/>
      <w:marTop w:val="0"/>
      <w:marBottom w:val="0"/>
      <w:divBdr>
        <w:top w:val="none" w:sz="0" w:space="0" w:color="auto"/>
        <w:left w:val="none" w:sz="0" w:space="0" w:color="auto"/>
        <w:bottom w:val="none" w:sz="0" w:space="0" w:color="auto"/>
        <w:right w:val="none" w:sz="0" w:space="0" w:color="auto"/>
      </w:divBdr>
      <w:divsChild>
        <w:div w:id="1544555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ffany.ziegler@msutexa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2l.msutexas.edu/" TargetMode="External"/><Relationship Id="rId4" Type="http://schemas.openxmlformats.org/officeDocument/2006/relationships/settings" Target="settings.xml"/><Relationship Id="rId9" Type="http://schemas.openxmlformats.org/officeDocument/2006/relationships/hyperlink" Target="https://msutexas.edu/campus-carry/rules-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1D8C4A-962E-46F7-94E4-93DCD07E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Ziegler</dc:creator>
  <cp:lastModifiedBy>Ziegler, Tiffany</cp:lastModifiedBy>
  <cp:revision>2</cp:revision>
  <dcterms:created xsi:type="dcterms:W3CDTF">2019-08-22T13:30:00Z</dcterms:created>
  <dcterms:modified xsi:type="dcterms:W3CDTF">2019-08-22T13:30:00Z</dcterms:modified>
</cp:coreProperties>
</file>