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4B" w:rsidRPr="00C9493B" w:rsidRDefault="0017494B" w:rsidP="00CD4617">
      <w:pPr>
        <w:widowControl/>
        <w:tabs>
          <w:tab w:val="center" w:pos="4680"/>
          <w:tab w:val="left" w:pos="5040"/>
          <w:tab w:val="left" w:pos="5760"/>
          <w:tab w:val="left" w:pos="6480"/>
          <w:tab w:val="left" w:pos="7200"/>
          <w:tab w:val="left" w:pos="7920"/>
          <w:tab w:val="left" w:pos="8640"/>
          <w:tab w:val="right" w:pos="9360"/>
        </w:tabs>
        <w:jc w:val="both"/>
        <w:rPr>
          <w:rFonts w:ascii="Garamond" w:hAnsi="Garamond"/>
          <w:sz w:val="24"/>
        </w:rPr>
      </w:pPr>
      <w:r>
        <w:rPr>
          <w:rFonts w:ascii="Garamond" w:hAnsi="Garamond"/>
          <w:sz w:val="24"/>
        </w:rPr>
        <w:tab/>
      </w:r>
      <w:r w:rsidR="00F2114C" w:rsidRPr="00C9493B">
        <w:rPr>
          <w:rFonts w:ascii="Garamond" w:hAnsi="Garamond"/>
          <w:sz w:val="24"/>
        </w:rPr>
        <w:t>General Psychology II</w:t>
      </w:r>
      <w:r w:rsidRPr="00C9493B">
        <w:rPr>
          <w:rFonts w:ascii="Garamond" w:hAnsi="Garamond"/>
          <w:sz w:val="24"/>
        </w:rPr>
        <w:t xml:space="preserve">, Section </w:t>
      </w:r>
      <w:r w:rsidR="00C9493B" w:rsidRPr="00C9493B">
        <w:rPr>
          <w:rFonts w:ascii="Garamond" w:hAnsi="Garamond"/>
          <w:sz w:val="24"/>
        </w:rPr>
        <w:t>1</w:t>
      </w:r>
      <w:r w:rsidR="00ED2315" w:rsidRPr="00C9493B">
        <w:rPr>
          <w:rFonts w:ascii="Garamond" w:hAnsi="Garamond"/>
          <w:sz w:val="24"/>
        </w:rPr>
        <w:t>0</w:t>
      </w:r>
      <w:r w:rsidR="00CD4617" w:rsidRPr="00C9493B">
        <w:rPr>
          <w:rFonts w:ascii="Garamond" w:hAnsi="Garamond"/>
          <w:sz w:val="24"/>
        </w:rPr>
        <w:t>2</w:t>
      </w:r>
    </w:p>
    <w:p w:rsidR="0017494B" w:rsidRPr="00C9493B" w:rsidRDefault="0017494B" w:rsidP="00CD4617">
      <w:pPr>
        <w:widowControl/>
        <w:tabs>
          <w:tab w:val="center" w:pos="4680"/>
          <w:tab w:val="left" w:pos="5040"/>
          <w:tab w:val="left" w:pos="5760"/>
          <w:tab w:val="left" w:pos="6480"/>
          <w:tab w:val="left" w:pos="7200"/>
          <w:tab w:val="left" w:pos="7920"/>
          <w:tab w:val="left" w:pos="8640"/>
          <w:tab w:val="right" w:pos="9360"/>
        </w:tabs>
        <w:jc w:val="both"/>
        <w:rPr>
          <w:rFonts w:ascii="Garamond" w:hAnsi="Garamond"/>
          <w:sz w:val="24"/>
        </w:rPr>
      </w:pPr>
      <w:r w:rsidRPr="00C9493B">
        <w:rPr>
          <w:rFonts w:ascii="Garamond" w:hAnsi="Garamond"/>
          <w:sz w:val="24"/>
        </w:rPr>
        <w:tab/>
      </w:r>
      <w:r w:rsidR="00F2114C" w:rsidRPr="00C9493B">
        <w:rPr>
          <w:rFonts w:ascii="Garamond" w:hAnsi="Garamond"/>
          <w:sz w:val="24"/>
        </w:rPr>
        <w:t>Fall 2019</w:t>
      </w:r>
    </w:p>
    <w:p w:rsidR="00CD4617" w:rsidRPr="00C9493B" w:rsidRDefault="00CD4617" w:rsidP="00CD4617">
      <w:pPr>
        <w:widowControl/>
        <w:tabs>
          <w:tab w:val="center" w:pos="4680"/>
          <w:tab w:val="left" w:pos="5040"/>
          <w:tab w:val="left" w:pos="5760"/>
          <w:tab w:val="left" w:pos="6480"/>
          <w:tab w:val="left" w:pos="7200"/>
          <w:tab w:val="left" w:pos="7920"/>
          <w:tab w:val="left" w:pos="8640"/>
          <w:tab w:val="right" w:pos="9360"/>
        </w:tabs>
        <w:jc w:val="both"/>
        <w:rPr>
          <w:rFonts w:ascii="Garamond" w:hAnsi="Garamond"/>
          <w:sz w:val="24"/>
        </w:rPr>
      </w:pPr>
      <w:r w:rsidRPr="00C9493B">
        <w:rPr>
          <w:rFonts w:ascii="Garamond" w:hAnsi="Garamond"/>
          <w:sz w:val="24"/>
        </w:rPr>
        <w:tab/>
      </w:r>
      <w:r w:rsidR="00C9493B" w:rsidRPr="00C9493B">
        <w:rPr>
          <w:rFonts w:ascii="Garamond" w:hAnsi="Garamond"/>
          <w:sz w:val="24"/>
        </w:rPr>
        <w:t>8/26 – 12/14</w:t>
      </w:r>
    </w:p>
    <w:p w:rsidR="00CC4F55" w:rsidRPr="00C9493B" w:rsidRDefault="00ED2315" w:rsidP="00CD4617">
      <w:pPr>
        <w:widowControl/>
        <w:tabs>
          <w:tab w:val="center" w:pos="4680"/>
          <w:tab w:val="left" w:pos="5040"/>
          <w:tab w:val="left" w:pos="5760"/>
          <w:tab w:val="left" w:pos="6480"/>
          <w:tab w:val="left" w:pos="7200"/>
          <w:tab w:val="left" w:pos="7920"/>
          <w:tab w:val="left" w:pos="8640"/>
          <w:tab w:val="right" w:pos="9360"/>
        </w:tabs>
        <w:jc w:val="both"/>
        <w:rPr>
          <w:rFonts w:ascii="Garamond" w:hAnsi="Garamond"/>
          <w:sz w:val="24"/>
        </w:rPr>
      </w:pPr>
      <w:r w:rsidRPr="00C9493B">
        <w:rPr>
          <w:rFonts w:ascii="Garamond" w:hAnsi="Garamond"/>
          <w:sz w:val="24"/>
        </w:rPr>
        <w:tab/>
      </w:r>
      <w:r w:rsidR="00C9493B" w:rsidRPr="00C9493B">
        <w:rPr>
          <w:rFonts w:ascii="Garamond" w:hAnsi="Garamond"/>
          <w:sz w:val="24"/>
        </w:rPr>
        <w:t>12:00 – 12:50</w:t>
      </w:r>
      <w:r w:rsidR="00CC4F55" w:rsidRPr="00C9493B">
        <w:rPr>
          <w:rFonts w:ascii="Garamond" w:hAnsi="Garamond"/>
          <w:sz w:val="24"/>
        </w:rPr>
        <w:t xml:space="preserve"> </w:t>
      </w:r>
      <w:r w:rsidR="00CC4F55" w:rsidRPr="00C9493B">
        <w:rPr>
          <w:rFonts w:ascii="Garamond" w:hAnsi="Garamond"/>
          <w:sz w:val="24"/>
        </w:rPr>
        <w:tab/>
        <w:t>MW</w:t>
      </w:r>
      <w:r w:rsidR="00665225" w:rsidRPr="00C9493B">
        <w:rPr>
          <w:rFonts w:ascii="Garamond" w:hAnsi="Garamond"/>
          <w:sz w:val="24"/>
        </w:rPr>
        <w:t>F</w:t>
      </w:r>
    </w:p>
    <w:p w:rsidR="0017494B" w:rsidRPr="00C9493B" w:rsidRDefault="00A51AAC" w:rsidP="00CD4617">
      <w:pPr>
        <w:widowControl/>
        <w:tabs>
          <w:tab w:val="center" w:pos="4680"/>
          <w:tab w:val="left" w:pos="5040"/>
          <w:tab w:val="left" w:pos="5760"/>
          <w:tab w:val="left" w:pos="6480"/>
          <w:tab w:val="left" w:pos="7200"/>
          <w:tab w:val="left" w:pos="7920"/>
          <w:tab w:val="left" w:pos="8640"/>
          <w:tab w:val="right" w:pos="9360"/>
        </w:tabs>
        <w:jc w:val="both"/>
        <w:rPr>
          <w:rFonts w:ascii="Garamond" w:hAnsi="Garamond"/>
          <w:sz w:val="24"/>
        </w:rPr>
      </w:pPr>
      <w:r w:rsidRPr="00C9493B">
        <w:rPr>
          <w:rFonts w:ascii="Garamond" w:hAnsi="Garamond"/>
          <w:sz w:val="24"/>
        </w:rPr>
        <w:t xml:space="preserve"> </w:t>
      </w:r>
      <w:r w:rsidRPr="00C9493B">
        <w:rPr>
          <w:rFonts w:ascii="Garamond" w:hAnsi="Garamond"/>
          <w:sz w:val="24"/>
        </w:rPr>
        <w:tab/>
      </w:r>
      <w:proofErr w:type="spellStart"/>
      <w:r w:rsidRPr="00C9493B">
        <w:rPr>
          <w:rFonts w:ascii="Garamond" w:hAnsi="Garamond"/>
          <w:sz w:val="24"/>
        </w:rPr>
        <w:t>Prothro</w:t>
      </w:r>
      <w:proofErr w:type="spellEnd"/>
      <w:r w:rsidRPr="00C9493B">
        <w:rPr>
          <w:rFonts w:ascii="Garamond" w:hAnsi="Garamond"/>
          <w:sz w:val="24"/>
        </w:rPr>
        <w:t>-Yeager Hall PY10</w:t>
      </w:r>
      <w:r w:rsidR="00C9493B" w:rsidRPr="00C9493B">
        <w:rPr>
          <w:rFonts w:ascii="Garamond" w:hAnsi="Garamond"/>
          <w:sz w:val="24"/>
        </w:rPr>
        <w:t>1</w:t>
      </w:r>
    </w:p>
    <w:p w:rsidR="0017494B" w:rsidRDefault="0017494B" w:rsidP="00CD4617">
      <w:pPr>
        <w:widowControl/>
        <w:tabs>
          <w:tab w:val="center" w:pos="4680"/>
          <w:tab w:val="left" w:pos="5040"/>
          <w:tab w:val="left" w:pos="5760"/>
          <w:tab w:val="left" w:pos="6480"/>
          <w:tab w:val="left" w:pos="7200"/>
          <w:tab w:val="left" w:pos="7920"/>
          <w:tab w:val="left" w:pos="8640"/>
          <w:tab w:val="right" w:pos="9360"/>
        </w:tabs>
        <w:jc w:val="both"/>
        <w:rPr>
          <w:rFonts w:ascii="Garamond" w:hAnsi="Garamond"/>
          <w:sz w:val="24"/>
        </w:rPr>
      </w:pPr>
      <w:r w:rsidRPr="00C9493B">
        <w:rPr>
          <w:rFonts w:ascii="Garamond" w:hAnsi="Garamond"/>
          <w:b/>
          <w:bCs/>
          <w:sz w:val="24"/>
        </w:rPr>
        <w:tab/>
        <w:t>Course Syllabus</w:t>
      </w:r>
    </w:p>
    <w:p w:rsidR="0017494B" w:rsidRDefault="00174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
    <w:p w:rsidR="0017494B" w:rsidRDefault="00174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Instructor:</w:t>
      </w:r>
      <w:r w:rsidR="00C9493B">
        <w:rPr>
          <w:rFonts w:ascii="Garamond" w:hAnsi="Garamond"/>
          <w:sz w:val="24"/>
        </w:rPr>
        <w:t xml:space="preserve"> </w:t>
      </w:r>
      <w:r>
        <w:rPr>
          <w:rFonts w:ascii="Garamond" w:hAnsi="Garamond"/>
          <w:sz w:val="24"/>
        </w:rPr>
        <w:t xml:space="preserve">Don Knox, Ph.D. </w:t>
      </w:r>
    </w:p>
    <w:p w:rsidR="0017494B" w:rsidRDefault="00174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
    <w:p w:rsidR="00ED2315" w:rsidRDefault="002231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Office – OD 1</w:t>
      </w:r>
      <w:r w:rsidR="003F39F8">
        <w:rPr>
          <w:rFonts w:ascii="Garamond" w:hAnsi="Garamond"/>
          <w:sz w:val="24"/>
        </w:rPr>
        <w:t>17</w:t>
      </w:r>
      <w:r w:rsidR="00ED2315">
        <w:rPr>
          <w:rFonts w:ascii="Garamond" w:hAnsi="Garamond"/>
          <w:sz w:val="24"/>
        </w:rPr>
        <w:t xml:space="preserve"> </w:t>
      </w:r>
      <w:r w:rsidR="00CD4617">
        <w:rPr>
          <w:rFonts w:ascii="Garamond" w:hAnsi="Garamond"/>
          <w:sz w:val="24"/>
        </w:rPr>
        <w:t>MWF – 1</w:t>
      </w:r>
      <w:r w:rsidR="00C9493B">
        <w:rPr>
          <w:rFonts w:ascii="Garamond" w:hAnsi="Garamond"/>
          <w:sz w:val="24"/>
        </w:rPr>
        <w:t>1</w:t>
      </w:r>
      <w:r w:rsidR="00CD4617">
        <w:rPr>
          <w:rFonts w:ascii="Garamond" w:hAnsi="Garamond"/>
          <w:sz w:val="24"/>
        </w:rPr>
        <w:t>:0</w:t>
      </w:r>
      <w:r w:rsidR="00665225">
        <w:rPr>
          <w:rFonts w:ascii="Garamond" w:hAnsi="Garamond"/>
          <w:sz w:val="24"/>
        </w:rPr>
        <w:t>0 – 1</w:t>
      </w:r>
      <w:r w:rsidR="00C9493B">
        <w:rPr>
          <w:rFonts w:ascii="Garamond" w:hAnsi="Garamond"/>
          <w:sz w:val="24"/>
        </w:rPr>
        <w:t>2</w:t>
      </w:r>
      <w:r w:rsidR="00665225">
        <w:rPr>
          <w:rFonts w:ascii="Garamond" w:hAnsi="Garamond"/>
          <w:sz w:val="24"/>
        </w:rPr>
        <w:t>:00</w:t>
      </w:r>
      <w:r w:rsidR="00311079">
        <w:rPr>
          <w:rFonts w:ascii="Garamond" w:hAnsi="Garamond"/>
          <w:sz w:val="24"/>
        </w:rPr>
        <w:t xml:space="preserve"> or </w:t>
      </w:r>
      <w:r w:rsidR="00E15975">
        <w:rPr>
          <w:rFonts w:ascii="Garamond" w:hAnsi="Garamond"/>
          <w:sz w:val="24"/>
        </w:rPr>
        <w:t>by appointment</w:t>
      </w:r>
    </w:p>
    <w:p w:rsidR="00ED2315" w:rsidRDefault="00ED23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
    <w:p w:rsidR="0017494B" w:rsidRDefault="00174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Pr>
          <w:rFonts w:ascii="Garamond" w:hAnsi="Garamond"/>
          <w:sz w:val="24"/>
        </w:rPr>
        <w:t xml:space="preserve">Email: </w:t>
      </w:r>
      <w:hyperlink r:id="rId6" w:history="1">
        <w:r>
          <w:rPr>
            <w:rStyle w:val="Hyperlink"/>
            <w:rFonts w:ascii="Garamond" w:hAnsi="Garamond"/>
            <w:sz w:val="24"/>
          </w:rPr>
          <w:t>don.knox@mwsu.edu</w:t>
        </w:r>
      </w:hyperlink>
      <w:r>
        <w:rPr>
          <w:rFonts w:ascii="Garamond" w:hAnsi="Garamond"/>
          <w:sz w:val="24"/>
        </w:rPr>
        <w:t xml:space="preserve"> (Please put </w:t>
      </w:r>
      <w:r>
        <w:rPr>
          <w:rFonts w:ascii="Garamond" w:hAnsi="Garamond"/>
          <w:b/>
          <w:bCs/>
          <w:sz w:val="24"/>
        </w:rPr>
        <w:t>PSYC</w:t>
      </w:r>
      <w:r w:rsidR="00ED2315">
        <w:rPr>
          <w:rFonts w:ascii="Garamond" w:hAnsi="Garamond"/>
          <w:b/>
          <w:bCs/>
          <w:sz w:val="24"/>
        </w:rPr>
        <w:t>22</w:t>
      </w:r>
      <w:r>
        <w:rPr>
          <w:rFonts w:ascii="Garamond" w:hAnsi="Garamond"/>
          <w:b/>
          <w:bCs/>
          <w:sz w:val="24"/>
        </w:rPr>
        <w:t>03</w:t>
      </w:r>
      <w:r>
        <w:rPr>
          <w:rFonts w:ascii="Garamond" w:hAnsi="Garamond"/>
          <w:sz w:val="24"/>
        </w:rPr>
        <w:t xml:space="preserve"> in subject heading!)</w:t>
      </w:r>
    </w:p>
    <w:p w:rsidR="0017494B" w:rsidRDefault="00174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p w:rsidR="002D0CD9" w:rsidRDefault="002D0CD9" w:rsidP="002D0C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 xml:space="preserve">Required Text: </w:t>
      </w:r>
    </w:p>
    <w:p w:rsidR="002D0CD9" w:rsidRDefault="00E15975" w:rsidP="002D0C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Pr>
          <w:rFonts w:ascii="Garamond" w:hAnsi="Garamond"/>
          <w:sz w:val="24"/>
        </w:rPr>
        <w:t xml:space="preserve">King LA, </w:t>
      </w:r>
      <w:r>
        <w:rPr>
          <w:rFonts w:ascii="Garamond" w:hAnsi="Garamond"/>
          <w:i/>
          <w:sz w:val="24"/>
        </w:rPr>
        <w:t>The science of Psychology,</w:t>
      </w:r>
      <w:r w:rsidR="00D30348">
        <w:rPr>
          <w:rFonts w:ascii="Garamond" w:hAnsi="Garamond"/>
          <w:sz w:val="24"/>
        </w:rPr>
        <w:t xml:space="preserve"> (4</w:t>
      </w:r>
      <w:r w:rsidR="00D30348" w:rsidRPr="00D30348">
        <w:rPr>
          <w:rFonts w:ascii="Garamond" w:hAnsi="Garamond"/>
          <w:sz w:val="24"/>
          <w:vertAlign w:val="superscript"/>
        </w:rPr>
        <w:t>th</w:t>
      </w:r>
      <w:r w:rsidR="00D30348">
        <w:rPr>
          <w:rFonts w:ascii="Garamond" w:hAnsi="Garamond"/>
          <w:sz w:val="24"/>
        </w:rPr>
        <w:t xml:space="preserve"> </w:t>
      </w:r>
      <w:proofErr w:type="spellStart"/>
      <w:proofErr w:type="gramStart"/>
      <w:r>
        <w:rPr>
          <w:rFonts w:ascii="Garamond" w:hAnsi="Garamond"/>
          <w:sz w:val="24"/>
        </w:rPr>
        <w:t>e</w:t>
      </w:r>
      <w:r w:rsidR="002D0CD9">
        <w:rPr>
          <w:rFonts w:ascii="Garamond" w:hAnsi="Garamond"/>
          <w:sz w:val="24"/>
        </w:rPr>
        <w:t>d</w:t>
      </w:r>
      <w:proofErr w:type="spellEnd"/>
      <w:proofErr w:type="gramEnd"/>
      <w:r w:rsidR="002D0CD9">
        <w:rPr>
          <w:rFonts w:ascii="Garamond" w:hAnsi="Garamond"/>
          <w:sz w:val="24"/>
        </w:rPr>
        <w:t xml:space="preserve">) </w:t>
      </w:r>
      <w:r>
        <w:rPr>
          <w:rFonts w:ascii="Garamond" w:hAnsi="Garamond"/>
          <w:sz w:val="24"/>
        </w:rPr>
        <w:t>New York: McGraw-Hill</w:t>
      </w:r>
      <w:r w:rsidR="002D0CD9">
        <w:rPr>
          <w:rFonts w:ascii="Garamond" w:hAnsi="Garamond"/>
          <w:sz w:val="24"/>
        </w:rPr>
        <w:t xml:space="preserve">. </w:t>
      </w:r>
    </w:p>
    <w:p w:rsidR="002D0CD9" w:rsidRDefault="002D0CD9" w:rsidP="002D0C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p w:rsidR="0017494B" w:rsidRDefault="0017494B">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rPr>
          <w:rFonts w:ascii="Garamond" w:hAnsi="Garamond"/>
          <w:sz w:val="24"/>
        </w:rPr>
      </w:pPr>
      <w:r>
        <w:rPr>
          <w:rFonts w:ascii="Garamond" w:hAnsi="Garamond"/>
          <w:sz w:val="24"/>
        </w:rPr>
        <w:t>COURSE OBJECTIVES</w:t>
      </w:r>
    </w:p>
    <w:p w:rsidR="0017494B" w:rsidRDefault="00174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
    <w:p w:rsidR="0017494B" w:rsidRDefault="0017494B">
      <w:pPr>
        <w:pStyle w:val="Level1"/>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outlineLvl w:val="9"/>
        <w:rPr>
          <w:rFonts w:ascii="Garamond" w:hAnsi="Garamond"/>
          <w:sz w:val="24"/>
        </w:rPr>
      </w:pPr>
      <w:proofErr w:type="gramStart"/>
      <w:r>
        <w:rPr>
          <w:rFonts w:ascii="Garamond" w:hAnsi="Garamond"/>
          <w:sz w:val="24"/>
        </w:rPr>
        <w:t>learn</w:t>
      </w:r>
      <w:proofErr w:type="gramEnd"/>
      <w:r>
        <w:rPr>
          <w:rFonts w:ascii="Garamond" w:hAnsi="Garamond"/>
          <w:sz w:val="24"/>
        </w:rPr>
        <w:t xml:space="preserve"> about what psychology is, and how it is applicable to the world around us.</w:t>
      </w:r>
    </w:p>
    <w:p w:rsidR="0017494B" w:rsidRDefault="0017494B">
      <w:pPr>
        <w:pStyle w:val="Level1"/>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outlineLvl w:val="9"/>
        <w:rPr>
          <w:rFonts w:ascii="Garamond" w:hAnsi="Garamond"/>
          <w:sz w:val="24"/>
        </w:rPr>
      </w:pPr>
      <w:proofErr w:type="gramStart"/>
      <w:r>
        <w:rPr>
          <w:rFonts w:ascii="Garamond" w:hAnsi="Garamond"/>
          <w:sz w:val="24"/>
        </w:rPr>
        <w:t>understand</w:t>
      </w:r>
      <w:proofErr w:type="gramEnd"/>
      <w:r>
        <w:rPr>
          <w:rFonts w:ascii="Garamond" w:hAnsi="Garamond"/>
          <w:sz w:val="24"/>
        </w:rPr>
        <w:t xml:space="preserve"> how we learn, think and remember.</w:t>
      </w:r>
    </w:p>
    <w:p w:rsidR="0017494B" w:rsidRDefault="0017494B">
      <w:pPr>
        <w:pStyle w:val="Level1"/>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outlineLvl w:val="9"/>
        <w:rPr>
          <w:rFonts w:ascii="Garamond" w:hAnsi="Garamond"/>
          <w:sz w:val="24"/>
        </w:rPr>
      </w:pPr>
      <w:r>
        <w:rPr>
          <w:rFonts w:ascii="Garamond" w:hAnsi="Garamond"/>
          <w:sz w:val="24"/>
        </w:rPr>
        <w:t xml:space="preserve">gain a basic knowledge of human </w:t>
      </w:r>
      <w:r w:rsidR="00ED2315">
        <w:rPr>
          <w:rFonts w:ascii="Garamond" w:hAnsi="Garamond"/>
          <w:sz w:val="24"/>
        </w:rPr>
        <w:t>behavior</w:t>
      </w:r>
    </w:p>
    <w:p w:rsidR="0017494B" w:rsidRDefault="0017494B">
      <w:pPr>
        <w:pStyle w:val="Level1"/>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outlineLvl w:val="9"/>
        <w:rPr>
          <w:rFonts w:ascii="Garamond" w:hAnsi="Garamond"/>
          <w:sz w:val="24"/>
        </w:rPr>
      </w:pPr>
      <w:r>
        <w:rPr>
          <w:rFonts w:ascii="Garamond" w:hAnsi="Garamond"/>
          <w:sz w:val="24"/>
        </w:rPr>
        <w:t xml:space="preserve">learn about human characteristics such as </w:t>
      </w:r>
      <w:r w:rsidR="00ED2315">
        <w:rPr>
          <w:rFonts w:ascii="Garamond" w:hAnsi="Garamond"/>
          <w:sz w:val="24"/>
        </w:rPr>
        <w:t>perception, sensation, motivation and thinking</w:t>
      </w:r>
    </w:p>
    <w:p w:rsidR="0017494B" w:rsidRDefault="0017494B">
      <w:pPr>
        <w:pStyle w:val="Level1"/>
        <w:widowControl/>
        <w:numPr>
          <w:ilvl w:val="1"/>
          <w:numId w:val="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outlineLvl w:val="9"/>
        <w:rPr>
          <w:rFonts w:ascii="Garamond" w:hAnsi="Garamond"/>
          <w:sz w:val="24"/>
        </w:rPr>
      </w:pPr>
      <w:proofErr w:type="gramStart"/>
      <w:r>
        <w:rPr>
          <w:rFonts w:ascii="Garamond" w:hAnsi="Garamond"/>
          <w:sz w:val="24"/>
        </w:rPr>
        <w:t>investigate</w:t>
      </w:r>
      <w:proofErr w:type="gramEnd"/>
      <w:r>
        <w:rPr>
          <w:rFonts w:ascii="Garamond" w:hAnsi="Garamond"/>
          <w:sz w:val="24"/>
        </w:rPr>
        <w:t xml:space="preserve"> </w:t>
      </w:r>
      <w:r w:rsidR="00ED2315">
        <w:rPr>
          <w:rFonts w:ascii="Garamond" w:hAnsi="Garamond"/>
          <w:sz w:val="24"/>
        </w:rPr>
        <w:t>other areas of psychology (social and industrial/organizational)</w:t>
      </w:r>
      <w:r>
        <w:rPr>
          <w:rFonts w:ascii="Garamond" w:hAnsi="Garamond"/>
          <w:sz w:val="24"/>
        </w:rPr>
        <w:t>.</w:t>
      </w:r>
    </w:p>
    <w:p w:rsidR="0017494B" w:rsidRDefault="0017494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firstLine="60"/>
        <w:rPr>
          <w:rFonts w:ascii="Garamond" w:hAnsi="Garamond"/>
          <w:sz w:val="24"/>
        </w:rPr>
      </w:pPr>
    </w:p>
    <w:p w:rsidR="0017494B" w:rsidRDefault="0017494B" w:rsidP="00C9493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Garamond" w:hAnsi="Garamond"/>
          <w:sz w:val="24"/>
        </w:rPr>
      </w:pPr>
      <w:r>
        <w:rPr>
          <w:rFonts w:ascii="Garamond" w:hAnsi="Garamond"/>
          <w:sz w:val="24"/>
        </w:rPr>
        <w:t xml:space="preserve">Above and beyond this, we will approach the field of psychology critically as "a way of approaching and analyzing the world (Wade &amp; </w:t>
      </w:r>
      <w:proofErr w:type="spellStart"/>
      <w:r>
        <w:rPr>
          <w:rFonts w:ascii="Garamond" w:hAnsi="Garamond"/>
          <w:sz w:val="24"/>
        </w:rPr>
        <w:t>Tavris</w:t>
      </w:r>
      <w:proofErr w:type="spellEnd"/>
      <w:r>
        <w:rPr>
          <w:rFonts w:ascii="Garamond" w:hAnsi="Garamond"/>
          <w:sz w:val="24"/>
        </w:rPr>
        <w:t>, 1990, p. xvii)." This means that we will explore how to think critically about psychological phenomena and be skeptical about what we read.</w:t>
      </w:r>
    </w:p>
    <w:p w:rsidR="00C9493B" w:rsidRDefault="00C9493B" w:rsidP="00C9493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Garamond" w:hAnsi="Garamond"/>
          <w:sz w:val="24"/>
        </w:rPr>
      </w:pPr>
    </w:p>
    <w:p w:rsidR="0017494B" w:rsidRDefault="0017494B" w:rsidP="00C9493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Garamond" w:hAnsi="Garamond"/>
          <w:sz w:val="24"/>
        </w:rPr>
      </w:pPr>
      <w:r>
        <w:rPr>
          <w:rFonts w:ascii="Garamond" w:hAnsi="Garamond"/>
          <w:sz w:val="24"/>
        </w:rPr>
        <w:t>As such, class discussions and projects will be designed to encourage your own exploration of psychology.  Through the study of this field, you are likely to find that much of what we know in psychology directly relates to, and has the capacity to enrich, our experience of everyday life.</w:t>
      </w:r>
      <w:r w:rsidR="00C9493B">
        <w:rPr>
          <w:rFonts w:ascii="Garamond" w:hAnsi="Garamond"/>
          <w:sz w:val="24"/>
        </w:rPr>
        <w:t xml:space="preserve"> </w:t>
      </w:r>
    </w:p>
    <w:p w:rsidR="00F801A1" w:rsidRDefault="00F801A1"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EVALUATION AND ASSIGNMENT OF GRADES</w:t>
      </w:r>
    </w:p>
    <w:p w:rsidR="00F801A1" w:rsidRDefault="00F801A1" w:rsidP="00F801A1">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beforeAutospacing="0" w:after="0" w:afterAutospacing="0"/>
        <w:rPr>
          <w:rFonts w:ascii="Garamond" w:hAnsi="Garamond"/>
        </w:rPr>
      </w:pPr>
    </w:p>
    <w:p w:rsidR="00F801A1" w:rsidRDefault="00F801A1" w:rsidP="00F801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Pr>
          <w:rFonts w:ascii="Garamond" w:hAnsi="Garamond"/>
          <w:sz w:val="24"/>
          <w:u w:val="single"/>
        </w:rPr>
        <w:t>Quizzes:</w:t>
      </w:r>
      <w:r>
        <w:rPr>
          <w:rFonts w:ascii="Garamond" w:hAnsi="Garamond"/>
          <w:sz w:val="24"/>
        </w:rPr>
        <w:t xml:space="preserve">  The quizzes will help us to stay on track in the course and provide you with a study guide for the exams.  Quiz scores will be totaled at the end of the semester and constitute 12% of your grade.  The quizzes are multiple-choice.</w:t>
      </w:r>
    </w:p>
    <w:p w:rsidR="00F801A1" w:rsidRDefault="00F801A1" w:rsidP="00F801A1">
      <w:pPr>
        <w:ind w:left="720" w:hanging="720"/>
        <w:rPr>
          <w:rFonts w:ascii="Garamond" w:hAnsi="Garamond"/>
          <w:sz w:val="24"/>
        </w:rPr>
      </w:pPr>
      <w:r>
        <w:rPr>
          <w:rFonts w:ascii="Garamond" w:hAnsi="Garamond"/>
          <w:sz w:val="24"/>
          <w:u w:val="single"/>
        </w:rPr>
        <w:t>Examinations</w:t>
      </w:r>
      <w:r>
        <w:rPr>
          <w:rFonts w:ascii="Garamond" w:hAnsi="Garamond"/>
          <w:sz w:val="24"/>
        </w:rPr>
        <w:t xml:space="preserve">: There are three major exams.  Each of the exams will cover 3 chapters.  Each of these exams is worth </w:t>
      </w:r>
      <w:r w:rsidR="002425C7">
        <w:rPr>
          <w:rFonts w:ascii="Garamond" w:hAnsi="Garamond"/>
          <w:sz w:val="24"/>
        </w:rPr>
        <w:t>20</w:t>
      </w:r>
      <w:r>
        <w:rPr>
          <w:rFonts w:ascii="Garamond" w:hAnsi="Garamond"/>
          <w:sz w:val="24"/>
        </w:rPr>
        <w:t>% of your grade.  They are multiple-c</w:t>
      </w:r>
      <w:r w:rsidR="003B75E5">
        <w:rPr>
          <w:rFonts w:ascii="Garamond" w:hAnsi="Garamond"/>
          <w:sz w:val="24"/>
        </w:rPr>
        <w:t>hoice and each will consist of 6</w:t>
      </w:r>
      <w:r>
        <w:rPr>
          <w:rFonts w:ascii="Garamond" w:hAnsi="Garamond"/>
          <w:sz w:val="24"/>
        </w:rPr>
        <w:t>0 questions.  The final exam is comprehensive and will contain 50 multiple-choice questions.</w:t>
      </w:r>
    </w:p>
    <w:p w:rsidR="00F801A1" w:rsidRDefault="00F801A1"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Pr>
          <w:rFonts w:ascii="Garamond" w:hAnsi="Garamond"/>
          <w:sz w:val="24"/>
          <w:u w:val="single"/>
        </w:rPr>
        <w:t>Theme Papers:</w:t>
      </w:r>
      <w:r>
        <w:rPr>
          <w:rFonts w:ascii="Garamond" w:hAnsi="Garamond"/>
          <w:sz w:val="24"/>
        </w:rPr>
        <w:t xml:space="preserve"> Fifteen percent of your grade (15%) will be determined based on your completion of three Theme Papers.  These papers will be no less than 500 words each and will need to be submitted electronically via </w:t>
      </w:r>
      <w:r w:rsidR="00C84614">
        <w:rPr>
          <w:rFonts w:ascii="Garamond" w:hAnsi="Garamond"/>
          <w:sz w:val="24"/>
        </w:rPr>
        <w:t>D2L</w:t>
      </w:r>
      <w:r>
        <w:rPr>
          <w:rFonts w:ascii="Garamond" w:hAnsi="Garamond"/>
          <w:sz w:val="24"/>
        </w:rPr>
        <w:t xml:space="preserve">.  The total number of points you can earn from these </w:t>
      </w:r>
      <w:r>
        <w:rPr>
          <w:rFonts w:ascii="Garamond" w:hAnsi="Garamond"/>
          <w:sz w:val="24"/>
        </w:rPr>
        <w:lastRenderedPageBreak/>
        <w:t>papers is 150, or 50 points per paper.  The papers will consist of your application of concepts discussed in class, covered in your text, current events, or personal experiences.  For example, you might decide to do one of your Papers on the impact of the Internet on how students learn, or the impact of teenage violence on psychological health later in life, or the impact of memory deficits on academic achievement, or the use of principles of learning to help at-risk youth acquire positive social skills.</w:t>
      </w:r>
    </w:p>
    <w:p w:rsidR="00CC4F55" w:rsidRDefault="00CC4F55"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p w:rsidR="00CC4F55" w:rsidRPr="004A1F0C" w:rsidRDefault="00CC4F55" w:rsidP="00CC4F55">
      <w:pPr>
        <w:rPr>
          <w:b/>
          <w:sz w:val="22"/>
          <w:szCs w:val="22"/>
          <w:u w:val="single"/>
        </w:rPr>
      </w:pPr>
      <w:r w:rsidRPr="004A1F0C">
        <w:rPr>
          <w:b/>
          <w:sz w:val="22"/>
          <w:szCs w:val="22"/>
          <w:u w:val="single"/>
        </w:rPr>
        <w:t>RESEARCH REQUIREMENT</w:t>
      </w:r>
    </w:p>
    <w:p w:rsidR="00CC4F55" w:rsidRDefault="00CC4F55" w:rsidP="00CC4F55">
      <w:pPr>
        <w:rPr>
          <w:b/>
          <w:sz w:val="22"/>
          <w:szCs w:val="22"/>
        </w:rPr>
      </w:pPr>
    </w:p>
    <w:p w:rsidR="00CC4F55" w:rsidRDefault="00CC4F55" w:rsidP="00CC4F55">
      <w:pPr>
        <w:tabs>
          <w:tab w:val="left" w:pos="5130"/>
        </w:tabs>
        <w:rPr>
          <w:b/>
          <w:sz w:val="22"/>
          <w:szCs w:val="22"/>
        </w:rPr>
      </w:pPr>
      <w:r>
        <w:rPr>
          <w:sz w:val="22"/>
          <w:szCs w:val="22"/>
        </w:rPr>
        <w:t xml:space="preserve">It is important that students of scientific psychology learn firsthand something about the scientific nature of the discipline. Therefore, all students in PSYC 1103 and 2203 are required to participate in one of the following research-related exercises. No extra credit is given for research participation, but </w:t>
      </w:r>
      <w:r>
        <w:rPr>
          <w:b/>
          <w:sz w:val="22"/>
          <w:szCs w:val="22"/>
        </w:rPr>
        <w:t>failure to complete the research requirement will result in a one letter grade reduction for the course.</w:t>
      </w:r>
      <w:r>
        <w:rPr>
          <w:sz w:val="22"/>
          <w:szCs w:val="22"/>
        </w:rPr>
        <w:t xml:space="preserve"> </w:t>
      </w:r>
      <w:r>
        <w:rPr>
          <w:b/>
          <w:sz w:val="22"/>
          <w:szCs w:val="22"/>
        </w:rPr>
        <w:t>The deadline for completing the research requirement is</w:t>
      </w:r>
      <w:r w:rsidR="003E5663">
        <w:rPr>
          <w:b/>
          <w:sz w:val="22"/>
          <w:szCs w:val="22"/>
        </w:rPr>
        <w:t xml:space="preserve"> </w:t>
      </w:r>
      <w:r w:rsidR="00C9493B">
        <w:rPr>
          <w:b/>
          <w:sz w:val="22"/>
          <w:szCs w:val="22"/>
        </w:rPr>
        <w:t>11/27</w:t>
      </w:r>
    </w:p>
    <w:p w:rsidR="008E5D72" w:rsidRDefault="008E5D72" w:rsidP="008E5D72">
      <w:pPr>
        <w:pStyle w:val="ListParagraph"/>
        <w:ind w:hanging="360"/>
      </w:pPr>
      <w:r>
        <w:t>(1)</w:t>
      </w:r>
      <w:r w:rsidR="00C9493B">
        <w:t xml:space="preserve"> </w:t>
      </w:r>
      <w:proofErr w:type="gramStart"/>
      <w:r>
        <w:t>participate</w:t>
      </w:r>
      <w:proofErr w:type="gramEnd"/>
      <w:r>
        <w:t xml:space="preserve"> in </w:t>
      </w:r>
      <w:r>
        <w:rPr>
          <w:b/>
          <w:bCs/>
        </w:rPr>
        <w:t>60</w:t>
      </w:r>
      <w:r>
        <w:t xml:space="preserve"> minutes of research</w:t>
      </w:r>
      <w:r>
        <w:rPr>
          <w:b/>
          <w:bCs/>
        </w:rPr>
        <w:t xml:space="preserve">  </w:t>
      </w:r>
      <w:r>
        <w:t>(</w:t>
      </w:r>
      <w:r>
        <w:rPr>
          <w:b/>
          <w:bCs/>
        </w:rPr>
        <w:t>that’s a reduction from the previous 90 minute requirement</w:t>
      </w:r>
      <w:r>
        <w:t>), OR</w:t>
      </w:r>
    </w:p>
    <w:p w:rsidR="008E5D72" w:rsidRDefault="008E5D72" w:rsidP="008E5D72">
      <w:pPr>
        <w:pStyle w:val="ListParagraph"/>
        <w:ind w:hanging="360"/>
      </w:pPr>
      <w:r>
        <w:t>(2)</w:t>
      </w:r>
      <w:r>
        <w:rPr>
          <w:sz w:val="14"/>
          <w:szCs w:val="14"/>
        </w:rPr>
        <w:t xml:space="preserve"> </w:t>
      </w:r>
      <w:r>
        <w:t>write an essay on the topic of ethics in psychological research (they can review the attached article or any other source of information of their instructor’s choosing) OR</w:t>
      </w:r>
      <w:r w:rsidRPr="008E5D72">
        <w:rPr>
          <w:b/>
          <w:sz w:val="22"/>
        </w:rPr>
        <w:t xml:space="preserve"> </w:t>
      </w:r>
      <w:r>
        <w:rPr>
          <w:b/>
          <w:sz w:val="22"/>
        </w:rPr>
        <w:t xml:space="preserve">Essays must be submitted no later than </w:t>
      </w:r>
      <w:r w:rsidR="00C9493B">
        <w:rPr>
          <w:b/>
          <w:sz w:val="22"/>
        </w:rPr>
        <w:t>11/27</w:t>
      </w:r>
      <w:r>
        <w:rPr>
          <w:b/>
          <w:sz w:val="22"/>
        </w:rPr>
        <w:t>.</w:t>
      </w:r>
      <w:r w:rsidR="007C6854">
        <w:rPr>
          <w:b/>
          <w:sz w:val="22"/>
        </w:rPr>
        <w:t xml:space="preserve"> </w:t>
      </w:r>
      <w:proofErr w:type="gramStart"/>
      <w:r w:rsidR="007C6854">
        <w:rPr>
          <w:b/>
          <w:sz w:val="22"/>
        </w:rPr>
        <w:t>or</w:t>
      </w:r>
      <w:proofErr w:type="gramEnd"/>
    </w:p>
    <w:p w:rsidR="008E5D72" w:rsidRDefault="00C9493B" w:rsidP="008E5D72">
      <w:pPr>
        <w:pStyle w:val="ListParagraph"/>
        <w:ind w:hanging="360"/>
      </w:pPr>
      <w:proofErr w:type="gramStart"/>
      <w:r>
        <w:rPr>
          <w:b/>
          <w:bCs/>
        </w:rPr>
        <w:t>or</w:t>
      </w:r>
      <w:proofErr w:type="gramEnd"/>
    </w:p>
    <w:p w:rsidR="008E5D72" w:rsidRDefault="008E5D72" w:rsidP="008E5D72">
      <w:pPr>
        <w:pStyle w:val="ListParagraph"/>
        <w:ind w:hanging="360"/>
      </w:pPr>
      <w:r>
        <w:t>(4)</w:t>
      </w:r>
      <w:r w:rsidR="00C9493B">
        <w:t xml:space="preserve"> </w:t>
      </w:r>
      <w:r>
        <w:rPr>
          <w:sz w:val="14"/>
          <w:szCs w:val="14"/>
        </w:rPr>
        <w:t xml:space="preserve"> </w:t>
      </w:r>
      <w:proofErr w:type="gramStart"/>
      <w:r>
        <w:t>lose</w:t>
      </w:r>
      <w:proofErr w:type="gramEnd"/>
      <w:r>
        <w:t xml:space="preserve"> one letter grade from their final course grade at the end of the semester</w:t>
      </w:r>
    </w:p>
    <w:p w:rsidR="008E0FB9" w:rsidRDefault="008E0FB9">
      <w:pPr>
        <w:widowControl/>
        <w:autoSpaceDE/>
        <w:autoSpaceDN/>
        <w:adjustRightInd/>
        <w:rPr>
          <w:rFonts w:ascii="Garamond" w:hAnsi="Garamond"/>
          <w:sz w:val="24"/>
          <w:u w:val="single"/>
        </w:rPr>
      </w:pPr>
    </w:p>
    <w:p w:rsidR="00F801A1" w:rsidRDefault="00F801A1"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sidRPr="002D0CD9">
        <w:rPr>
          <w:rFonts w:ascii="Garamond" w:hAnsi="Garamond"/>
          <w:sz w:val="24"/>
          <w:u w:val="single"/>
        </w:rPr>
        <w:t>Grading</w:t>
      </w:r>
      <w:r w:rsidRPr="002D0CD9">
        <w:rPr>
          <w:rFonts w:ascii="Garamond" w:hAnsi="Garamond"/>
          <w:sz w:val="24"/>
        </w:rPr>
        <w:t xml:space="preserve">: Each regular exam will represent </w:t>
      </w:r>
      <w:r w:rsidR="007C6854">
        <w:rPr>
          <w:rFonts w:ascii="Garamond" w:hAnsi="Garamond"/>
          <w:sz w:val="24"/>
        </w:rPr>
        <w:t>20</w:t>
      </w:r>
      <w:r w:rsidRPr="002D0CD9">
        <w:rPr>
          <w:rFonts w:ascii="Garamond" w:hAnsi="Garamond"/>
          <w:sz w:val="24"/>
        </w:rPr>
        <w:t>% of your final grade and the final 1</w:t>
      </w:r>
      <w:r w:rsidR="007C6854">
        <w:rPr>
          <w:rFonts w:ascii="Garamond" w:hAnsi="Garamond"/>
          <w:sz w:val="24"/>
        </w:rPr>
        <w:t>3</w:t>
      </w:r>
      <w:r w:rsidRPr="002D0CD9">
        <w:rPr>
          <w:rFonts w:ascii="Garamond" w:hAnsi="Garamond"/>
          <w:sz w:val="24"/>
        </w:rPr>
        <w:t>%. The quizzes constitute 12% of your grade and fifteen percent of your grade will come from your submission of the Theme Assignments.</w:t>
      </w:r>
    </w:p>
    <w:p w:rsidR="00C9493B" w:rsidRPr="002D0CD9" w:rsidRDefault="00C9493B"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tbl>
      <w:tblPr>
        <w:tblStyle w:val="TableGrid"/>
        <w:tblW w:w="0" w:type="auto"/>
        <w:tblLook w:val="0000" w:firstRow="0" w:lastRow="0" w:firstColumn="0" w:lastColumn="0" w:noHBand="0" w:noVBand="0"/>
      </w:tblPr>
      <w:tblGrid>
        <w:gridCol w:w="2898"/>
        <w:gridCol w:w="3744"/>
        <w:gridCol w:w="2214"/>
      </w:tblGrid>
      <w:tr w:rsidR="00F801A1" w:rsidRPr="002D0CD9" w:rsidTr="00C9493B">
        <w:tc>
          <w:tcPr>
            <w:tcW w:w="8856" w:type="dxa"/>
            <w:gridSpan w:val="3"/>
          </w:tcPr>
          <w:p w:rsidR="00F801A1" w:rsidRPr="002D0CD9" w:rsidRDefault="00F801A1" w:rsidP="0088105A">
            <w:pPr>
              <w:pStyle w:val="Heading2"/>
              <w:rPr>
                <w:rFonts w:ascii="Garamond" w:hAnsi="Garamond"/>
              </w:rPr>
            </w:pPr>
            <w:r w:rsidRPr="002D0CD9">
              <w:rPr>
                <w:rFonts w:ascii="Garamond" w:hAnsi="Garamond"/>
              </w:rPr>
              <w:t>Breakdown of Grades</w:t>
            </w:r>
          </w:p>
        </w:tc>
      </w:tr>
      <w:tr w:rsidR="00F801A1" w:rsidRPr="002D0CD9" w:rsidTr="00C9493B">
        <w:trPr>
          <w:trHeight w:val="287"/>
        </w:trPr>
        <w:tc>
          <w:tcPr>
            <w:tcW w:w="2898"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Quizzes</w:t>
            </w:r>
          </w:p>
        </w:tc>
        <w:tc>
          <w:tcPr>
            <w:tcW w:w="3744"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6 @ 20 points each = 120 points</w:t>
            </w:r>
          </w:p>
        </w:tc>
        <w:tc>
          <w:tcPr>
            <w:tcW w:w="2214"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12%</w:t>
            </w:r>
          </w:p>
        </w:tc>
      </w:tr>
      <w:tr w:rsidR="00F801A1" w:rsidRPr="002D0CD9" w:rsidTr="00C9493B">
        <w:tc>
          <w:tcPr>
            <w:tcW w:w="2898"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 xml:space="preserve">Regular Exams </w:t>
            </w:r>
          </w:p>
        </w:tc>
        <w:tc>
          <w:tcPr>
            <w:tcW w:w="3744" w:type="dxa"/>
          </w:tcPr>
          <w:p w:rsidR="00F801A1" w:rsidRPr="002D0CD9" w:rsidRDefault="00F801A1" w:rsidP="009C06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 xml:space="preserve">3 @ </w:t>
            </w:r>
            <w:r w:rsidR="00457EBD">
              <w:rPr>
                <w:rFonts w:ascii="Garamond" w:hAnsi="Garamond"/>
                <w:sz w:val="24"/>
              </w:rPr>
              <w:t>20</w:t>
            </w:r>
            <w:r w:rsidR="003B75E5" w:rsidRPr="002D0CD9">
              <w:rPr>
                <w:rFonts w:ascii="Garamond" w:hAnsi="Garamond"/>
                <w:sz w:val="24"/>
              </w:rPr>
              <w:t>0</w:t>
            </w:r>
            <w:r w:rsidRPr="002D0CD9">
              <w:rPr>
                <w:rFonts w:ascii="Garamond" w:hAnsi="Garamond"/>
                <w:sz w:val="24"/>
              </w:rPr>
              <w:t xml:space="preserve"> points each =</w:t>
            </w:r>
            <w:r w:rsidR="009C0670">
              <w:rPr>
                <w:rFonts w:ascii="Garamond" w:hAnsi="Garamond"/>
                <w:sz w:val="24"/>
              </w:rPr>
              <w:t xml:space="preserve"> 600</w:t>
            </w:r>
          </w:p>
        </w:tc>
        <w:tc>
          <w:tcPr>
            <w:tcW w:w="2214" w:type="dxa"/>
          </w:tcPr>
          <w:p w:rsidR="00F801A1" w:rsidRPr="002D0CD9" w:rsidRDefault="00457EBD"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60</w:t>
            </w:r>
            <w:r w:rsidR="00F801A1" w:rsidRPr="002D0CD9">
              <w:rPr>
                <w:rFonts w:ascii="Garamond" w:hAnsi="Garamond"/>
                <w:sz w:val="24"/>
              </w:rPr>
              <w:t>%</w:t>
            </w:r>
          </w:p>
        </w:tc>
      </w:tr>
      <w:tr w:rsidR="00F801A1" w:rsidRPr="002D0CD9" w:rsidTr="00C9493B">
        <w:tc>
          <w:tcPr>
            <w:tcW w:w="2898"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Theme Papers</w:t>
            </w:r>
          </w:p>
        </w:tc>
        <w:tc>
          <w:tcPr>
            <w:tcW w:w="3744"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3 @ 50 points each =150</w:t>
            </w:r>
          </w:p>
        </w:tc>
        <w:tc>
          <w:tcPr>
            <w:tcW w:w="2214" w:type="dxa"/>
          </w:tcPr>
          <w:p w:rsidR="00F801A1" w:rsidRPr="002D0CD9"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sidRPr="002D0CD9">
              <w:rPr>
                <w:rFonts w:ascii="Garamond" w:hAnsi="Garamond"/>
                <w:sz w:val="24"/>
              </w:rPr>
              <w:t>15%</w:t>
            </w:r>
          </w:p>
        </w:tc>
      </w:tr>
      <w:tr w:rsidR="00F801A1" w:rsidTr="00C9493B">
        <w:tc>
          <w:tcPr>
            <w:tcW w:w="2898" w:type="dxa"/>
          </w:tcPr>
          <w:p w:rsidR="00F801A1"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Final Exam</w:t>
            </w:r>
          </w:p>
        </w:tc>
        <w:tc>
          <w:tcPr>
            <w:tcW w:w="3744" w:type="dxa"/>
          </w:tcPr>
          <w:p w:rsidR="00F801A1" w:rsidRDefault="00F801A1" w:rsidP="00457EB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1</w:t>
            </w:r>
            <w:r w:rsidR="00457EBD">
              <w:rPr>
                <w:rFonts w:ascii="Garamond" w:hAnsi="Garamond"/>
                <w:sz w:val="24"/>
              </w:rPr>
              <w:t>30</w:t>
            </w:r>
            <w:r>
              <w:rPr>
                <w:rFonts w:ascii="Garamond" w:hAnsi="Garamond"/>
                <w:sz w:val="24"/>
              </w:rPr>
              <w:t xml:space="preserve"> points</w:t>
            </w:r>
          </w:p>
        </w:tc>
        <w:tc>
          <w:tcPr>
            <w:tcW w:w="2214" w:type="dxa"/>
          </w:tcPr>
          <w:p w:rsidR="00F801A1" w:rsidRDefault="00457EBD" w:rsidP="00457EB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13</w:t>
            </w:r>
            <w:r w:rsidR="00F801A1">
              <w:rPr>
                <w:rFonts w:ascii="Garamond" w:hAnsi="Garamond"/>
                <w:sz w:val="24"/>
              </w:rPr>
              <w:t>%</w:t>
            </w:r>
          </w:p>
        </w:tc>
      </w:tr>
    </w:tbl>
    <w:p w:rsidR="00F801A1" w:rsidRDefault="00F801A1"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p w:rsidR="00CD4617" w:rsidRDefault="00CD4617">
      <w:pPr>
        <w:widowControl/>
        <w:autoSpaceDE/>
        <w:autoSpaceDN/>
        <w:adjustRightInd/>
        <w:rPr>
          <w:rFonts w:ascii="Garamond" w:hAnsi="Garamond"/>
          <w:sz w:val="24"/>
        </w:rPr>
      </w:pPr>
      <w:r>
        <w:rPr>
          <w:rFonts w:ascii="Garamond" w:hAnsi="Garamond"/>
          <w:sz w:val="24"/>
        </w:rPr>
        <w:br w:type="page"/>
      </w:r>
    </w:p>
    <w:p w:rsidR="00F801A1" w:rsidRDefault="00F801A1"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Garamond" w:hAnsi="Garamond"/>
          <w:sz w:val="24"/>
        </w:rPr>
      </w:pPr>
      <w:r>
        <w:rPr>
          <w:rFonts w:ascii="Garamond" w:hAnsi="Garamond"/>
          <w:sz w:val="24"/>
        </w:rPr>
        <w:lastRenderedPageBreak/>
        <w:t>Then use the following scale (there is no rounding or extra credit):</w:t>
      </w:r>
    </w:p>
    <w:p w:rsidR="00F801A1" w:rsidRDefault="00F801A1"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tbl>
      <w:tblPr>
        <w:tblStyle w:val="TableGrid"/>
        <w:tblW w:w="0" w:type="auto"/>
        <w:tblLook w:val="0000" w:firstRow="0" w:lastRow="0" w:firstColumn="0" w:lastColumn="0" w:noHBand="0" w:noVBand="0"/>
      </w:tblPr>
      <w:tblGrid>
        <w:gridCol w:w="2296"/>
        <w:gridCol w:w="3960"/>
      </w:tblGrid>
      <w:tr w:rsidR="00F801A1" w:rsidTr="00C9493B">
        <w:tc>
          <w:tcPr>
            <w:tcW w:w="6256" w:type="dxa"/>
            <w:gridSpan w:val="2"/>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Grading Scale</w:t>
            </w:r>
          </w:p>
        </w:tc>
      </w:tr>
      <w:tr w:rsidR="00F801A1" w:rsidTr="00C9493B">
        <w:tc>
          <w:tcPr>
            <w:tcW w:w="2296"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900– 1000</w:t>
            </w:r>
          </w:p>
        </w:tc>
        <w:tc>
          <w:tcPr>
            <w:tcW w:w="3960"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A</w:t>
            </w:r>
          </w:p>
        </w:tc>
      </w:tr>
      <w:tr w:rsidR="00F801A1" w:rsidTr="00C9493B">
        <w:tc>
          <w:tcPr>
            <w:tcW w:w="2296" w:type="dxa"/>
          </w:tcPr>
          <w:p w:rsidR="00F801A1" w:rsidRDefault="00F801A1" w:rsidP="0088105A">
            <w:pPr>
              <w:spacing w:line="120" w:lineRule="exact"/>
              <w:jc w:val="center"/>
              <w:rPr>
                <w:rFonts w:ascii="Garamond" w:hAnsi="Garamond"/>
                <w:sz w:val="24"/>
              </w:rPr>
            </w:pPr>
          </w:p>
          <w:p w:rsidR="00F801A1" w:rsidRDefault="00C84614"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800– 899</w:t>
            </w:r>
          </w:p>
        </w:tc>
        <w:tc>
          <w:tcPr>
            <w:tcW w:w="3960"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B</w:t>
            </w:r>
          </w:p>
        </w:tc>
      </w:tr>
      <w:tr w:rsidR="00F801A1" w:rsidTr="00C9493B">
        <w:tc>
          <w:tcPr>
            <w:tcW w:w="2296" w:type="dxa"/>
          </w:tcPr>
          <w:p w:rsidR="00F801A1" w:rsidRDefault="00F801A1" w:rsidP="0088105A">
            <w:pPr>
              <w:spacing w:line="120" w:lineRule="exact"/>
              <w:jc w:val="center"/>
              <w:rPr>
                <w:rFonts w:ascii="Garamond" w:hAnsi="Garamond"/>
                <w:sz w:val="24"/>
              </w:rPr>
            </w:pPr>
          </w:p>
          <w:p w:rsidR="00F801A1" w:rsidRDefault="00C84614"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700– 799</w:t>
            </w:r>
          </w:p>
        </w:tc>
        <w:tc>
          <w:tcPr>
            <w:tcW w:w="3960"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C</w:t>
            </w:r>
          </w:p>
        </w:tc>
      </w:tr>
      <w:tr w:rsidR="00F801A1" w:rsidTr="00C9493B">
        <w:tc>
          <w:tcPr>
            <w:tcW w:w="2296" w:type="dxa"/>
          </w:tcPr>
          <w:p w:rsidR="00F801A1" w:rsidRDefault="00F801A1" w:rsidP="0088105A">
            <w:pPr>
              <w:spacing w:line="120" w:lineRule="exact"/>
              <w:jc w:val="center"/>
              <w:rPr>
                <w:rFonts w:ascii="Garamond" w:hAnsi="Garamond"/>
                <w:sz w:val="24"/>
              </w:rPr>
            </w:pPr>
          </w:p>
          <w:p w:rsidR="00F801A1" w:rsidRDefault="00C84614"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600– 699</w:t>
            </w:r>
          </w:p>
        </w:tc>
        <w:tc>
          <w:tcPr>
            <w:tcW w:w="3960"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D</w:t>
            </w:r>
          </w:p>
        </w:tc>
      </w:tr>
      <w:tr w:rsidR="00F801A1" w:rsidTr="00C9493B">
        <w:tc>
          <w:tcPr>
            <w:tcW w:w="2296"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Below 600</w:t>
            </w:r>
          </w:p>
        </w:tc>
        <w:tc>
          <w:tcPr>
            <w:tcW w:w="3960" w:type="dxa"/>
          </w:tcPr>
          <w:p w:rsidR="00F801A1" w:rsidRDefault="00F801A1" w:rsidP="0088105A">
            <w:pPr>
              <w:spacing w:line="120" w:lineRule="exact"/>
              <w:jc w:val="center"/>
              <w:rPr>
                <w:rFonts w:ascii="Garamond" w:hAnsi="Garamond"/>
                <w:sz w:val="24"/>
              </w:rPr>
            </w:pPr>
          </w:p>
          <w:p w:rsidR="00F801A1" w:rsidRDefault="00F801A1" w:rsidP="008810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ind w:left="720" w:hanging="720"/>
              <w:jc w:val="center"/>
              <w:rPr>
                <w:rFonts w:ascii="Garamond" w:hAnsi="Garamond"/>
                <w:sz w:val="24"/>
              </w:rPr>
            </w:pPr>
            <w:r>
              <w:rPr>
                <w:rFonts w:ascii="Garamond" w:hAnsi="Garamond"/>
                <w:sz w:val="24"/>
              </w:rPr>
              <w:t>F</w:t>
            </w:r>
          </w:p>
        </w:tc>
      </w:tr>
    </w:tbl>
    <w:p w:rsidR="00F801A1" w:rsidRPr="008E0FB9" w:rsidRDefault="00F801A1"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sidRPr="008E0FB9">
        <w:rPr>
          <w:rFonts w:ascii="Garamond" w:hAnsi="Garamond"/>
          <w:sz w:val="24"/>
        </w:rPr>
        <w:t xml:space="preserve">III. </w:t>
      </w:r>
      <w:r w:rsidRPr="008E0FB9">
        <w:rPr>
          <w:rFonts w:ascii="Garamond" w:hAnsi="Garamond"/>
          <w:sz w:val="24"/>
        </w:rPr>
        <w:tab/>
        <w:t>RELEVANT CLASS, PROGRAM AND SCHOOL POLICIES</w:t>
      </w:r>
    </w:p>
    <w:p w:rsidR="00F801A1" w:rsidRDefault="00F801A1"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u w:val="single"/>
        </w:rPr>
      </w:pPr>
    </w:p>
    <w:p w:rsidR="000D079F" w:rsidRDefault="00F801A1"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roofErr w:type="gramStart"/>
      <w:r>
        <w:rPr>
          <w:rFonts w:ascii="Garamond" w:hAnsi="Garamond"/>
          <w:sz w:val="24"/>
          <w:u w:val="single"/>
        </w:rPr>
        <w:t>Late submission of theme papers.</w:t>
      </w:r>
      <w:proofErr w:type="gramEnd"/>
      <w:r>
        <w:rPr>
          <w:rFonts w:ascii="Garamond" w:hAnsi="Garamond"/>
          <w:sz w:val="24"/>
        </w:rPr>
        <w:t xml:space="preserve">   </w:t>
      </w:r>
      <w:r w:rsidR="000D079F">
        <w:rPr>
          <w:rFonts w:ascii="Garamond" w:hAnsi="Garamond"/>
          <w:sz w:val="24"/>
        </w:rPr>
        <w:t>No late assignments accepted</w:t>
      </w:r>
    </w:p>
    <w:p w:rsidR="000D079F" w:rsidRDefault="000D079F"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
    <w:p w:rsidR="00C9493B" w:rsidRDefault="00F801A1"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b/>
          <w:bCs/>
          <w:sz w:val="24"/>
        </w:rPr>
      </w:pPr>
      <w:r>
        <w:rPr>
          <w:rFonts w:ascii="Garamond" w:hAnsi="Garamond"/>
          <w:b/>
          <w:bCs/>
          <w:sz w:val="24"/>
          <w:u w:val="single"/>
        </w:rPr>
        <w:t>Academic Dishonesty:</w:t>
      </w:r>
      <w:r>
        <w:rPr>
          <w:rFonts w:ascii="Garamond" w:hAnsi="Garamond"/>
          <w:b/>
          <w:bCs/>
          <w:sz w:val="24"/>
        </w:rPr>
        <w:t xml:space="preserve">  Please do not cheat or plagiarize.  The MSU policy on cheating and plagiarism is </w:t>
      </w:r>
      <w:r w:rsidR="00A7088F">
        <w:rPr>
          <w:rFonts w:ascii="Garamond" w:hAnsi="Garamond"/>
          <w:b/>
          <w:bCs/>
          <w:sz w:val="24"/>
        </w:rPr>
        <w:t>i</w:t>
      </w:r>
      <w:r>
        <w:rPr>
          <w:rFonts w:ascii="Garamond" w:hAnsi="Garamond"/>
          <w:b/>
          <w:bCs/>
          <w:sz w:val="24"/>
        </w:rPr>
        <w:t xml:space="preserve">n the MSU </w:t>
      </w:r>
      <w:r>
        <w:rPr>
          <w:rFonts w:ascii="Garamond" w:hAnsi="Garamond"/>
          <w:b/>
          <w:bCs/>
          <w:sz w:val="24"/>
          <w:u w:val="single"/>
        </w:rPr>
        <w:t>Student Handbook and Activities Calendar</w:t>
      </w:r>
      <w:r>
        <w:rPr>
          <w:rFonts w:ascii="Garamond" w:hAnsi="Garamond"/>
          <w:b/>
          <w:bCs/>
          <w:sz w:val="24"/>
        </w:rPr>
        <w:t xml:space="preserve"> (Code of Student Conduct, Item 11) and I encourage you to review it. Additional information regarding the Academic Dishonesty policy is available from the Dean of Students office, in Clark Student Center. Cheating or engaging in plagiarism will result in a grade of zero (0) and/or a letter grade of “F” for the course!!!!!!! If you find yourself even </w:t>
      </w:r>
      <w:r>
        <w:rPr>
          <w:rFonts w:ascii="Garamond" w:hAnsi="Garamond"/>
          <w:b/>
          <w:bCs/>
          <w:i/>
          <w:iCs/>
          <w:sz w:val="24"/>
        </w:rPr>
        <w:t>thinking about</w:t>
      </w:r>
      <w:r>
        <w:rPr>
          <w:rFonts w:ascii="Garamond" w:hAnsi="Garamond"/>
          <w:b/>
          <w:bCs/>
          <w:sz w:val="24"/>
        </w:rPr>
        <w:t xml:space="preserve"> cheating on an exam or copying someone else’s work, please </w:t>
      </w:r>
      <w:r>
        <w:rPr>
          <w:rFonts w:ascii="Garamond" w:hAnsi="Garamond"/>
          <w:b/>
          <w:bCs/>
          <w:i/>
          <w:iCs/>
          <w:sz w:val="24"/>
        </w:rPr>
        <w:t>talk to me</w:t>
      </w:r>
      <w:r>
        <w:rPr>
          <w:rFonts w:ascii="Garamond" w:hAnsi="Garamond"/>
          <w:b/>
          <w:bCs/>
          <w:sz w:val="24"/>
        </w:rPr>
        <w:t xml:space="preserve"> instead of doing it!!!</w:t>
      </w:r>
    </w:p>
    <w:p w:rsidR="00F801A1" w:rsidRDefault="00C9493B"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Pr>
          <w:rFonts w:ascii="Garamond" w:hAnsi="Garamond"/>
          <w:sz w:val="24"/>
          <w:u w:val="single"/>
        </w:rPr>
        <w:t xml:space="preserve"> </w:t>
      </w:r>
      <w:proofErr w:type="gramStart"/>
      <w:r w:rsidR="00F801A1">
        <w:rPr>
          <w:rFonts w:ascii="Garamond" w:hAnsi="Garamond"/>
          <w:sz w:val="24"/>
          <w:u w:val="single"/>
        </w:rPr>
        <w:t>Dropping the course</w:t>
      </w:r>
      <w:r w:rsidR="00F801A1">
        <w:rPr>
          <w:rFonts w:ascii="Garamond" w:hAnsi="Garamond"/>
          <w:sz w:val="24"/>
        </w:rPr>
        <w:t>:  Please let me know if you plan on dropping the course.</w:t>
      </w:r>
      <w:proofErr w:type="gramEnd"/>
      <w:r w:rsidR="00F801A1">
        <w:rPr>
          <w:rFonts w:ascii="Garamond" w:hAnsi="Garamond"/>
          <w:sz w:val="24"/>
        </w:rPr>
        <w:t xml:space="preserve">  Often times, a student will decide to drop a course based upon their own perception of their progress.  If I notice a student dropping back, I will do everything possible to bring that student up to speed.  Let me help you make the decision to drop.  This course is laid out so that a good portion of the grading will be completed prior to the drop date.  I will have a section in the “my grades” that will indicate your progress to date to help you in your decision-making process.</w:t>
      </w:r>
    </w:p>
    <w:p w:rsidR="008E0FB9" w:rsidRDefault="008E0FB9"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p>
    <w:p w:rsidR="008E0FB9" w:rsidRPr="008E0FB9" w:rsidRDefault="008E0FB9" w:rsidP="00F801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r w:rsidRPr="008E0FB9">
        <w:rPr>
          <w:rFonts w:ascii="Garamond" w:hAnsi="Garamond"/>
          <w:sz w:val="24"/>
          <w:u w:val="single"/>
        </w:rPr>
        <w:t>Instructor Drop</w:t>
      </w:r>
      <w:r>
        <w:rPr>
          <w:rFonts w:ascii="Garamond" w:hAnsi="Garamond"/>
          <w:sz w:val="24"/>
        </w:rPr>
        <w:t>:</w:t>
      </w:r>
      <w:r w:rsidRPr="008E0FB9">
        <w:rPr>
          <w:rFonts w:ascii="Garamond" w:hAnsi="Garamond"/>
          <w:sz w:val="24"/>
        </w:rPr>
        <w:t xml:space="preserve"> 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student initiated course drop of a later date. The instructor will assign a grade of either WF or F through the first 9 weeks of a long semester, the first 6 weeks of a 10 week summer term, or the 12th class day of a 4 or 5 week summer term consisting of 20 days. After these periods the grade will be an F. The date the instructor drop form is received in the Office of the Registrar as the official drop date. A student dropped from a class by a faculty member for disruptive behavior has the right of appeal to the Student Conduct Committee through the Student Conduct office.</w:t>
      </w:r>
      <w:r w:rsidRPr="008E0FB9">
        <w:rPr>
          <w:rFonts w:ascii="Garamond" w:hAnsi="Garamond"/>
          <w:sz w:val="24"/>
        </w:rPr>
        <w:br/>
      </w:r>
      <w:r w:rsidRPr="008E0FB9">
        <w:rPr>
          <w:rFonts w:ascii="Garamond" w:hAnsi="Garamond"/>
          <w:sz w:val="24"/>
        </w:rPr>
        <w:br/>
        <w:t xml:space="preserve">I will closely follow this policy in terms of your conduct in class.  Anything that is disruptive to the class will result in you being Instructor Dropped from the class with a grade of F.  I will enforce this policy in that my obligation is to provide the best and most informative </w:t>
      </w:r>
      <w:r w:rsidRPr="008E0FB9">
        <w:rPr>
          <w:rFonts w:ascii="Garamond" w:hAnsi="Garamond"/>
          <w:sz w:val="24"/>
        </w:rPr>
        <w:lastRenderedPageBreak/>
        <w:t>course that I can.  I cannot do that when there is behavior that disrupts the class.  This also includes attempting to dominate or "teach" the class, interrupting the course frequently with stories that are not facilitative or relevant to the flow of the class, using electronics during class that are not directly related to the class material, and talking frequently to one's peers while course is being held.  Any other behaviors that are deemed disruptive will also be enforced as deemed by our Code of Conduct policy.  Remember that there are stories and questions that are facilitative to our class discussions, and some that are obstructive.</w:t>
      </w:r>
    </w:p>
    <w:p w:rsidR="00F801A1" w:rsidRDefault="00F801A1" w:rsidP="00F801A1">
      <w:pPr>
        <w:pStyle w:val="NormalWeb"/>
        <w:ind w:left="720" w:hanging="720"/>
        <w:rPr>
          <w:rFonts w:ascii="Garamond" w:hAnsi="Garamond"/>
        </w:rPr>
      </w:pPr>
      <w:r>
        <w:rPr>
          <w:rFonts w:ascii="Garamond" w:hAnsi="Garamond"/>
          <w:szCs w:val="20"/>
          <w:u w:val="single"/>
        </w:rPr>
        <w:t>Americans with Disabilities Act</w:t>
      </w:r>
      <w:r>
        <w:rPr>
          <w:rFonts w:ascii="Garamond" w:hAnsi="Garamond"/>
          <w:szCs w:val="20"/>
        </w:rPr>
        <w:t>:</w:t>
      </w:r>
      <w:r>
        <w:rPr>
          <w:rFonts w:ascii="Garamond" w:hAnsi="Garamond"/>
        </w:rPr>
        <w:t xml:space="preserve"> </w:t>
      </w:r>
      <w:r>
        <w:rPr>
          <w:rFonts w:ascii="Garamond" w:hAnsi="Garamond"/>
          <w:szCs w:val="20"/>
        </w:rPr>
        <w:t>Midwestern State University does not discriminate on the basis of an</w:t>
      </w:r>
      <w:r>
        <w:rPr>
          <w:rFonts w:ascii="Garamond" w:hAnsi="Garamond"/>
        </w:rPr>
        <w:t xml:space="preserve"> </w:t>
      </w:r>
      <w:r>
        <w:rPr>
          <w:rFonts w:ascii="Garamond" w:hAnsi="Garamond"/>
          <w:szCs w:val="20"/>
        </w:rPr>
        <w:t>individual's disability and complies with Section 504 and Public Law 101-336 (Americans with</w:t>
      </w:r>
      <w:r>
        <w:rPr>
          <w:rFonts w:ascii="Garamond" w:hAnsi="Garamond"/>
        </w:rPr>
        <w:t xml:space="preserve"> </w:t>
      </w:r>
      <w:r>
        <w:rPr>
          <w:rFonts w:ascii="Garamond" w:hAnsi="Garamond"/>
          <w:szCs w:val="20"/>
        </w:rPr>
        <w:t>Disabilities Act) in its admissions, accessibility, treatment and employment of individuals in its programs and</w:t>
      </w:r>
      <w:r>
        <w:rPr>
          <w:rFonts w:ascii="Garamond" w:hAnsi="Garamond"/>
        </w:rPr>
        <w:t xml:space="preserve"> </w:t>
      </w:r>
      <w:r>
        <w:rPr>
          <w:rFonts w:ascii="Garamond" w:hAnsi="Garamond"/>
          <w:szCs w:val="20"/>
        </w:rPr>
        <w:t>activities. A copy of the ADA Compliance Document is available online at</w:t>
      </w:r>
      <w:r>
        <w:rPr>
          <w:rFonts w:ascii="Garamond" w:hAnsi="Garamond"/>
        </w:rPr>
        <w:t xml:space="preserve"> </w:t>
      </w:r>
      <w:r w:rsidRPr="00C9493B">
        <w:rPr>
          <w:rFonts w:ascii="Garamond" w:hAnsi="Garamond"/>
          <w:szCs w:val="20"/>
        </w:rPr>
        <w:t>http://students.mwsu.edu/disability/faq.asp</w:t>
      </w:r>
      <w:r>
        <w:rPr>
          <w:rFonts w:ascii="Garamond" w:hAnsi="Garamond"/>
          <w:szCs w:val="20"/>
        </w:rPr>
        <w:t>. It is the responsibility of the student to inform the instructor of any</w:t>
      </w:r>
      <w:r>
        <w:rPr>
          <w:rFonts w:ascii="Garamond" w:hAnsi="Garamond"/>
        </w:rPr>
        <w:t xml:space="preserve"> </w:t>
      </w:r>
      <w:r>
        <w:rPr>
          <w:rFonts w:ascii="Garamond" w:hAnsi="Garamond"/>
          <w:szCs w:val="20"/>
        </w:rPr>
        <w:t>disabling condition that will require modifications.</w:t>
      </w:r>
      <w:r>
        <w:rPr>
          <w:rFonts w:ascii="Garamond" w:hAnsi="Garamond"/>
        </w:rPr>
        <w:t xml:space="preserve"> </w:t>
      </w:r>
    </w:p>
    <w:p w:rsidR="00A86D99" w:rsidRPr="00665225" w:rsidRDefault="00A86D99" w:rsidP="00F801A1">
      <w:pPr>
        <w:pStyle w:val="NormalWeb"/>
        <w:ind w:left="720" w:hanging="720"/>
        <w:rPr>
          <w:rFonts w:ascii="Garamond" w:hAnsi="Garamond"/>
          <w:b/>
          <w:u w:val="single"/>
        </w:rPr>
      </w:pPr>
      <w:r w:rsidRPr="00665225">
        <w:rPr>
          <w:rFonts w:ascii="Garamond" w:hAnsi="Garamond"/>
          <w:b/>
          <w:szCs w:val="20"/>
          <w:u w:val="single"/>
        </w:rPr>
        <w:t>Taping, cell phones and laptops</w:t>
      </w:r>
      <w:r w:rsidRPr="00665225">
        <w:rPr>
          <w:rFonts w:ascii="Garamond" w:hAnsi="Garamond"/>
          <w:b/>
        </w:rPr>
        <w:t xml:space="preserve">: </w:t>
      </w:r>
      <w:r w:rsidRPr="00665225">
        <w:rPr>
          <w:rFonts w:ascii="Garamond" w:hAnsi="Garamond"/>
          <w:b/>
          <w:u w:val="single"/>
        </w:rPr>
        <w:t xml:space="preserve"> NOT ALLOWED</w:t>
      </w:r>
    </w:p>
    <w:p w:rsidR="00F801A1" w:rsidRDefault="00F801A1" w:rsidP="00F801A1">
      <w:pPr>
        <w:pStyle w:val="BodyText"/>
        <w:rPr>
          <w:rFonts w:ascii="Garamond" w:hAnsi="Garamond"/>
          <w:sz w:val="24"/>
        </w:rPr>
      </w:pPr>
      <w:r>
        <w:rPr>
          <w:rFonts w:ascii="Garamond" w:hAnsi="Garamond"/>
          <w:sz w:val="24"/>
        </w:rPr>
        <w:t>NOTE: THE COURSE SYLLABUS PROVIDES A GENERAL PLAN FOR THE COURSE; DEVIATIONS MAY BE NECESSARY</w:t>
      </w:r>
      <w:r w:rsidR="003B75E5">
        <w:rPr>
          <w:rFonts w:ascii="Garamond" w:hAnsi="Garamond"/>
          <w:sz w:val="24"/>
        </w:rPr>
        <w:t xml:space="preserve"> – TEST/QUIZ DATES ARE APPROXIMATE</w:t>
      </w:r>
      <w:r>
        <w:rPr>
          <w:rFonts w:ascii="Garamond" w:hAnsi="Garamond"/>
          <w:sz w:val="24"/>
        </w:rPr>
        <w:t>.  FINAL EXAM DATE IS FIRM</w:t>
      </w:r>
    </w:p>
    <w:p w:rsidR="00F801A1" w:rsidRDefault="00F801A1" w:rsidP="00F801A1">
      <w:pPr>
        <w:pStyle w:val="BodyText"/>
        <w:rPr>
          <w:rFonts w:ascii="Garamond" w:hAnsi="Garamond"/>
          <w:sz w:val="24"/>
        </w:rPr>
      </w:pPr>
    </w:p>
    <w:tbl>
      <w:tblPr>
        <w:tblStyle w:val="TableGrid"/>
        <w:tblW w:w="0" w:type="auto"/>
        <w:tblLook w:val="0000" w:firstRow="0" w:lastRow="0" w:firstColumn="0" w:lastColumn="0" w:noHBand="0" w:noVBand="0"/>
      </w:tblPr>
      <w:tblGrid>
        <w:gridCol w:w="1882"/>
        <w:gridCol w:w="5213"/>
        <w:gridCol w:w="1776"/>
      </w:tblGrid>
      <w:tr w:rsidR="00F801A1" w:rsidTr="00C9493B">
        <w:tc>
          <w:tcPr>
            <w:tcW w:w="8871" w:type="dxa"/>
            <w:gridSpan w:val="3"/>
          </w:tcPr>
          <w:p w:rsidR="00F801A1" w:rsidRDefault="00F801A1" w:rsidP="0088105A">
            <w:pPr>
              <w:pStyle w:val="Heading3"/>
              <w:rPr>
                <w:rFonts w:ascii="Garamond" w:hAnsi="Garamond"/>
                <w:sz w:val="24"/>
              </w:rPr>
            </w:pPr>
            <w:r>
              <w:rPr>
                <w:rFonts w:ascii="Garamond" w:hAnsi="Garamond"/>
                <w:sz w:val="24"/>
              </w:rPr>
              <w:t>Proposed Class Schedule</w:t>
            </w:r>
          </w:p>
        </w:tc>
      </w:tr>
      <w:tr w:rsidR="00F801A1" w:rsidTr="00C9493B">
        <w:tc>
          <w:tcPr>
            <w:tcW w:w="1882" w:type="dxa"/>
          </w:tcPr>
          <w:p w:rsidR="00F801A1"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b/>
                <w:bCs/>
                <w:sz w:val="24"/>
                <w:szCs w:val="22"/>
              </w:rPr>
              <w:t>Dates</w:t>
            </w:r>
          </w:p>
        </w:tc>
        <w:tc>
          <w:tcPr>
            <w:tcW w:w="5213" w:type="dxa"/>
          </w:tcPr>
          <w:p w:rsidR="00F801A1"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b/>
                <w:bCs/>
                <w:sz w:val="24"/>
                <w:szCs w:val="22"/>
              </w:rPr>
              <w:t>Topic</w:t>
            </w:r>
          </w:p>
        </w:tc>
        <w:tc>
          <w:tcPr>
            <w:tcW w:w="1776" w:type="dxa"/>
          </w:tcPr>
          <w:p w:rsidR="00F801A1" w:rsidRDefault="00F801A1"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b/>
                <w:bCs/>
                <w:sz w:val="24"/>
                <w:szCs w:val="22"/>
              </w:rPr>
              <w:t>Corresponding Chapter</w:t>
            </w:r>
          </w:p>
        </w:tc>
      </w:tr>
      <w:tr w:rsidR="00A16E3B" w:rsidTr="00C9493B">
        <w:tc>
          <w:tcPr>
            <w:tcW w:w="1882" w:type="dxa"/>
          </w:tcPr>
          <w:p w:rsidR="00A16E3B" w:rsidRDefault="00A16E3B" w:rsidP="003F39F8">
            <w:pPr>
              <w:pStyle w:val="NormalWeb"/>
              <w:rPr>
                <w:rFonts w:ascii="Garamond" w:hAnsi="Garamond" w:cs="Arial"/>
                <w:b/>
                <w:bCs/>
                <w:color w:val="000080"/>
                <w:szCs w:val="27"/>
              </w:rPr>
            </w:pPr>
          </w:p>
        </w:tc>
        <w:tc>
          <w:tcPr>
            <w:tcW w:w="5213"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Start of Semester</w:t>
            </w:r>
          </w:p>
        </w:tc>
        <w:tc>
          <w:tcPr>
            <w:tcW w:w="1776"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p>
        </w:tc>
      </w:tr>
      <w:tr w:rsidR="00A16E3B" w:rsidTr="00C9493B">
        <w:tc>
          <w:tcPr>
            <w:tcW w:w="1882" w:type="dxa"/>
          </w:tcPr>
          <w:p w:rsidR="00A16E3B" w:rsidRDefault="003E5663" w:rsidP="00A16E3B">
            <w:pPr>
              <w:pStyle w:val="NormalWeb"/>
              <w:rPr>
                <w:rFonts w:ascii="Garamond" w:hAnsi="Garamond" w:cs="Arial"/>
                <w:b/>
                <w:bCs/>
                <w:color w:val="000080"/>
                <w:szCs w:val="27"/>
              </w:rPr>
            </w:pPr>
            <w:r>
              <w:rPr>
                <w:rFonts w:ascii="Garamond" w:hAnsi="Garamond" w:cs="Arial"/>
                <w:b/>
                <w:bCs/>
                <w:color w:val="000080"/>
                <w:szCs w:val="27"/>
              </w:rPr>
              <w:t>Week 2</w:t>
            </w:r>
          </w:p>
        </w:tc>
        <w:tc>
          <w:tcPr>
            <w:tcW w:w="5213"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Quiz 1</w:t>
            </w:r>
          </w:p>
        </w:tc>
        <w:tc>
          <w:tcPr>
            <w:tcW w:w="1776" w:type="dxa"/>
          </w:tcPr>
          <w:p w:rsidR="00A16E3B" w:rsidRDefault="00A16E3B"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2</w:t>
            </w:r>
            <w:r w:rsidR="00EE69C4">
              <w:rPr>
                <w:rFonts w:ascii="Garamond" w:hAnsi="Garamond"/>
                <w:sz w:val="24"/>
              </w:rPr>
              <w:t>, 3</w:t>
            </w:r>
          </w:p>
        </w:tc>
      </w:tr>
      <w:tr w:rsidR="00A16E3B" w:rsidTr="00C9493B">
        <w:tc>
          <w:tcPr>
            <w:tcW w:w="1882" w:type="dxa"/>
          </w:tcPr>
          <w:p w:rsidR="00A16E3B" w:rsidRDefault="003E5663" w:rsidP="00A16E3B">
            <w:pPr>
              <w:pStyle w:val="NormalWeb"/>
              <w:rPr>
                <w:rFonts w:ascii="Garamond" w:hAnsi="Garamond" w:cs="Arial"/>
                <w:b/>
                <w:bCs/>
                <w:color w:val="000080"/>
                <w:szCs w:val="27"/>
              </w:rPr>
            </w:pPr>
            <w:r>
              <w:rPr>
                <w:rFonts w:ascii="Garamond" w:hAnsi="Garamond" w:cs="Arial"/>
                <w:b/>
                <w:bCs/>
                <w:color w:val="000080"/>
                <w:szCs w:val="27"/>
              </w:rPr>
              <w:t>Week 4</w:t>
            </w:r>
          </w:p>
        </w:tc>
        <w:tc>
          <w:tcPr>
            <w:tcW w:w="5213"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Quiz 2</w:t>
            </w:r>
          </w:p>
        </w:tc>
        <w:tc>
          <w:tcPr>
            <w:tcW w:w="1776" w:type="dxa"/>
          </w:tcPr>
          <w:p w:rsidR="00A16E3B" w:rsidRDefault="00EE69C4"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4</w:t>
            </w:r>
          </w:p>
        </w:tc>
      </w:tr>
      <w:tr w:rsidR="00A16E3B" w:rsidTr="00C9493B">
        <w:tc>
          <w:tcPr>
            <w:tcW w:w="1882" w:type="dxa"/>
          </w:tcPr>
          <w:p w:rsidR="00A16E3B" w:rsidRDefault="00C9493B" w:rsidP="00CD4617">
            <w:pPr>
              <w:pStyle w:val="NormalWeb"/>
              <w:rPr>
                <w:rFonts w:ascii="Garamond" w:hAnsi="Garamond" w:cs="Arial"/>
                <w:b/>
                <w:bCs/>
                <w:color w:val="000080"/>
                <w:szCs w:val="27"/>
              </w:rPr>
            </w:pPr>
            <w:r>
              <w:rPr>
                <w:rFonts w:ascii="Garamond" w:hAnsi="Garamond" w:cs="Arial"/>
                <w:b/>
                <w:bCs/>
                <w:color w:val="000080"/>
                <w:szCs w:val="27"/>
              </w:rPr>
              <w:t>9/25</w:t>
            </w:r>
          </w:p>
        </w:tc>
        <w:tc>
          <w:tcPr>
            <w:tcW w:w="5213" w:type="dxa"/>
          </w:tcPr>
          <w:p w:rsidR="00A16E3B" w:rsidRDefault="00A16E3B" w:rsidP="001E3D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Theme Paper 1 due</w:t>
            </w:r>
            <w:r w:rsidR="00C84614">
              <w:rPr>
                <w:rFonts w:ascii="Garamond" w:hAnsi="Garamond"/>
                <w:sz w:val="24"/>
              </w:rPr>
              <w:t xml:space="preserve">; </w:t>
            </w:r>
          </w:p>
        </w:tc>
        <w:tc>
          <w:tcPr>
            <w:tcW w:w="1776" w:type="dxa"/>
          </w:tcPr>
          <w:p w:rsidR="00A16E3B" w:rsidRDefault="00A16E3B" w:rsidP="00F801A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2</w:t>
            </w:r>
            <w:r w:rsidR="00EE69C4">
              <w:rPr>
                <w:rFonts w:ascii="Garamond" w:hAnsi="Garamond"/>
                <w:sz w:val="24"/>
              </w:rPr>
              <w:t>, 3 or 4</w:t>
            </w:r>
          </w:p>
        </w:tc>
      </w:tr>
      <w:tr w:rsidR="00A16E3B" w:rsidTr="00C9493B">
        <w:tc>
          <w:tcPr>
            <w:tcW w:w="1882" w:type="dxa"/>
          </w:tcPr>
          <w:p w:rsidR="00A16E3B" w:rsidRDefault="003E5663" w:rsidP="00CC4F55">
            <w:pPr>
              <w:pStyle w:val="BodyText"/>
              <w:rPr>
                <w:rFonts w:ascii="Garamond" w:hAnsi="Garamond" w:cs="Arial"/>
                <w:color w:val="000080"/>
                <w:sz w:val="24"/>
                <w:szCs w:val="27"/>
              </w:rPr>
            </w:pPr>
            <w:r>
              <w:rPr>
                <w:rFonts w:ascii="Garamond" w:hAnsi="Garamond" w:cs="Arial"/>
                <w:color w:val="000080"/>
                <w:sz w:val="24"/>
                <w:szCs w:val="27"/>
              </w:rPr>
              <w:t>Week 5</w:t>
            </w:r>
          </w:p>
        </w:tc>
        <w:tc>
          <w:tcPr>
            <w:tcW w:w="5213"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Test 1</w:t>
            </w:r>
          </w:p>
        </w:tc>
        <w:tc>
          <w:tcPr>
            <w:tcW w:w="1776" w:type="dxa"/>
          </w:tcPr>
          <w:p w:rsidR="00A16E3B" w:rsidRDefault="00EE69C4" w:rsidP="00EE69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2-4</w:t>
            </w:r>
          </w:p>
        </w:tc>
      </w:tr>
      <w:tr w:rsidR="00A16E3B" w:rsidTr="00C9493B">
        <w:tc>
          <w:tcPr>
            <w:tcW w:w="1882" w:type="dxa"/>
          </w:tcPr>
          <w:p w:rsidR="00A16E3B" w:rsidRDefault="003E5663" w:rsidP="00A16E3B">
            <w:pPr>
              <w:pStyle w:val="BodyText"/>
              <w:rPr>
                <w:rFonts w:ascii="Garamond" w:hAnsi="Garamond" w:cs="Arial"/>
                <w:color w:val="000080"/>
                <w:sz w:val="24"/>
                <w:szCs w:val="27"/>
              </w:rPr>
            </w:pPr>
            <w:r>
              <w:rPr>
                <w:rFonts w:ascii="Garamond" w:hAnsi="Garamond" w:cs="Arial"/>
                <w:color w:val="000080"/>
                <w:sz w:val="24"/>
                <w:szCs w:val="27"/>
              </w:rPr>
              <w:t>Week 7</w:t>
            </w:r>
          </w:p>
        </w:tc>
        <w:tc>
          <w:tcPr>
            <w:tcW w:w="5213"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Quiz 3</w:t>
            </w:r>
          </w:p>
        </w:tc>
        <w:tc>
          <w:tcPr>
            <w:tcW w:w="1776" w:type="dxa"/>
          </w:tcPr>
          <w:p w:rsidR="00A16E3B" w:rsidRDefault="00EE69C4" w:rsidP="00EE69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7</w:t>
            </w:r>
          </w:p>
        </w:tc>
      </w:tr>
      <w:tr w:rsidR="00A16E3B" w:rsidTr="00C9493B">
        <w:tc>
          <w:tcPr>
            <w:tcW w:w="1882" w:type="dxa"/>
          </w:tcPr>
          <w:p w:rsidR="00A16E3B" w:rsidRDefault="003E5663" w:rsidP="00A16E3B">
            <w:pPr>
              <w:pStyle w:val="BodyText"/>
              <w:rPr>
                <w:rFonts w:ascii="Garamond" w:hAnsi="Garamond" w:cs="Arial"/>
                <w:color w:val="000080"/>
                <w:sz w:val="24"/>
                <w:szCs w:val="27"/>
              </w:rPr>
            </w:pPr>
            <w:r>
              <w:rPr>
                <w:rFonts w:ascii="Garamond" w:hAnsi="Garamond" w:cs="Arial"/>
                <w:color w:val="000080"/>
                <w:sz w:val="24"/>
                <w:szCs w:val="27"/>
              </w:rPr>
              <w:t>Week 9</w:t>
            </w:r>
          </w:p>
        </w:tc>
        <w:tc>
          <w:tcPr>
            <w:tcW w:w="5213" w:type="dxa"/>
          </w:tcPr>
          <w:p w:rsidR="00A16E3B" w:rsidRDefault="00A16E3B"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Quiz 4</w:t>
            </w:r>
          </w:p>
        </w:tc>
        <w:tc>
          <w:tcPr>
            <w:tcW w:w="1776" w:type="dxa"/>
          </w:tcPr>
          <w:p w:rsidR="00A16E3B" w:rsidRDefault="00EE69C4" w:rsidP="00EE69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8</w:t>
            </w:r>
          </w:p>
        </w:tc>
      </w:tr>
      <w:tr w:rsidR="00E15975" w:rsidTr="00C9493B">
        <w:tc>
          <w:tcPr>
            <w:tcW w:w="1882" w:type="dxa"/>
          </w:tcPr>
          <w:p w:rsidR="00E15975" w:rsidRDefault="00C9493B" w:rsidP="00CD4617">
            <w:pPr>
              <w:pStyle w:val="BodyText"/>
              <w:rPr>
                <w:rFonts w:ascii="Garamond" w:hAnsi="Garamond" w:cs="Arial"/>
                <w:color w:val="000080"/>
                <w:sz w:val="24"/>
                <w:szCs w:val="27"/>
              </w:rPr>
            </w:pPr>
            <w:r>
              <w:rPr>
                <w:rFonts w:ascii="Garamond" w:hAnsi="Garamond" w:cs="Arial"/>
                <w:color w:val="000080"/>
                <w:sz w:val="24"/>
                <w:szCs w:val="27"/>
              </w:rPr>
              <w:t>10/30</w:t>
            </w:r>
          </w:p>
        </w:tc>
        <w:tc>
          <w:tcPr>
            <w:tcW w:w="5213" w:type="dxa"/>
          </w:tcPr>
          <w:p w:rsidR="00E15975" w:rsidRDefault="00E15975" w:rsidP="001E3D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Theme Paper 2 due</w:t>
            </w:r>
            <w:r w:rsidR="00C84614">
              <w:rPr>
                <w:rFonts w:ascii="Garamond" w:hAnsi="Garamond"/>
                <w:sz w:val="24"/>
              </w:rPr>
              <w:t xml:space="preserve">; </w:t>
            </w:r>
          </w:p>
        </w:tc>
        <w:tc>
          <w:tcPr>
            <w:tcW w:w="1776" w:type="dxa"/>
          </w:tcPr>
          <w:p w:rsidR="00E15975" w:rsidRDefault="00EE69C4" w:rsidP="00EE69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7 or 8</w:t>
            </w:r>
          </w:p>
        </w:tc>
      </w:tr>
      <w:tr w:rsidR="00E15975" w:rsidTr="00C9493B">
        <w:tc>
          <w:tcPr>
            <w:tcW w:w="1882" w:type="dxa"/>
          </w:tcPr>
          <w:p w:rsidR="00E15975" w:rsidRDefault="003E5663" w:rsidP="00CC4F55">
            <w:pPr>
              <w:pStyle w:val="BodyText"/>
              <w:rPr>
                <w:rFonts w:ascii="Garamond" w:hAnsi="Garamond" w:cs="Arial"/>
                <w:color w:val="000080"/>
                <w:sz w:val="24"/>
                <w:szCs w:val="27"/>
              </w:rPr>
            </w:pPr>
            <w:r>
              <w:rPr>
                <w:rFonts w:ascii="Garamond" w:hAnsi="Garamond" w:cs="Arial"/>
                <w:color w:val="000080"/>
                <w:sz w:val="24"/>
                <w:szCs w:val="27"/>
              </w:rPr>
              <w:t>Week 10</w:t>
            </w:r>
          </w:p>
        </w:tc>
        <w:tc>
          <w:tcPr>
            <w:tcW w:w="5213" w:type="dxa"/>
          </w:tcPr>
          <w:p w:rsidR="00E15975" w:rsidRDefault="00E15975" w:rsidP="004703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Test 2</w:t>
            </w:r>
          </w:p>
        </w:tc>
        <w:tc>
          <w:tcPr>
            <w:tcW w:w="1776" w:type="dxa"/>
          </w:tcPr>
          <w:p w:rsidR="00E15975" w:rsidRDefault="00EE69C4" w:rsidP="00EE69C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7 and 8</w:t>
            </w:r>
          </w:p>
        </w:tc>
      </w:tr>
      <w:tr w:rsidR="00E15975" w:rsidTr="00C9493B">
        <w:tc>
          <w:tcPr>
            <w:tcW w:w="1882" w:type="dxa"/>
          </w:tcPr>
          <w:p w:rsidR="00E15975" w:rsidRDefault="003E5663" w:rsidP="00470385">
            <w:pPr>
              <w:pStyle w:val="BodyText"/>
              <w:rPr>
                <w:rFonts w:ascii="Garamond" w:hAnsi="Garamond" w:cs="Arial"/>
                <w:color w:val="000080"/>
                <w:sz w:val="24"/>
                <w:szCs w:val="27"/>
              </w:rPr>
            </w:pPr>
            <w:r>
              <w:rPr>
                <w:rFonts w:ascii="Garamond" w:hAnsi="Garamond" w:cs="Arial"/>
                <w:color w:val="000080"/>
                <w:sz w:val="24"/>
                <w:szCs w:val="27"/>
              </w:rPr>
              <w:t>Week 13</w:t>
            </w:r>
          </w:p>
        </w:tc>
        <w:tc>
          <w:tcPr>
            <w:tcW w:w="5213" w:type="dxa"/>
          </w:tcPr>
          <w:p w:rsidR="00E15975" w:rsidRDefault="00E15975" w:rsidP="004703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Quiz 5</w:t>
            </w:r>
          </w:p>
        </w:tc>
        <w:tc>
          <w:tcPr>
            <w:tcW w:w="1776" w:type="dxa"/>
          </w:tcPr>
          <w:p w:rsidR="00E15975" w:rsidRDefault="00EE69C4" w:rsidP="004703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10 and 13</w:t>
            </w:r>
          </w:p>
        </w:tc>
      </w:tr>
      <w:tr w:rsidR="00EE69C4" w:rsidTr="00C9493B">
        <w:tc>
          <w:tcPr>
            <w:tcW w:w="1882" w:type="dxa"/>
          </w:tcPr>
          <w:p w:rsidR="00EE69C4" w:rsidRDefault="003E5663" w:rsidP="00A16E3B">
            <w:pPr>
              <w:pStyle w:val="BodyText"/>
              <w:rPr>
                <w:rFonts w:ascii="Garamond" w:hAnsi="Garamond" w:cs="Arial"/>
                <w:color w:val="000080"/>
                <w:sz w:val="24"/>
                <w:szCs w:val="27"/>
              </w:rPr>
            </w:pPr>
            <w:r>
              <w:rPr>
                <w:rFonts w:ascii="Garamond" w:hAnsi="Garamond" w:cs="Arial"/>
                <w:color w:val="000080"/>
                <w:sz w:val="24"/>
                <w:szCs w:val="27"/>
              </w:rPr>
              <w:t>Week 14</w:t>
            </w:r>
          </w:p>
        </w:tc>
        <w:tc>
          <w:tcPr>
            <w:tcW w:w="5213" w:type="dxa"/>
          </w:tcPr>
          <w:p w:rsidR="00EE69C4" w:rsidRDefault="00EE69C4" w:rsidP="00463D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Quiz 6</w:t>
            </w:r>
          </w:p>
        </w:tc>
        <w:tc>
          <w:tcPr>
            <w:tcW w:w="1776" w:type="dxa"/>
          </w:tcPr>
          <w:p w:rsidR="00EE69C4" w:rsidRDefault="00EE69C4" w:rsidP="00463D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14</w:t>
            </w:r>
          </w:p>
        </w:tc>
      </w:tr>
      <w:tr w:rsidR="00EE69C4" w:rsidTr="00C9493B">
        <w:tc>
          <w:tcPr>
            <w:tcW w:w="1882" w:type="dxa"/>
          </w:tcPr>
          <w:p w:rsidR="00EE69C4" w:rsidRDefault="00C9493B" w:rsidP="00457EBD">
            <w:pPr>
              <w:pStyle w:val="BodyText"/>
              <w:rPr>
                <w:rFonts w:ascii="Garamond" w:hAnsi="Garamond" w:cs="Arial"/>
                <w:color w:val="000080"/>
                <w:sz w:val="24"/>
                <w:szCs w:val="27"/>
              </w:rPr>
            </w:pPr>
            <w:r>
              <w:rPr>
                <w:rFonts w:ascii="Garamond" w:hAnsi="Garamond" w:cs="Arial"/>
                <w:color w:val="000080"/>
                <w:sz w:val="24"/>
                <w:szCs w:val="27"/>
              </w:rPr>
              <w:t>11/27</w:t>
            </w:r>
          </w:p>
        </w:tc>
        <w:tc>
          <w:tcPr>
            <w:tcW w:w="5213" w:type="dxa"/>
          </w:tcPr>
          <w:p w:rsidR="00EE69C4" w:rsidRDefault="00EE69C4" w:rsidP="001E3D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Theme Paper 3 due</w:t>
            </w:r>
            <w:r w:rsidR="00C84614">
              <w:rPr>
                <w:rFonts w:ascii="Garamond" w:hAnsi="Garamond"/>
                <w:sz w:val="24"/>
              </w:rPr>
              <w:t xml:space="preserve">; </w:t>
            </w:r>
          </w:p>
        </w:tc>
        <w:tc>
          <w:tcPr>
            <w:tcW w:w="1776" w:type="dxa"/>
          </w:tcPr>
          <w:p w:rsidR="00EE69C4" w:rsidRDefault="00EE69C4" w:rsidP="00C322D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10, 13 or 14</w:t>
            </w:r>
          </w:p>
        </w:tc>
      </w:tr>
      <w:tr w:rsidR="00EE69C4" w:rsidTr="00C9493B">
        <w:tc>
          <w:tcPr>
            <w:tcW w:w="1882" w:type="dxa"/>
          </w:tcPr>
          <w:p w:rsidR="00EE69C4" w:rsidRDefault="003E5663" w:rsidP="003F39F8">
            <w:pPr>
              <w:pStyle w:val="BodyText"/>
              <w:rPr>
                <w:rFonts w:ascii="Garamond" w:hAnsi="Garamond" w:cs="Arial"/>
                <w:color w:val="000080"/>
                <w:sz w:val="24"/>
                <w:szCs w:val="27"/>
              </w:rPr>
            </w:pPr>
            <w:r>
              <w:rPr>
                <w:rFonts w:ascii="Garamond" w:hAnsi="Garamond" w:cs="Arial"/>
                <w:color w:val="000080"/>
                <w:sz w:val="24"/>
                <w:szCs w:val="27"/>
              </w:rPr>
              <w:t>Week 15</w:t>
            </w:r>
          </w:p>
        </w:tc>
        <w:tc>
          <w:tcPr>
            <w:tcW w:w="5213" w:type="dxa"/>
          </w:tcPr>
          <w:p w:rsidR="00EE69C4" w:rsidRDefault="00EE69C4" w:rsidP="001E3D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Test 3</w:t>
            </w:r>
            <w:r w:rsidR="001E3D76">
              <w:rPr>
                <w:rFonts w:ascii="Garamond" w:hAnsi="Garamond"/>
                <w:sz w:val="24"/>
              </w:rPr>
              <w:t xml:space="preserve"> </w:t>
            </w:r>
          </w:p>
        </w:tc>
        <w:tc>
          <w:tcPr>
            <w:tcW w:w="1776" w:type="dxa"/>
          </w:tcPr>
          <w:p w:rsidR="00EE69C4" w:rsidRDefault="00EE69C4"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10, 13 -14</w:t>
            </w:r>
          </w:p>
        </w:tc>
      </w:tr>
      <w:tr w:rsidR="00EE69C4" w:rsidTr="00C9493B">
        <w:tc>
          <w:tcPr>
            <w:tcW w:w="1882" w:type="dxa"/>
          </w:tcPr>
          <w:p w:rsidR="00EE69C4" w:rsidRDefault="003E5663" w:rsidP="001B78C4">
            <w:pPr>
              <w:pStyle w:val="BodyText"/>
              <w:rPr>
                <w:rFonts w:ascii="Garamond" w:hAnsi="Garamond" w:cs="Arial"/>
                <w:color w:val="000080"/>
                <w:sz w:val="24"/>
                <w:szCs w:val="27"/>
              </w:rPr>
            </w:pPr>
            <w:r>
              <w:rPr>
                <w:rFonts w:ascii="Garamond" w:hAnsi="Garamond" w:cs="Arial"/>
                <w:color w:val="000080"/>
                <w:sz w:val="24"/>
                <w:szCs w:val="27"/>
              </w:rPr>
              <w:t>Week 16</w:t>
            </w:r>
          </w:p>
        </w:tc>
        <w:tc>
          <w:tcPr>
            <w:tcW w:w="5213" w:type="dxa"/>
          </w:tcPr>
          <w:p w:rsidR="00EE69C4" w:rsidRDefault="00EE69C4" w:rsidP="003E56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Final Exam</w:t>
            </w:r>
          </w:p>
        </w:tc>
        <w:tc>
          <w:tcPr>
            <w:tcW w:w="1776" w:type="dxa"/>
          </w:tcPr>
          <w:p w:rsidR="00EE69C4" w:rsidRDefault="00EE69C4" w:rsidP="0088105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sz w:val="24"/>
              </w:rPr>
            </w:pPr>
            <w:r>
              <w:rPr>
                <w:rFonts w:ascii="Garamond" w:hAnsi="Garamond"/>
                <w:sz w:val="24"/>
              </w:rPr>
              <w:t>All</w:t>
            </w:r>
          </w:p>
        </w:tc>
      </w:tr>
    </w:tbl>
    <w:p w:rsidR="0017494B" w:rsidRDefault="0017494B" w:rsidP="00C9493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Garamond" w:hAnsi="Garamond"/>
          <w:sz w:val="24"/>
        </w:rPr>
      </w:pPr>
      <w:bookmarkStart w:id="0" w:name="_GoBack"/>
      <w:bookmarkEnd w:id="0"/>
    </w:p>
    <w:sectPr w:rsidR="0017494B" w:rsidSect="00ED0DD9">
      <w:endnotePr>
        <w:numFmt w:val="decimal"/>
      </w:endnotePr>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1">
    <w:altName w:val="GoudyOlSt B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5E6F4C"/>
    <w:lvl w:ilvl="0">
      <w:start w:val="1"/>
      <w:numFmt w:val="upperRoman"/>
      <w:pStyle w:val="Level1"/>
      <w:lvlText w:val="%1."/>
      <w:lvlJc w:val="left"/>
      <w:pPr>
        <w:tabs>
          <w:tab w:val="num" w:pos="720"/>
        </w:tabs>
        <w:ind w:left="720" w:hanging="720"/>
      </w:pPr>
      <w:rPr>
        <w:rFonts w:ascii="adi1" w:hAnsi="adi1" w:cs="Times New Roman"/>
        <w:sz w:val="24"/>
        <w:szCs w:val="24"/>
      </w:r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nsid w:val="164B615B"/>
    <w:multiLevelType w:val="hybridMultilevel"/>
    <w:tmpl w:val="3858F01A"/>
    <w:lvl w:ilvl="0" w:tplc="CED6A85A">
      <w:start w:val="1"/>
      <w:numFmt w:val="bullet"/>
      <w:lvlText w:val=""/>
      <w:lvlJc w:val="left"/>
      <w:pPr>
        <w:tabs>
          <w:tab w:val="num" w:pos="1800"/>
        </w:tabs>
        <w:ind w:left="1800" w:hanging="360"/>
      </w:pPr>
      <w:rPr>
        <w:rFonts w:ascii="Symbol" w:hAnsi="Symbol" w:hint="default"/>
        <w:sz w:val="16"/>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9737E0"/>
    <w:multiLevelType w:val="hybridMultilevel"/>
    <w:tmpl w:val="0F707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0A3015"/>
    <w:multiLevelType w:val="hybridMultilevel"/>
    <w:tmpl w:val="A9406CFE"/>
    <w:lvl w:ilvl="0" w:tplc="13425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1"/>
        <w:numFmt w:val="decimal"/>
        <w:pStyle w:val="Level1"/>
        <w:lvlText w:val="%1."/>
        <w:lvlJc w:val="left"/>
        <w:pPr>
          <w:ind w:left="0" w:firstLine="0"/>
        </w:pPr>
        <w:rPr>
          <w:rFonts w:ascii="adi1" w:hAnsi="adi1"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78"/>
    <w:rsid w:val="000D079F"/>
    <w:rsid w:val="00135CD7"/>
    <w:rsid w:val="0017494B"/>
    <w:rsid w:val="001B78C4"/>
    <w:rsid w:val="001E3D76"/>
    <w:rsid w:val="002231E4"/>
    <w:rsid w:val="002425C7"/>
    <w:rsid w:val="002D0CD9"/>
    <w:rsid w:val="00302DDB"/>
    <w:rsid w:val="00311079"/>
    <w:rsid w:val="003762F7"/>
    <w:rsid w:val="0037798D"/>
    <w:rsid w:val="003B75E5"/>
    <w:rsid w:val="003E5663"/>
    <w:rsid w:val="003F39F8"/>
    <w:rsid w:val="00457EBD"/>
    <w:rsid w:val="00471CE3"/>
    <w:rsid w:val="004839CA"/>
    <w:rsid w:val="004A1F0C"/>
    <w:rsid w:val="0059586C"/>
    <w:rsid w:val="00665225"/>
    <w:rsid w:val="00673F71"/>
    <w:rsid w:val="006A057C"/>
    <w:rsid w:val="007C6854"/>
    <w:rsid w:val="007E6D7B"/>
    <w:rsid w:val="0088105A"/>
    <w:rsid w:val="008E0FB9"/>
    <w:rsid w:val="008E5D72"/>
    <w:rsid w:val="009C0670"/>
    <w:rsid w:val="009E4735"/>
    <w:rsid w:val="00A16E3B"/>
    <w:rsid w:val="00A51AAC"/>
    <w:rsid w:val="00A7088F"/>
    <w:rsid w:val="00A86D99"/>
    <w:rsid w:val="00A87A78"/>
    <w:rsid w:val="00B40956"/>
    <w:rsid w:val="00C83D4E"/>
    <w:rsid w:val="00C84614"/>
    <w:rsid w:val="00C9493B"/>
    <w:rsid w:val="00CC4F55"/>
    <w:rsid w:val="00CD4617"/>
    <w:rsid w:val="00D30348"/>
    <w:rsid w:val="00D43B14"/>
    <w:rsid w:val="00DD0A63"/>
    <w:rsid w:val="00E05DD0"/>
    <w:rsid w:val="00E15975"/>
    <w:rsid w:val="00E70573"/>
    <w:rsid w:val="00E934C7"/>
    <w:rsid w:val="00E95C6C"/>
    <w:rsid w:val="00ED0DD9"/>
    <w:rsid w:val="00ED2315"/>
    <w:rsid w:val="00EE69C4"/>
    <w:rsid w:val="00F2114C"/>
    <w:rsid w:val="00F45700"/>
    <w:rsid w:val="00F7080A"/>
    <w:rsid w:val="00F801A1"/>
    <w:rsid w:val="00F8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D9"/>
    <w:pPr>
      <w:widowControl w:val="0"/>
      <w:autoSpaceDE w:val="0"/>
      <w:autoSpaceDN w:val="0"/>
      <w:adjustRightInd w:val="0"/>
    </w:pPr>
    <w:rPr>
      <w:szCs w:val="24"/>
    </w:rPr>
  </w:style>
  <w:style w:type="paragraph" w:styleId="Heading1">
    <w:name w:val="heading 1"/>
    <w:basedOn w:val="Normal"/>
    <w:next w:val="Normal"/>
    <w:qFormat/>
    <w:rsid w:val="00ED0DD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line="216" w:lineRule="auto"/>
      <w:ind w:left="720" w:hanging="720"/>
      <w:jc w:val="center"/>
      <w:outlineLvl w:val="0"/>
    </w:pPr>
    <w:rPr>
      <w:rFonts w:ascii="adi1" w:hAnsi="adi1"/>
      <w:sz w:val="22"/>
      <w:szCs w:val="22"/>
      <w:u w:val="single"/>
      <w:lang w:val="fr-FR"/>
    </w:rPr>
  </w:style>
  <w:style w:type="paragraph" w:styleId="Heading2">
    <w:name w:val="heading 2"/>
    <w:basedOn w:val="Normal"/>
    <w:next w:val="Normal"/>
    <w:qFormat/>
    <w:rsid w:val="00ED0DD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1"/>
    </w:pPr>
    <w:rPr>
      <w:rFonts w:ascii="AGaramond" w:hAnsi="AGaramond"/>
      <w:sz w:val="24"/>
    </w:rPr>
  </w:style>
  <w:style w:type="paragraph" w:styleId="Heading3">
    <w:name w:val="heading 3"/>
    <w:basedOn w:val="Normal"/>
    <w:next w:val="Normal"/>
    <w:qFormat/>
    <w:rsid w:val="00ED0DD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2"/>
    </w:pPr>
    <w:rPr>
      <w:rFonts w:ascii="adi1" w:hAnsi="adi1"/>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DD9"/>
    <w:rPr>
      <w:color w:val="0000FF"/>
      <w:u w:val="single"/>
    </w:rPr>
  </w:style>
  <w:style w:type="character" w:styleId="FollowedHyperlink">
    <w:name w:val="FollowedHyperlink"/>
    <w:basedOn w:val="DefaultParagraphFont"/>
    <w:semiHidden/>
    <w:rsid w:val="00ED0DD9"/>
    <w:rPr>
      <w:color w:val="800080"/>
      <w:u w:val="single"/>
    </w:rPr>
  </w:style>
  <w:style w:type="paragraph" w:styleId="NormalWeb">
    <w:name w:val="Normal (Web)"/>
    <w:basedOn w:val="Normal"/>
    <w:uiPriority w:val="99"/>
    <w:rsid w:val="00ED0DD9"/>
    <w:pPr>
      <w:widowControl/>
      <w:autoSpaceDE/>
      <w:autoSpaceDN/>
      <w:adjustRightInd/>
      <w:spacing w:before="100" w:beforeAutospacing="1" w:after="100" w:afterAutospacing="1"/>
    </w:pPr>
    <w:rPr>
      <w:sz w:val="24"/>
    </w:rPr>
  </w:style>
  <w:style w:type="paragraph" w:styleId="Header">
    <w:name w:val="header"/>
    <w:basedOn w:val="Normal"/>
    <w:semiHidden/>
    <w:rsid w:val="00ED0DD9"/>
    <w:pPr>
      <w:tabs>
        <w:tab w:val="center" w:pos="4320"/>
        <w:tab w:val="right" w:pos="8640"/>
      </w:tabs>
    </w:pPr>
  </w:style>
  <w:style w:type="paragraph" w:styleId="BodyText">
    <w:name w:val="Body Text"/>
    <w:basedOn w:val="Normal"/>
    <w:link w:val="BodyTextChar"/>
    <w:uiPriority w:val="99"/>
    <w:rsid w:val="00ED0D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bCs/>
      <w:sz w:val="28"/>
    </w:rPr>
  </w:style>
  <w:style w:type="paragraph" w:customStyle="1" w:styleId="Level1">
    <w:name w:val="Level 1"/>
    <w:basedOn w:val="Normal"/>
    <w:rsid w:val="00ED0DD9"/>
    <w:pPr>
      <w:numPr>
        <w:numId w:val="2"/>
      </w:numPr>
      <w:ind w:left="1440" w:right="720" w:hanging="720"/>
      <w:outlineLvl w:val="0"/>
    </w:pPr>
  </w:style>
  <w:style w:type="character" w:customStyle="1" w:styleId="Hypertext">
    <w:name w:val="Hypertext"/>
    <w:rsid w:val="00ED0DD9"/>
    <w:rPr>
      <w:color w:val="0000FF"/>
      <w:u w:val="single"/>
    </w:rPr>
  </w:style>
  <w:style w:type="paragraph" w:styleId="BalloonText">
    <w:name w:val="Balloon Text"/>
    <w:basedOn w:val="Normal"/>
    <w:link w:val="BalloonTextChar"/>
    <w:uiPriority w:val="99"/>
    <w:semiHidden/>
    <w:unhideWhenUsed/>
    <w:rsid w:val="007E6D7B"/>
    <w:rPr>
      <w:rFonts w:ascii="Tahoma" w:hAnsi="Tahoma" w:cs="Tahoma"/>
      <w:sz w:val="16"/>
      <w:szCs w:val="16"/>
    </w:rPr>
  </w:style>
  <w:style w:type="character" w:customStyle="1" w:styleId="BalloonTextChar">
    <w:name w:val="Balloon Text Char"/>
    <w:basedOn w:val="DefaultParagraphFont"/>
    <w:link w:val="BalloonText"/>
    <w:uiPriority w:val="99"/>
    <w:semiHidden/>
    <w:rsid w:val="007E6D7B"/>
    <w:rPr>
      <w:rFonts w:ascii="Tahoma" w:hAnsi="Tahoma" w:cs="Tahoma"/>
      <w:sz w:val="16"/>
      <w:szCs w:val="16"/>
    </w:rPr>
  </w:style>
  <w:style w:type="paragraph" w:styleId="ListParagraph">
    <w:name w:val="List Paragraph"/>
    <w:basedOn w:val="Normal"/>
    <w:uiPriority w:val="34"/>
    <w:qFormat/>
    <w:rsid w:val="002D0CD9"/>
    <w:pPr>
      <w:widowControl/>
      <w:autoSpaceDE/>
      <w:autoSpaceDN/>
      <w:adjustRightInd/>
      <w:ind w:left="720"/>
      <w:contextualSpacing/>
    </w:pPr>
    <w:rPr>
      <w:rFonts w:eastAsia="Calibri"/>
      <w:sz w:val="24"/>
      <w:szCs w:val="22"/>
    </w:rPr>
  </w:style>
  <w:style w:type="character" w:customStyle="1" w:styleId="BodyTextChar">
    <w:name w:val="Body Text Char"/>
    <w:basedOn w:val="DefaultParagraphFont"/>
    <w:link w:val="BodyText"/>
    <w:uiPriority w:val="99"/>
    <w:rsid w:val="00A16E3B"/>
    <w:rPr>
      <w:b/>
      <w:bCs/>
      <w:sz w:val="28"/>
      <w:szCs w:val="24"/>
    </w:rPr>
  </w:style>
  <w:style w:type="table" w:styleId="TableGrid">
    <w:name w:val="Table Grid"/>
    <w:basedOn w:val="TableNormal"/>
    <w:uiPriority w:val="59"/>
    <w:rsid w:val="00C9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D9"/>
    <w:pPr>
      <w:widowControl w:val="0"/>
      <w:autoSpaceDE w:val="0"/>
      <w:autoSpaceDN w:val="0"/>
      <w:adjustRightInd w:val="0"/>
    </w:pPr>
    <w:rPr>
      <w:szCs w:val="24"/>
    </w:rPr>
  </w:style>
  <w:style w:type="paragraph" w:styleId="Heading1">
    <w:name w:val="heading 1"/>
    <w:basedOn w:val="Normal"/>
    <w:next w:val="Normal"/>
    <w:qFormat/>
    <w:rsid w:val="00ED0DD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8" w:line="216" w:lineRule="auto"/>
      <w:ind w:left="720" w:hanging="720"/>
      <w:jc w:val="center"/>
      <w:outlineLvl w:val="0"/>
    </w:pPr>
    <w:rPr>
      <w:rFonts w:ascii="adi1" w:hAnsi="adi1"/>
      <w:sz w:val="22"/>
      <w:szCs w:val="22"/>
      <w:u w:val="single"/>
      <w:lang w:val="fr-FR"/>
    </w:rPr>
  </w:style>
  <w:style w:type="paragraph" w:styleId="Heading2">
    <w:name w:val="heading 2"/>
    <w:basedOn w:val="Normal"/>
    <w:next w:val="Normal"/>
    <w:qFormat/>
    <w:rsid w:val="00ED0DD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1"/>
    </w:pPr>
    <w:rPr>
      <w:rFonts w:ascii="AGaramond" w:hAnsi="AGaramond"/>
      <w:sz w:val="24"/>
    </w:rPr>
  </w:style>
  <w:style w:type="paragraph" w:styleId="Heading3">
    <w:name w:val="heading 3"/>
    <w:basedOn w:val="Normal"/>
    <w:next w:val="Normal"/>
    <w:qFormat/>
    <w:rsid w:val="00ED0DD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2"/>
    </w:pPr>
    <w:rPr>
      <w:rFonts w:ascii="adi1" w:hAnsi="adi1"/>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DD9"/>
    <w:rPr>
      <w:color w:val="0000FF"/>
      <w:u w:val="single"/>
    </w:rPr>
  </w:style>
  <w:style w:type="character" w:styleId="FollowedHyperlink">
    <w:name w:val="FollowedHyperlink"/>
    <w:basedOn w:val="DefaultParagraphFont"/>
    <w:semiHidden/>
    <w:rsid w:val="00ED0DD9"/>
    <w:rPr>
      <w:color w:val="800080"/>
      <w:u w:val="single"/>
    </w:rPr>
  </w:style>
  <w:style w:type="paragraph" w:styleId="NormalWeb">
    <w:name w:val="Normal (Web)"/>
    <w:basedOn w:val="Normal"/>
    <w:uiPriority w:val="99"/>
    <w:rsid w:val="00ED0DD9"/>
    <w:pPr>
      <w:widowControl/>
      <w:autoSpaceDE/>
      <w:autoSpaceDN/>
      <w:adjustRightInd/>
      <w:spacing w:before="100" w:beforeAutospacing="1" w:after="100" w:afterAutospacing="1"/>
    </w:pPr>
    <w:rPr>
      <w:sz w:val="24"/>
    </w:rPr>
  </w:style>
  <w:style w:type="paragraph" w:styleId="Header">
    <w:name w:val="header"/>
    <w:basedOn w:val="Normal"/>
    <w:semiHidden/>
    <w:rsid w:val="00ED0DD9"/>
    <w:pPr>
      <w:tabs>
        <w:tab w:val="center" w:pos="4320"/>
        <w:tab w:val="right" w:pos="8640"/>
      </w:tabs>
    </w:pPr>
  </w:style>
  <w:style w:type="paragraph" w:styleId="BodyText">
    <w:name w:val="Body Text"/>
    <w:basedOn w:val="Normal"/>
    <w:link w:val="BodyTextChar"/>
    <w:uiPriority w:val="99"/>
    <w:rsid w:val="00ED0D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bCs/>
      <w:sz w:val="28"/>
    </w:rPr>
  </w:style>
  <w:style w:type="paragraph" w:customStyle="1" w:styleId="Level1">
    <w:name w:val="Level 1"/>
    <w:basedOn w:val="Normal"/>
    <w:rsid w:val="00ED0DD9"/>
    <w:pPr>
      <w:numPr>
        <w:numId w:val="2"/>
      </w:numPr>
      <w:ind w:left="1440" w:right="720" w:hanging="720"/>
      <w:outlineLvl w:val="0"/>
    </w:pPr>
  </w:style>
  <w:style w:type="character" w:customStyle="1" w:styleId="Hypertext">
    <w:name w:val="Hypertext"/>
    <w:rsid w:val="00ED0DD9"/>
    <w:rPr>
      <w:color w:val="0000FF"/>
      <w:u w:val="single"/>
    </w:rPr>
  </w:style>
  <w:style w:type="paragraph" w:styleId="BalloonText">
    <w:name w:val="Balloon Text"/>
    <w:basedOn w:val="Normal"/>
    <w:link w:val="BalloonTextChar"/>
    <w:uiPriority w:val="99"/>
    <w:semiHidden/>
    <w:unhideWhenUsed/>
    <w:rsid w:val="007E6D7B"/>
    <w:rPr>
      <w:rFonts w:ascii="Tahoma" w:hAnsi="Tahoma" w:cs="Tahoma"/>
      <w:sz w:val="16"/>
      <w:szCs w:val="16"/>
    </w:rPr>
  </w:style>
  <w:style w:type="character" w:customStyle="1" w:styleId="BalloonTextChar">
    <w:name w:val="Balloon Text Char"/>
    <w:basedOn w:val="DefaultParagraphFont"/>
    <w:link w:val="BalloonText"/>
    <w:uiPriority w:val="99"/>
    <w:semiHidden/>
    <w:rsid w:val="007E6D7B"/>
    <w:rPr>
      <w:rFonts w:ascii="Tahoma" w:hAnsi="Tahoma" w:cs="Tahoma"/>
      <w:sz w:val="16"/>
      <w:szCs w:val="16"/>
    </w:rPr>
  </w:style>
  <w:style w:type="paragraph" w:styleId="ListParagraph">
    <w:name w:val="List Paragraph"/>
    <w:basedOn w:val="Normal"/>
    <w:uiPriority w:val="34"/>
    <w:qFormat/>
    <w:rsid w:val="002D0CD9"/>
    <w:pPr>
      <w:widowControl/>
      <w:autoSpaceDE/>
      <w:autoSpaceDN/>
      <w:adjustRightInd/>
      <w:ind w:left="720"/>
      <w:contextualSpacing/>
    </w:pPr>
    <w:rPr>
      <w:rFonts w:eastAsia="Calibri"/>
      <w:sz w:val="24"/>
      <w:szCs w:val="22"/>
    </w:rPr>
  </w:style>
  <w:style w:type="character" w:customStyle="1" w:styleId="BodyTextChar">
    <w:name w:val="Body Text Char"/>
    <w:basedOn w:val="DefaultParagraphFont"/>
    <w:link w:val="BodyText"/>
    <w:uiPriority w:val="99"/>
    <w:rsid w:val="00A16E3B"/>
    <w:rPr>
      <w:b/>
      <w:bCs/>
      <w:sz w:val="28"/>
      <w:szCs w:val="24"/>
    </w:rPr>
  </w:style>
  <w:style w:type="table" w:styleId="TableGrid">
    <w:name w:val="Table Grid"/>
    <w:basedOn w:val="TableNormal"/>
    <w:uiPriority w:val="59"/>
    <w:rsid w:val="00C9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67453">
      <w:bodyDiv w:val="1"/>
      <w:marLeft w:val="0"/>
      <w:marRight w:val="0"/>
      <w:marTop w:val="0"/>
      <w:marBottom w:val="0"/>
      <w:divBdr>
        <w:top w:val="none" w:sz="0" w:space="0" w:color="auto"/>
        <w:left w:val="none" w:sz="0" w:space="0" w:color="auto"/>
        <w:bottom w:val="none" w:sz="0" w:space="0" w:color="auto"/>
        <w:right w:val="none" w:sz="0" w:space="0" w:color="auto"/>
      </w:divBdr>
    </w:div>
    <w:div w:id="12323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knox@mw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Syllabus PSYC 1103 - X01 Spring 2004</vt:lpstr>
    </vt:vector>
  </TitlesOfParts>
  <Company>Midwestern State University</Company>
  <LinksUpToDate>false</LinksUpToDate>
  <CharactersWithSpaces>8481</CharactersWithSpaces>
  <SharedDoc>false</SharedDoc>
  <HLinks>
    <vt:vector size="12" baseType="variant">
      <vt:variant>
        <vt:i4>8257656</vt:i4>
      </vt:variant>
      <vt:variant>
        <vt:i4>3</vt:i4>
      </vt:variant>
      <vt:variant>
        <vt:i4>0</vt:i4>
      </vt:variant>
      <vt:variant>
        <vt:i4>5</vt:i4>
      </vt:variant>
      <vt:variant>
        <vt:lpwstr>http://students.mwsu.edu/disability/faq.asp</vt:lpwstr>
      </vt:variant>
      <vt:variant>
        <vt:lpwstr/>
      </vt:variant>
      <vt:variant>
        <vt:i4>4063305</vt:i4>
      </vt:variant>
      <vt:variant>
        <vt:i4>0</vt:i4>
      </vt:variant>
      <vt:variant>
        <vt:i4>0</vt:i4>
      </vt:variant>
      <vt:variant>
        <vt:i4>5</vt:i4>
      </vt:variant>
      <vt:variant>
        <vt:lpwstr>mailto:don.knox@mwsu.edu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PSYC 1103 - X01 Spring 2004</dc:title>
  <dc:creator>Don Knox</dc:creator>
  <cp:lastModifiedBy>Don Knox</cp:lastModifiedBy>
  <cp:revision>2</cp:revision>
  <cp:lastPrinted>2017-08-28T18:05:00Z</cp:lastPrinted>
  <dcterms:created xsi:type="dcterms:W3CDTF">2019-08-26T14:18:00Z</dcterms:created>
  <dcterms:modified xsi:type="dcterms:W3CDTF">2019-08-26T14:18:00Z</dcterms:modified>
</cp:coreProperties>
</file>