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AF2" w:rsidRPr="00CB1F62" w:rsidRDefault="00827EA7" w:rsidP="00CB1F62">
      <w:pPr>
        <w:pStyle w:val="Title"/>
      </w:pPr>
      <w:r w:rsidRPr="00CB1F62">
        <w:t>BIOL3314-201 Microbes: Microbial Life</w:t>
      </w:r>
    </w:p>
    <w:p w:rsidR="00827EA7" w:rsidRPr="00CB1F62" w:rsidRDefault="006F4963" w:rsidP="00CB1F62">
      <w:pPr>
        <w:spacing w:after="0" w:line="276" w:lineRule="auto"/>
        <w:rPr>
          <w:rFonts w:cstheme="minorHAnsi"/>
          <w:sz w:val="22"/>
          <w:szCs w:val="22"/>
        </w:rPr>
      </w:pPr>
      <w:r w:rsidRPr="00CB1F62">
        <w:rPr>
          <w:rFonts w:cstheme="minorHAnsi"/>
          <w:sz w:val="22"/>
          <w:szCs w:val="22"/>
        </w:rPr>
        <w:t>Spring 2019 | MWF 11:00-11:50am | Bolin 213</w:t>
      </w:r>
    </w:p>
    <w:p w:rsidR="006F4963" w:rsidRPr="00CB1F62" w:rsidRDefault="006F4963" w:rsidP="00CB1F62">
      <w:pPr>
        <w:pStyle w:val="Heading1"/>
      </w:pPr>
      <w:r w:rsidRPr="00CB1F62">
        <w:t>Instructor Information</w:t>
      </w:r>
    </w:p>
    <w:p w:rsidR="006F4963" w:rsidRPr="00CB1F62" w:rsidRDefault="006F4963" w:rsidP="00CB1F62">
      <w:pPr>
        <w:pStyle w:val="Style1"/>
        <w:spacing w:after="0" w:line="276" w:lineRule="auto"/>
        <w:rPr>
          <w:rFonts w:cstheme="minorHAnsi"/>
          <w:szCs w:val="22"/>
        </w:rPr>
      </w:pPr>
      <w:r w:rsidRPr="00CB1F62">
        <w:rPr>
          <w:rFonts w:cstheme="minorHAnsi"/>
          <w:szCs w:val="22"/>
        </w:rPr>
        <w:t>Elizabeth A. Machunis-Masuoka, PhD, MA</w:t>
      </w:r>
    </w:p>
    <w:p w:rsidR="006F4963" w:rsidRPr="00CB1F62" w:rsidRDefault="006F4963" w:rsidP="00CB1F62">
      <w:pPr>
        <w:pStyle w:val="Style1"/>
        <w:spacing w:after="0" w:line="276" w:lineRule="auto"/>
        <w:rPr>
          <w:rFonts w:cstheme="minorHAnsi"/>
          <w:szCs w:val="22"/>
        </w:rPr>
      </w:pPr>
      <w:r w:rsidRPr="00CB1F62">
        <w:rPr>
          <w:rFonts w:cstheme="minorHAnsi"/>
          <w:szCs w:val="22"/>
        </w:rPr>
        <w:t>Departments of Biology and Chemistry/Physics</w:t>
      </w:r>
    </w:p>
    <w:p w:rsidR="006F4963" w:rsidRPr="00CB1F62" w:rsidRDefault="006F4963" w:rsidP="00CB1F62">
      <w:pPr>
        <w:pStyle w:val="Style1"/>
        <w:spacing w:after="0" w:line="276" w:lineRule="auto"/>
        <w:rPr>
          <w:rFonts w:cstheme="minorHAnsi"/>
          <w:szCs w:val="22"/>
        </w:rPr>
      </w:pPr>
      <w:r w:rsidRPr="00CB1F62">
        <w:rPr>
          <w:rFonts w:cstheme="minorHAnsi"/>
          <w:szCs w:val="22"/>
        </w:rPr>
        <w:t xml:space="preserve">Office: Bolin 307D | email: </w:t>
      </w:r>
      <w:hyperlink r:id="rId8" w:history="1">
        <w:r w:rsidRPr="00CB1F62">
          <w:rPr>
            <w:rStyle w:val="Hyperlink"/>
            <w:rFonts w:cstheme="minorHAnsi"/>
            <w:szCs w:val="22"/>
          </w:rPr>
          <w:t>elizabeth.masuoka@msutexas.edu</w:t>
        </w:r>
      </w:hyperlink>
    </w:p>
    <w:p w:rsidR="006F4963" w:rsidRPr="00CB1F62" w:rsidRDefault="00EA1A4C" w:rsidP="00CB1F62">
      <w:pPr>
        <w:pStyle w:val="Style1"/>
        <w:spacing w:after="0" w:line="276" w:lineRule="auto"/>
        <w:rPr>
          <w:rFonts w:cstheme="minorHAnsi"/>
          <w:szCs w:val="22"/>
        </w:rPr>
      </w:pPr>
      <w:r>
        <w:rPr>
          <w:rFonts w:cstheme="minorHAnsi"/>
          <w:szCs w:val="22"/>
        </w:rPr>
        <w:t>Office Hours: MWF 9:00-11:00; MW 12:00-2:00pm</w:t>
      </w:r>
      <w:bookmarkStart w:id="0" w:name="_GoBack"/>
      <w:bookmarkEnd w:id="0"/>
    </w:p>
    <w:p w:rsidR="00CC326B" w:rsidRPr="00CB1F62" w:rsidRDefault="00E82A26" w:rsidP="00CB1F62">
      <w:pPr>
        <w:pStyle w:val="Heading1"/>
      </w:pPr>
      <w:sdt>
        <w:sdtPr>
          <w:alias w:val="General information:"/>
          <w:tag w:val="General information:"/>
          <w:id w:val="1237982013"/>
          <w:placeholder>
            <w:docPart w:val="714EE3AFB8F1473DBB691B92BDDDCF65"/>
          </w:placeholder>
          <w:temporary/>
          <w:showingPlcHdr/>
          <w15:appearance w15:val="hidden"/>
        </w:sdtPr>
        <w:sdtEndPr/>
        <w:sdtContent>
          <w:r w:rsidR="00CC326B" w:rsidRPr="00CB1F62">
            <w:t>General Information</w:t>
          </w:r>
        </w:sdtContent>
      </w:sdt>
    </w:p>
    <w:p w:rsidR="00CC326B" w:rsidRPr="00CB1F62" w:rsidRDefault="00E82A26" w:rsidP="00CB1F62">
      <w:pPr>
        <w:pStyle w:val="Heading2"/>
      </w:pPr>
      <w:sdt>
        <w:sdtPr>
          <w:alias w:val="Description:"/>
          <w:tag w:val="Description:"/>
          <w:id w:val="-1023635109"/>
          <w:placeholder>
            <w:docPart w:val="CE833311CC7347FA864170210A7F0545"/>
          </w:placeholder>
          <w:temporary/>
          <w:showingPlcHdr/>
          <w15:appearance w15:val="hidden"/>
        </w:sdtPr>
        <w:sdtEndPr/>
        <w:sdtContent>
          <w:r w:rsidR="00CC326B" w:rsidRPr="008A6B6F">
            <w:rPr>
              <w:color w:val="C00000"/>
            </w:rPr>
            <w:t>Description</w:t>
          </w:r>
        </w:sdtContent>
      </w:sdt>
    </w:p>
    <w:p w:rsidR="00CC326B" w:rsidRDefault="00A866E7" w:rsidP="00CB1F62">
      <w:pPr>
        <w:spacing w:after="0" w:line="276" w:lineRule="auto"/>
        <w:rPr>
          <w:rFonts w:cstheme="minorHAnsi"/>
          <w:sz w:val="22"/>
          <w:szCs w:val="22"/>
        </w:rPr>
      </w:pPr>
      <w:r>
        <w:rPr>
          <w:rFonts w:cstheme="minorHAnsi"/>
          <w:sz w:val="22"/>
          <w:szCs w:val="22"/>
        </w:rPr>
        <w:t>This course is an</w:t>
      </w:r>
      <w:r w:rsidR="00CC326B" w:rsidRPr="00CB1F62">
        <w:rPr>
          <w:rFonts w:cstheme="minorHAnsi"/>
          <w:sz w:val="22"/>
          <w:szCs w:val="22"/>
        </w:rPr>
        <w:t xml:space="preserve"> introduction to the biology of microorganisms including viruses, bacteria, archaea, protozoa, and fungi. Cell structure and function, metabolism, information flow and genetics, evolutionary relationships, and microbial ecology</w:t>
      </w:r>
      <w:r>
        <w:rPr>
          <w:rFonts w:cstheme="minorHAnsi"/>
          <w:sz w:val="22"/>
          <w:szCs w:val="22"/>
        </w:rPr>
        <w:t xml:space="preserve"> will be covered</w:t>
      </w:r>
      <w:r w:rsidR="00CC326B" w:rsidRPr="00CB1F62">
        <w:rPr>
          <w:rFonts w:cstheme="minorHAnsi"/>
          <w:sz w:val="22"/>
          <w:szCs w:val="22"/>
        </w:rPr>
        <w:t>. A conceptual and experimental background sufficient to enable students to successfully pursue more advanced courses in related fields is provided.</w:t>
      </w:r>
    </w:p>
    <w:p w:rsidR="00A866E7" w:rsidRPr="00A866E7" w:rsidRDefault="00093B77" w:rsidP="00A866E7">
      <w:pPr>
        <w:pStyle w:val="Heading2"/>
        <w:rPr>
          <w:color w:val="C00000"/>
        </w:rPr>
      </w:pPr>
      <w:r>
        <w:rPr>
          <w:color w:val="C00000"/>
        </w:rPr>
        <w:t>Core Concepts</w:t>
      </w:r>
    </w:p>
    <w:p w:rsidR="0020324B" w:rsidRPr="0020324B" w:rsidRDefault="00A866E7" w:rsidP="0020324B">
      <w:pPr>
        <w:spacing w:line="276" w:lineRule="auto"/>
        <w:rPr>
          <w:sz w:val="22"/>
          <w:szCs w:val="22"/>
        </w:rPr>
      </w:pPr>
      <w:r w:rsidRPr="00A866E7">
        <w:rPr>
          <w:sz w:val="22"/>
          <w:szCs w:val="22"/>
        </w:rPr>
        <w:t>The l</w:t>
      </w:r>
      <w:r>
        <w:rPr>
          <w:sz w:val="22"/>
          <w:szCs w:val="22"/>
        </w:rPr>
        <w:t xml:space="preserve">earning outcomes for this course </w:t>
      </w:r>
      <w:r w:rsidR="00093B77">
        <w:rPr>
          <w:sz w:val="22"/>
          <w:szCs w:val="22"/>
        </w:rPr>
        <w:t>are derived from</w:t>
      </w:r>
      <w:r>
        <w:rPr>
          <w:sz w:val="22"/>
          <w:szCs w:val="22"/>
        </w:rPr>
        <w:t xml:space="preserve"> the </w:t>
      </w:r>
      <w:r w:rsidR="00093B77">
        <w:rPr>
          <w:sz w:val="22"/>
          <w:szCs w:val="22"/>
        </w:rPr>
        <w:t>six core concepts and 27 fundamental statements identified by the curriculum proposed by the American Society for Microbiology</w:t>
      </w:r>
      <w:r w:rsidR="00093B77">
        <w:rPr>
          <w:rStyle w:val="FootnoteReference"/>
          <w:sz w:val="22"/>
          <w:szCs w:val="22"/>
        </w:rPr>
        <w:footnoteReference w:id="1"/>
      </w:r>
      <w:r w:rsidR="00093B77">
        <w:rPr>
          <w:sz w:val="22"/>
          <w:szCs w:val="22"/>
        </w:rPr>
        <w:t xml:space="preserve">. </w:t>
      </w:r>
      <w:r w:rsidR="0020324B">
        <w:rPr>
          <w:sz w:val="22"/>
          <w:szCs w:val="22"/>
        </w:rPr>
        <w:t xml:space="preserve">The five core concepts covered by this general microbiology course are: </w:t>
      </w:r>
      <w:r>
        <w:rPr>
          <w:sz w:val="22"/>
          <w:szCs w:val="22"/>
        </w:rPr>
        <w:t>Cell Structure and Function</w:t>
      </w:r>
      <w:r w:rsidR="0020324B">
        <w:rPr>
          <w:sz w:val="22"/>
          <w:szCs w:val="22"/>
        </w:rPr>
        <w:t xml:space="preserve">; </w:t>
      </w:r>
      <w:r>
        <w:rPr>
          <w:sz w:val="22"/>
          <w:szCs w:val="22"/>
        </w:rPr>
        <w:t>Metabolic Pathways</w:t>
      </w:r>
      <w:r w:rsidR="0020324B">
        <w:rPr>
          <w:sz w:val="22"/>
          <w:szCs w:val="22"/>
        </w:rPr>
        <w:t xml:space="preserve">; </w:t>
      </w:r>
      <w:r>
        <w:rPr>
          <w:sz w:val="22"/>
          <w:szCs w:val="22"/>
        </w:rPr>
        <w:t>Information Flow and Genetics</w:t>
      </w:r>
      <w:r w:rsidR="0020324B">
        <w:rPr>
          <w:sz w:val="22"/>
          <w:szCs w:val="22"/>
        </w:rPr>
        <w:t xml:space="preserve">; </w:t>
      </w:r>
      <w:r>
        <w:rPr>
          <w:sz w:val="22"/>
          <w:szCs w:val="22"/>
        </w:rPr>
        <w:t>Evolution</w:t>
      </w:r>
      <w:r w:rsidR="0020324B">
        <w:rPr>
          <w:sz w:val="22"/>
          <w:szCs w:val="22"/>
        </w:rPr>
        <w:t>; and Microbial Systems. After completing this course, students will be able to describe how different microbial groups survive and thrive in the varied ecosystems presented to them by nature.</w:t>
      </w:r>
    </w:p>
    <w:p w:rsidR="00CC326B" w:rsidRPr="008A6B6F" w:rsidRDefault="00CC326B" w:rsidP="00CB1F62">
      <w:pPr>
        <w:pStyle w:val="Heading2"/>
        <w:rPr>
          <w:color w:val="C00000"/>
        </w:rPr>
      </w:pPr>
      <w:r w:rsidRPr="008A6B6F">
        <w:rPr>
          <w:color w:val="C00000"/>
        </w:rPr>
        <w:t>Purpose of the Syllabus</w:t>
      </w:r>
    </w:p>
    <w:p w:rsidR="00CC326B" w:rsidRPr="00CB1F62" w:rsidRDefault="00CC326B" w:rsidP="00CB1F62">
      <w:pPr>
        <w:spacing w:after="0" w:line="276" w:lineRule="auto"/>
        <w:rPr>
          <w:rFonts w:cstheme="minorHAnsi"/>
          <w:sz w:val="22"/>
          <w:szCs w:val="22"/>
        </w:rPr>
      </w:pPr>
      <w:r w:rsidRPr="00CB1F62">
        <w:rPr>
          <w:rFonts w:cstheme="minorHAnsi"/>
          <w:sz w:val="22"/>
          <w:szCs w:val="22"/>
        </w:rPr>
        <w:t>The purpose of the syllabus is to inform you of course expectations, policies, and content. Ignorance of course policies because you did not read your syllabus will not be an acceptable excuse for not adhering to these policies. Because the syllabus is also available online, you cannot lose it. By accepting this syllabus and remaining enrolled in the course, you affirm that you understand the contents of this syllabus and that you will adhere to its requirements.</w:t>
      </w:r>
    </w:p>
    <w:p w:rsidR="00CC326B" w:rsidRPr="008A6B6F" w:rsidRDefault="00E82A26" w:rsidP="00CB1F62">
      <w:pPr>
        <w:pStyle w:val="Heading2"/>
        <w:rPr>
          <w:color w:val="C00000"/>
        </w:rPr>
      </w:pPr>
      <w:sdt>
        <w:sdtPr>
          <w:rPr>
            <w:color w:val="C00000"/>
          </w:rPr>
          <w:alias w:val="Expectations and goals:"/>
          <w:tag w:val="Expectations and goals:"/>
          <w:id w:val="-695932907"/>
          <w:placeholder>
            <w:docPart w:val="97AEEAD749F74E039C44A80C1417E633"/>
          </w:placeholder>
          <w:temporary/>
          <w:showingPlcHdr/>
          <w15:appearance w15:val="hidden"/>
        </w:sdtPr>
        <w:sdtEndPr/>
        <w:sdtContent>
          <w:r w:rsidR="00CC326B" w:rsidRPr="008A6B6F">
            <w:rPr>
              <w:color w:val="C00000"/>
            </w:rPr>
            <w:t>Expectations and Goals</w:t>
          </w:r>
        </w:sdtContent>
      </w:sdt>
    </w:p>
    <w:p w:rsidR="00CC326B" w:rsidRPr="00CB1F62" w:rsidRDefault="00CC326B" w:rsidP="00CB1F62">
      <w:pPr>
        <w:spacing w:after="0" w:line="276" w:lineRule="auto"/>
        <w:rPr>
          <w:rFonts w:cstheme="minorHAnsi"/>
          <w:sz w:val="22"/>
          <w:szCs w:val="22"/>
        </w:rPr>
      </w:pPr>
      <w:r w:rsidRPr="00CB1F62">
        <w:rPr>
          <w:rFonts w:cstheme="minorHAnsi"/>
          <w:sz w:val="22"/>
          <w:szCs w:val="22"/>
        </w:rPr>
        <w:t xml:space="preserve">It is expected that you will try your best to understand the material; complete all quizzes, exams, and assignments; ask for help when you need it; and seek to understand why you are in this class (what purpose does it serve to you, your major, and your future?). </w:t>
      </w:r>
    </w:p>
    <w:p w:rsidR="00CC326B" w:rsidRPr="008A6B6F" w:rsidRDefault="00CC326B" w:rsidP="00CB1F62">
      <w:pPr>
        <w:pStyle w:val="Heading2"/>
        <w:rPr>
          <w:color w:val="C00000"/>
        </w:rPr>
      </w:pPr>
      <w:r w:rsidRPr="008A6B6F">
        <w:rPr>
          <w:color w:val="C00000"/>
        </w:rPr>
        <w:t>Prerequisite(s)</w:t>
      </w:r>
    </w:p>
    <w:p w:rsidR="00CC326B" w:rsidRPr="00CB1F62" w:rsidRDefault="00CC326B" w:rsidP="00CB1F62">
      <w:pPr>
        <w:spacing w:after="0" w:line="276" w:lineRule="auto"/>
        <w:rPr>
          <w:rFonts w:cstheme="minorHAnsi"/>
          <w:sz w:val="22"/>
          <w:szCs w:val="22"/>
        </w:rPr>
      </w:pPr>
      <w:r w:rsidRPr="00CB1F62">
        <w:rPr>
          <w:rFonts w:cstheme="minorHAnsi"/>
          <w:sz w:val="22"/>
          <w:szCs w:val="22"/>
        </w:rPr>
        <w:t>BIOL2114 and CHEM 1241/1243, each course with a grade of C or better.</w:t>
      </w:r>
    </w:p>
    <w:p w:rsidR="00CC326B" w:rsidRPr="00E24B6B" w:rsidRDefault="00CC326B" w:rsidP="00CB1F62">
      <w:pPr>
        <w:pStyle w:val="Heading2"/>
        <w:rPr>
          <w:color w:val="C00000"/>
        </w:rPr>
      </w:pPr>
      <w:r w:rsidRPr="00E24B6B">
        <w:rPr>
          <w:color w:val="C00000"/>
        </w:rPr>
        <w:t>Co-requisite</w:t>
      </w:r>
    </w:p>
    <w:p w:rsidR="00CC326B" w:rsidRDefault="00CC326B" w:rsidP="00CB1F62">
      <w:pPr>
        <w:spacing w:after="0" w:line="276" w:lineRule="auto"/>
        <w:rPr>
          <w:rFonts w:cstheme="minorHAnsi"/>
          <w:sz w:val="22"/>
          <w:szCs w:val="22"/>
        </w:rPr>
      </w:pPr>
      <w:r w:rsidRPr="00CB1F62">
        <w:rPr>
          <w:rFonts w:cstheme="minorHAnsi"/>
          <w:sz w:val="22"/>
          <w:szCs w:val="22"/>
        </w:rPr>
        <w:t>The 3-hour laboratory MUST be taken with the lecture (you may not take one without the other).</w:t>
      </w:r>
      <w:r w:rsidR="00E24B6B">
        <w:rPr>
          <w:rFonts w:cstheme="minorHAnsi"/>
          <w:sz w:val="22"/>
          <w:szCs w:val="22"/>
        </w:rPr>
        <w:t xml:space="preserve"> Note: the laboratory will require you to come in outside of scheduled laboratory hours and it is likely that labs will run over the allotted time period.</w:t>
      </w:r>
    </w:p>
    <w:p w:rsidR="0020324B" w:rsidRPr="00CB1F62" w:rsidRDefault="0020324B" w:rsidP="00CB1F62">
      <w:pPr>
        <w:spacing w:after="0" w:line="276" w:lineRule="auto"/>
        <w:rPr>
          <w:rFonts w:cstheme="minorHAnsi"/>
          <w:sz w:val="22"/>
          <w:szCs w:val="22"/>
        </w:rPr>
      </w:pPr>
    </w:p>
    <w:p w:rsidR="00CC326B" w:rsidRPr="008A6B6F" w:rsidRDefault="00E82A26" w:rsidP="00CB1F62">
      <w:pPr>
        <w:pStyle w:val="Heading2"/>
        <w:rPr>
          <w:color w:val="C00000"/>
        </w:rPr>
      </w:pPr>
      <w:sdt>
        <w:sdtPr>
          <w:rPr>
            <w:color w:val="C00000"/>
          </w:rPr>
          <w:alias w:val="Required materials:"/>
          <w:tag w:val="Required materials:"/>
          <w:id w:val="1552115079"/>
          <w:placeholder>
            <w:docPart w:val="81F3AC271F8444DD910BC09426DE0A61"/>
          </w:placeholder>
          <w:temporary/>
          <w:showingPlcHdr/>
          <w15:appearance w15:val="hidden"/>
        </w:sdtPr>
        <w:sdtEndPr/>
        <w:sdtContent>
          <w:r w:rsidR="00CC326B" w:rsidRPr="008A6B6F">
            <w:rPr>
              <w:color w:val="C00000"/>
            </w:rPr>
            <w:t>Required Materials</w:t>
          </w:r>
        </w:sdtContent>
      </w:sdt>
    </w:p>
    <w:p w:rsidR="002C2EF8" w:rsidRDefault="00CB1F62" w:rsidP="00CB1F62">
      <w:pPr>
        <w:pStyle w:val="ListParagraph"/>
        <w:numPr>
          <w:ilvl w:val="0"/>
          <w:numId w:val="9"/>
        </w:numPr>
        <w:spacing w:after="0" w:line="276" w:lineRule="auto"/>
        <w:rPr>
          <w:rFonts w:cstheme="minorHAnsi"/>
          <w:sz w:val="22"/>
          <w:szCs w:val="22"/>
        </w:rPr>
      </w:pPr>
      <w:r w:rsidRPr="00690378">
        <w:rPr>
          <w:rFonts w:cstheme="minorHAnsi"/>
          <w:b/>
          <w:sz w:val="22"/>
          <w:szCs w:val="22"/>
        </w:rPr>
        <w:t xml:space="preserve">TEXTBOOK: </w:t>
      </w:r>
      <w:r>
        <w:rPr>
          <w:rFonts w:cstheme="minorHAnsi"/>
          <w:sz w:val="22"/>
          <w:szCs w:val="22"/>
        </w:rPr>
        <w:t xml:space="preserve">Any RECENT edition of </w:t>
      </w:r>
      <w:r>
        <w:rPr>
          <w:rFonts w:cstheme="minorHAnsi"/>
          <w:b/>
          <w:i/>
          <w:sz w:val="22"/>
          <w:szCs w:val="22"/>
        </w:rPr>
        <w:t>Brock Biology of Microorganisms</w:t>
      </w:r>
      <w:r w:rsidR="0020324B">
        <w:rPr>
          <w:rFonts w:cstheme="minorHAnsi"/>
          <w:sz w:val="22"/>
          <w:szCs w:val="22"/>
        </w:rPr>
        <w:t xml:space="preserve"> by Madigan et al. </w:t>
      </w:r>
      <w:r>
        <w:rPr>
          <w:rFonts w:cstheme="minorHAnsi"/>
          <w:sz w:val="22"/>
          <w:szCs w:val="22"/>
        </w:rPr>
        <w:t>will do. I will be lecturing out of the 15</w:t>
      </w:r>
      <w:r w:rsidRPr="00CB1F62">
        <w:rPr>
          <w:rFonts w:cstheme="minorHAnsi"/>
          <w:sz w:val="22"/>
          <w:szCs w:val="22"/>
          <w:vertAlign w:val="superscript"/>
        </w:rPr>
        <w:t>th</w:t>
      </w:r>
      <w:r>
        <w:rPr>
          <w:rFonts w:cstheme="minorHAnsi"/>
          <w:sz w:val="22"/>
          <w:szCs w:val="22"/>
        </w:rPr>
        <w:t xml:space="preserve"> edition, but copies of the 13</w:t>
      </w:r>
      <w:r w:rsidRPr="00CB1F62">
        <w:rPr>
          <w:rFonts w:cstheme="minorHAnsi"/>
          <w:sz w:val="22"/>
          <w:szCs w:val="22"/>
          <w:vertAlign w:val="superscript"/>
        </w:rPr>
        <w:t>th</w:t>
      </w:r>
      <w:r>
        <w:rPr>
          <w:rFonts w:cstheme="minorHAnsi"/>
          <w:sz w:val="22"/>
          <w:szCs w:val="22"/>
        </w:rPr>
        <w:t xml:space="preserve"> and 14</w:t>
      </w:r>
      <w:r w:rsidRPr="00CB1F62">
        <w:rPr>
          <w:rFonts w:cstheme="minorHAnsi"/>
          <w:sz w:val="22"/>
          <w:szCs w:val="22"/>
          <w:vertAlign w:val="superscript"/>
        </w:rPr>
        <w:t>th</w:t>
      </w:r>
      <w:r>
        <w:rPr>
          <w:rFonts w:cstheme="minorHAnsi"/>
          <w:sz w:val="22"/>
          <w:szCs w:val="22"/>
        </w:rPr>
        <w:t xml:space="preserve"> editions of the book can be found FOR FREE online as PDFs or DIRT CHEAP as actual books through various booksellers.</w:t>
      </w:r>
    </w:p>
    <w:p w:rsidR="0076288D" w:rsidRDefault="0076288D" w:rsidP="00CB1F62">
      <w:pPr>
        <w:pStyle w:val="ListParagraph"/>
        <w:numPr>
          <w:ilvl w:val="0"/>
          <w:numId w:val="9"/>
        </w:numPr>
        <w:spacing w:after="0" w:line="276" w:lineRule="auto"/>
        <w:rPr>
          <w:rFonts w:cstheme="minorHAnsi"/>
          <w:sz w:val="22"/>
          <w:szCs w:val="22"/>
        </w:rPr>
      </w:pPr>
      <w:r>
        <w:rPr>
          <w:rFonts w:cstheme="minorHAnsi"/>
          <w:b/>
          <w:sz w:val="22"/>
          <w:szCs w:val="22"/>
        </w:rPr>
        <w:t xml:space="preserve">ACCESS TO D2L: </w:t>
      </w:r>
      <w:r>
        <w:rPr>
          <w:rFonts w:cstheme="minorHAnsi"/>
          <w:sz w:val="22"/>
          <w:szCs w:val="22"/>
        </w:rPr>
        <w:t>Journal articles, answer keys and other materials will be posted on D2L, so you need access to it. Any issues with accessing D2L if you are enrolled in the course should be addressed to the IT department.</w:t>
      </w:r>
    </w:p>
    <w:p w:rsidR="004920F4" w:rsidRDefault="004920F4" w:rsidP="00CB1F62">
      <w:pPr>
        <w:pStyle w:val="ListParagraph"/>
        <w:numPr>
          <w:ilvl w:val="0"/>
          <w:numId w:val="9"/>
        </w:numPr>
        <w:spacing w:after="0" w:line="276" w:lineRule="auto"/>
        <w:rPr>
          <w:rFonts w:cstheme="minorHAnsi"/>
          <w:sz w:val="22"/>
          <w:szCs w:val="22"/>
        </w:rPr>
      </w:pPr>
      <w:r>
        <w:rPr>
          <w:rFonts w:cstheme="minorHAnsi"/>
          <w:b/>
          <w:sz w:val="22"/>
          <w:szCs w:val="22"/>
        </w:rPr>
        <w:t>DISPOSABLE LAB COAT</w:t>
      </w:r>
      <w:r>
        <w:rPr>
          <w:rFonts w:cstheme="minorHAnsi"/>
          <w:sz w:val="22"/>
          <w:szCs w:val="22"/>
        </w:rPr>
        <w:t xml:space="preserve"> (or an actual lab coat). All lab coats MUST remain in the lab during the semester; you may NOT use the same lab coat for more than one class.</w:t>
      </w:r>
    </w:p>
    <w:p w:rsidR="004920F4" w:rsidRPr="00CB1F62" w:rsidRDefault="004920F4" w:rsidP="00CB1F62">
      <w:pPr>
        <w:pStyle w:val="ListParagraph"/>
        <w:numPr>
          <w:ilvl w:val="0"/>
          <w:numId w:val="9"/>
        </w:numPr>
        <w:spacing w:after="0" w:line="276" w:lineRule="auto"/>
        <w:rPr>
          <w:rFonts w:cstheme="minorHAnsi"/>
          <w:sz w:val="22"/>
          <w:szCs w:val="22"/>
        </w:rPr>
      </w:pPr>
      <w:r w:rsidRPr="004920F4">
        <w:rPr>
          <w:rFonts w:cstheme="minorHAnsi"/>
          <w:b/>
          <w:sz w:val="22"/>
          <w:szCs w:val="22"/>
        </w:rPr>
        <w:t>SAFETY GLASSES OR GOGGLES.</w:t>
      </w:r>
      <w:r>
        <w:rPr>
          <w:rFonts w:cstheme="minorHAnsi"/>
          <w:sz w:val="22"/>
          <w:szCs w:val="22"/>
        </w:rPr>
        <w:t xml:space="preserve"> All safety glasses or goggles MUST remain in the lab during the semester; you may NOT use the same glasses/goggles for more than one class.</w:t>
      </w:r>
    </w:p>
    <w:p w:rsidR="00223D1E" w:rsidRDefault="00223D1E" w:rsidP="00223D1E">
      <w:pPr>
        <w:pStyle w:val="Heading1"/>
      </w:pPr>
      <w:r>
        <w:t>(Tentative) Lecture Schedule</w:t>
      </w:r>
    </w:p>
    <w:tbl>
      <w:tblPr>
        <w:tblStyle w:val="TableGrid"/>
        <w:tblW w:w="0" w:type="auto"/>
        <w:tblLook w:val="04A0" w:firstRow="1" w:lastRow="0" w:firstColumn="1" w:lastColumn="0" w:noHBand="0" w:noVBand="1"/>
      </w:tblPr>
      <w:tblGrid>
        <w:gridCol w:w="1075"/>
        <w:gridCol w:w="3599"/>
        <w:gridCol w:w="1081"/>
        <w:gridCol w:w="3595"/>
      </w:tblGrid>
      <w:tr w:rsidR="002E194D" w:rsidRPr="00744466" w:rsidTr="002E194D">
        <w:tc>
          <w:tcPr>
            <w:tcW w:w="1075" w:type="dxa"/>
          </w:tcPr>
          <w:p w:rsidR="002E194D" w:rsidRPr="00744466" w:rsidRDefault="002E194D" w:rsidP="00CB1F62">
            <w:pPr>
              <w:spacing w:line="276" w:lineRule="auto"/>
              <w:rPr>
                <w:rFonts w:cstheme="minorHAnsi"/>
                <w:b/>
                <w:sz w:val="22"/>
                <w:szCs w:val="22"/>
              </w:rPr>
            </w:pPr>
            <w:r w:rsidRPr="00744466">
              <w:rPr>
                <w:rFonts w:cstheme="minorHAnsi"/>
                <w:b/>
                <w:sz w:val="22"/>
                <w:szCs w:val="22"/>
              </w:rPr>
              <w:t>DATE</w:t>
            </w:r>
          </w:p>
        </w:tc>
        <w:tc>
          <w:tcPr>
            <w:tcW w:w="3599" w:type="dxa"/>
            <w:tcBorders>
              <w:right w:val="single" w:sz="24" w:space="0" w:color="auto"/>
            </w:tcBorders>
          </w:tcPr>
          <w:p w:rsidR="002E194D" w:rsidRPr="00744466" w:rsidRDefault="002E194D" w:rsidP="00CB1F62">
            <w:pPr>
              <w:spacing w:line="276" w:lineRule="auto"/>
              <w:rPr>
                <w:rFonts w:cstheme="minorHAnsi"/>
                <w:b/>
                <w:sz w:val="22"/>
                <w:szCs w:val="22"/>
              </w:rPr>
            </w:pPr>
            <w:r w:rsidRPr="00744466">
              <w:rPr>
                <w:rFonts w:cstheme="minorHAnsi"/>
                <w:b/>
                <w:sz w:val="22"/>
                <w:szCs w:val="22"/>
              </w:rPr>
              <w:t>TOPIC</w:t>
            </w:r>
          </w:p>
        </w:tc>
        <w:tc>
          <w:tcPr>
            <w:tcW w:w="1081" w:type="dxa"/>
            <w:tcBorders>
              <w:top w:val="single" w:sz="4" w:space="0" w:color="auto"/>
              <w:left w:val="single" w:sz="24" w:space="0" w:color="auto"/>
              <w:bottom w:val="single" w:sz="4" w:space="0" w:color="auto"/>
            </w:tcBorders>
          </w:tcPr>
          <w:p w:rsidR="002E194D" w:rsidRPr="00744466" w:rsidRDefault="002E194D" w:rsidP="00CB1F62">
            <w:pPr>
              <w:spacing w:line="276" w:lineRule="auto"/>
              <w:rPr>
                <w:rFonts w:cstheme="minorHAnsi"/>
                <w:b/>
                <w:sz w:val="22"/>
                <w:szCs w:val="22"/>
              </w:rPr>
            </w:pPr>
            <w:r w:rsidRPr="00744466">
              <w:rPr>
                <w:rFonts w:cstheme="minorHAnsi"/>
                <w:b/>
                <w:sz w:val="22"/>
                <w:szCs w:val="22"/>
              </w:rPr>
              <w:t>DATE</w:t>
            </w:r>
          </w:p>
        </w:tc>
        <w:tc>
          <w:tcPr>
            <w:tcW w:w="3595" w:type="dxa"/>
          </w:tcPr>
          <w:p w:rsidR="002E194D" w:rsidRPr="00744466" w:rsidRDefault="002E194D" w:rsidP="00CB1F62">
            <w:pPr>
              <w:spacing w:line="276" w:lineRule="auto"/>
              <w:rPr>
                <w:rFonts w:cstheme="minorHAnsi"/>
                <w:b/>
                <w:sz w:val="22"/>
                <w:szCs w:val="22"/>
              </w:rPr>
            </w:pPr>
            <w:r w:rsidRPr="00744466">
              <w:rPr>
                <w:rFonts w:cstheme="minorHAnsi"/>
                <w:b/>
                <w:sz w:val="22"/>
                <w:szCs w:val="22"/>
              </w:rPr>
              <w:t>TOPIC</w:t>
            </w:r>
          </w:p>
        </w:tc>
      </w:tr>
      <w:tr w:rsidR="00744466" w:rsidTr="00744466">
        <w:tc>
          <w:tcPr>
            <w:tcW w:w="1075" w:type="dxa"/>
          </w:tcPr>
          <w:p w:rsidR="00744466" w:rsidRDefault="00744466" w:rsidP="00CB1F62">
            <w:pPr>
              <w:spacing w:line="276" w:lineRule="auto"/>
              <w:rPr>
                <w:rFonts w:cstheme="minorHAnsi"/>
                <w:sz w:val="22"/>
                <w:szCs w:val="22"/>
              </w:rPr>
            </w:pPr>
            <w:r>
              <w:rPr>
                <w:rFonts w:cstheme="minorHAnsi"/>
                <w:sz w:val="22"/>
                <w:szCs w:val="22"/>
              </w:rPr>
              <w:t>Jan 14</w:t>
            </w:r>
          </w:p>
        </w:tc>
        <w:tc>
          <w:tcPr>
            <w:tcW w:w="3599" w:type="dxa"/>
            <w:tcBorders>
              <w:right w:val="single" w:sz="24" w:space="0" w:color="auto"/>
            </w:tcBorders>
          </w:tcPr>
          <w:p w:rsidR="00744466" w:rsidRDefault="00A26777" w:rsidP="00CB1F62">
            <w:pPr>
              <w:spacing w:line="276" w:lineRule="auto"/>
              <w:rPr>
                <w:rFonts w:cstheme="minorHAnsi"/>
                <w:sz w:val="22"/>
                <w:szCs w:val="22"/>
              </w:rPr>
            </w:pPr>
            <w:r>
              <w:rPr>
                <w:rFonts w:cstheme="minorHAnsi"/>
                <w:sz w:val="22"/>
                <w:szCs w:val="22"/>
              </w:rPr>
              <w:t xml:space="preserve">Introduction to </w:t>
            </w:r>
            <w:r w:rsidR="00323C76">
              <w:rPr>
                <w:rFonts w:cstheme="minorHAnsi"/>
                <w:sz w:val="22"/>
                <w:szCs w:val="22"/>
              </w:rPr>
              <w:t>Microbiology</w:t>
            </w:r>
          </w:p>
          <w:p w:rsidR="00A26777" w:rsidRDefault="00A26777" w:rsidP="00CB1F62">
            <w:pPr>
              <w:spacing w:line="276" w:lineRule="auto"/>
              <w:rPr>
                <w:rFonts w:cstheme="minorHAnsi"/>
                <w:sz w:val="22"/>
                <w:szCs w:val="22"/>
              </w:rPr>
            </w:pPr>
            <w:r>
              <w:rPr>
                <w:rFonts w:cstheme="minorHAnsi"/>
                <w:sz w:val="22"/>
                <w:szCs w:val="22"/>
              </w:rPr>
              <w:t>(Chapter 1)</w:t>
            </w:r>
          </w:p>
        </w:tc>
        <w:tc>
          <w:tcPr>
            <w:tcW w:w="1081" w:type="dxa"/>
            <w:tcBorders>
              <w:top w:val="single" w:sz="4" w:space="0" w:color="auto"/>
              <w:left w:val="single" w:sz="24" w:space="0" w:color="auto"/>
              <w:bottom w:val="single" w:sz="4" w:space="0" w:color="auto"/>
            </w:tcBorders>
            <w:shd w:val="clear" w:color="auto" w:fill="C7E4DB" w:themeFill="accent3" w:themeFillTint="66"/>
          </w:tcPr>
          <w:p w:rsidR="00744466" w:rsidRPr="00744466" w:rsidRDefault="00744466" w:rsidP="00CB1F62">
            <w:pPr>
              <w:spacing w:line="276" w:lineRule="auto"/>
              <w:rPr>
                <w:rFonts w:cstheme="minorHAnsi"/>
                <w:b/>
                <w:sz w:val="22"/>
                <w:szCs w:val="22"/>
              </w:rPr>
            </w:pPr>
            <w:r w:rsidRPr="00744466">
              <w:rPr>
                <w:rFonts w:cstheme="minorHAnsi"/>
                <w:b/>
                <w:sz w:val="22"/>
                <w:szCs w:val="22"/>
              </w:rPr>
              <w:t>Mar 18</w:t>
            </w:r>
          </w:p>
        </w:tc>
        <w:tc>
          <w:tcPr>
            <w:tcW w:w="3595" w:type="dxa"/>
            <w:vMerge w:val="restart"/>
            <w:shd w:val="clear" w:color="auto" w:fill="C7E4DB" w:themeFill="accent3" w:themeFillTint="66"/>
            <w:vAlign w:val="center"/>
          </w:tcPr>
          <w:p w:rsidR="00744466" w:rsidRPr="00744466" w:rsidRDefault="00744466" w:rsidP="00744466">
            <w:pPr>
              <w:spacing w:line="276" w:lineRule="auto"/>
              <w:jc w:val="center"/>
              <w:rPr>
                <w:rFonts w:cstheme="minorHAnsi"/>
                <w:b/>
                <w:sz w:val="22"/>
                <w:szCs w:val="22"/>
              </w:rPr>
            </w:pPr>
            <w:r w:rsidRPr="00744466">
              <w:rPr>
                <w:rFonts w:cstheme="minorHAnsi"/>
                <w:b/>
                <w:sz w:val="22"/>
                <w:szCs w:val="22"/>
              </w:rPr>
              <w:t>SPRING BREAK</w:t>
            </w:r>
          </w:p>
          <w:p w:rsidR="00744466" w:rsidRPr="00744466" w:rsidRDefault="00744466" w:rsidP="00744466">
            <w:pPr>
              <w:spacing w:line="276" w:lineRule="auto"/>
              <w:jc w:val="center"/>
              <w:rPr>
                <w:rFonts w:cstheme="minorHAnsi"/>
                <w:b/>
                <w:sz w:val="22"/>
                <w:szCs w:val="22"/>
              </w:rPr>
            </w:pPr>
            <w:r w:rsidRPr="00744466">
              <w:rPr>
                <w:rFonts w:cstheme="minorHAnsi"/>
                <w:b/>
                <w:sz w:val="22"/>
                <w:szCs w:val="22"/>
              </w:rPr>
              <w:t>NO CLASS</w:t>
            </w:r>
          </w:p>
        </w:tc>
      </w:tr>
      <w:tr w:rsidR="00B756C1" w:rsidTr="00B756C1">
        <w:tc>
          <w:tcPr>
            <w:tcW w:w="1075" w:type="dxa"/>
          </w:tcPr>
          <w:p w:rsidR="00B756C1" w:rsidRDefault="00B756C1" w:rsidP="00CB1F62">
            <w:pPr>
              <w:spacing w:line="276" w:lineRule="auto"/>
              <w:rPr>
                <w:rFonts w:cstheme="minorHAnsi"/>
                <w:sz w:val="22"/>
                <w:szCs w:val="22"/>
              </w:rPr>
            </w:pPr>
            <w:r>
              <w:rPr>
                <w:rFonts w:cstheme="minorHAnsi"/>
                <w:sz w:val="22"/>
                <w:szCs w:val="22"/>
              </w:rPr>
              <w:t>Jan 16</w:t>
            </w:r>
          </w:p>
        </w:tc>
        <w:tc>
          <w:tcPr>
            <w:tcW w:w="3599" w:type="dxa"/>
            <w:vMerge w:val="restart"/>
            <w:tcBorders>
              <w:right w:val="single" w:sz="24" w:space="0" w:color="auto"/>
            </w:tcBorders>
            <w:vAlign w:val="center"/>
          </w:tcPr>
          <w:p w:rsidR="00B756C1" w:rsidRDefault="00B756C1" w:rsidP="00B756C1">
            <w:pPr>
              <w:spacing w:line="276" w:lineRule="auto"/>
              <w:rPr>
                <w:rFonts w:cstheme="minorHAnsi"/>
                <w:sz w:val="22"/>
                <w:szCs w:val="22"/>
              </w:rPr>
            </w:pPr>
            <w:r>
              <w:rPr>
                <w:rFonts w:cstheme="minorHAnsi"/>
                <w:sz w:val="22"/>
                <w:szCs w:val="22"/>
              </w:rPr>
              <w:t>Microbial Cell Structure and Function</w:t>
            </w:r>
          </w:p>
          <w:p w:rsidR="00B756C1" w:rsidRDefault="00B756C1" w:rsidP="00B756C1">
            <w:pPr>
              <w:spacing w:line="276" w:lineRule="auto"/>
              <w:rPr>
                <w:rFonts w:cstheme="minorHAnsi"/>
                <w:sz w:val="22"/>
                <w:szCs w:val="22"/>
              </w:rPr>
            </w:pPr>
            <w:r>
              <w:rPr>
                <w:rFonts w:cstheme="minorHAnsi"/>
                <w:sz w:val="22"/>
                <w:szCs w:val="22"/>
              </w:rPr>
              <w:t>(Chapter 2)</w:t>
            </w:r>
          </w:p>
        </w:tc>
        <w:tc>
          <w:tcPr>
            <w:tcW w:w="1081" w:type="dxa"/>
            <w:tcBorders>
              <w:top w:val="single" w:sz="4" w:space="0" w:color="auto"/>
              <w:left w:val="single" w:sz="24" w:space="0" w:color="auto"/>
              <w:bottom w:val="single" w:sz="4" w:space="0" w:color="auto"/>
            </w:tcBorders>
            <w:shd w:val="clear" w:color="auto" w:fill="C7E4DB" w:themeFill="accent3" w:themeFillTint="66"/>
          </w:tcPr>
          <w:p w:rsidR="00B756C1" w:rsidRPr="00744466" w:rsidRDefault="00B756C1" w:rsidP="00CB1F62">
            <w:pPr>
              <w:spacing w:line="276" w:lineRule="auto"/>
              <w:rPr>
                <w:rFonts w:cstheme="minorHAnsi"/>
                <w:b/>
                <w:sz w:val="22"/>
                <w:szCs w:val="22"/>
              </w:rPr>
            </w:pPr>
            <w:r w:rsidRPr="00744466">
              <w:rPr>
                <w:rFonts w:cstheme="minorHAnsi"/>
                <w:b/>
                <w:sz w:val="22"/>
                <w:szCs w:val="22"/>
              </w:rPr>
              <w:t>Mar 20</w:t>
            </w:r>
          </w:p>
        </w:tc>
        <w:tc>
          <w:tcPr>
            <w:tcW w:w="3595" w:type="dxa"/>
            <w:vMerge/>
            <w:shd w:val="clear" w:color="auto" w:fill="C7E4DB" w:themeFill="accent3" w:themeFillTint="66"/>
          </w:tcPr>
          <w:p w:rsidR="00B756C1" w:rsidRDefault="00B756C1" w:rsidP="00CB1F62">
            <w:pPr>
              <w:spacing w:line="276" w:lineRule="auto"/>
              <w:rPr>
                <w:rFonts w:cstheme="minorHAnsi"/>
                <w:sz w:val="22"/>
                <w:szCs w:val="22"/>
              </w:rPr>
            </w:pPr>
          </w:p>
        </w:tc>
      </w:tr>
      <w:tr w:rsidR="00B756C1" w:rsidTr="00744466">
        <w:tc>
          <w:tcPr>
            <w:tcW w:w="1075" w:type="dxa"/>
          </w:tcPr>
          <w:p w:rsidR="00B756C1" w:rsidRDefault="00B756C1" w:rsidP="00CB1F62">
            <w:pPr>
              <w:spacing w:line="276" w:lineRule="auto"/>
              <w:rPr>
                <w:rFonts w:cstheme="minorHAnsi"/>
                <w:sz w:val="22"/>
                <w:szCs w:val="22"/>
              </w:rPr>
            </w:pPr>
            <w:r>
              <w:rPr>
                <w:rFonts w:cstheme="minorHAnsi"/>
                <w:sz w:val="22"/>
                <w:szCs w:val="22"/>
              </w:rPr>
              <w:t>Jan 18</w:t>
            </w:r>
          </w:p>
        </w:tc>
        <w:tc>
          <w:tcPr>
            <w:tcW w:w="3599" w:type="dxa"/>
            <w:vMerge/>
            <w:tcBorders>
              <w:right w:val="single" w:sz="24" w:space="0" w:color="auto"/>
            </w:tcBorders>
          </w:tcPr>
          <w:p w:rsidR="00B756C1" w:rsidRDefault="00B756C1" w:rsidP="00CB1F62">
            <w:pPr>
              <w:spacing w:line="276" w:lineRule="auto"/>
              <w:rPr>
                <w:rFonts w:cstheme="minorHAnsi"/>
                <w:sz w:val="22"/>
                <w:szCs w:val="22"/>
              </w:rPr>
            </w:pPr>
          </w:p>
        </w:tc>
        <w:tc>
          <w:tcPr>
            <w:tcW w:w="1081" w:type="dxa"/>
            <w:tcBorders>
              <w:top w:val="single" w:sz="4" w:space="0" w:color="auto"/>
              <w:left w:val="single" w:sz="24" w:space="0" w:color="auto"/>
              <w:bottom w:val="single" w:sz="4" w:space="0" w:color="auto"/>
            </w:tcBorders>
            <w:shd w:val="clear" w:color="auto" w:fill="C7E4DB" w:themeFill="accent3" w:themeFillTint="66"/>
          </w:tcPr>
          <w:p w:rsidR="00B756C1" w:rsidRPr="00744466" w:rsidRDefault="00B756C1" w:rsidP="00CB1F62">
            <w:pPr>
              <w:spacing w:line="276" w:lineRule="auto"/>
              <w:rPr>
                <w:rFonts w:cstheme="minorHAnsi"/>
                <w:b/>
                <w:sz w:val="22"/>
                <w:szCs w:val="22"/>
              </w:rPr>
            </w:pPr>
            <w:r w:rsidRPr="00744466">
              <w:rPr>
                <w:rFonts w:cstheme="minorHAnsi"/>
                <w:b/>
                <w:sz w:val="22"/>
                <w:szCs w:val="22"/>
              </w:rPr>
              <w:t>Mar 22</w:t>
            </w:r>
          </w:p>
        </w:tc>
        <w:tc>
          <w:tcPr>
            <w:tcW w:w="3595" w:type="dxa"/>
            <w:vMerge/>
            <w:shd w:val="clear" w:color="auto" w:fill="C7E4DB" w:themeFill="accent3" w:themeFillTint="66"/>
          </w:tcPr>
          <w:p w:rsidR="00B756C1" w:rsidRDefault="00B756C1" w:rsidP="00CB1F62">
            <w:pPr>
              <w:spacing w:line="276" w:lineRule="auto"/>
              <w:rPr>
                <w:rFonts w:cstheme="minorHAnsi"/>
                <w:sz w:val="22"/>
                <w:szCs w:val="22"/>
              </w:rPr>
            </w:pPr>
          </w:p>
        </w:tc>
      </w:tr>
      <w:tr w:rsidR="002E194D" w:rsidTr="00744466">
        <w:tc>
          <w:tcPr>
            <w:tcW w:w="1075" w:type="dxa"/>
            <w:shd w:val="clear" w:color="auto" w:fill="C7E4DB" w:themeFill="accent3" w:themeFillTint="66"/>
          </w:tcPr>
          <w:p w:rsidR="002E194D" w:rsidRPr="00744466" w:rsidRDefault="00744466" w:rsidP="00CB1F62">
            <w:pPr>
              <w:spacing w:line="276" w:lineRule="auto"/>
              <w:rPr>
                <w:rFonts w:cstheme="minorHAnsi"/>
                <w:b/>
                <w:sz w:val="22"/>
                <w:szCs w:val="22"/>
              </w:rPr>
            </w:pPr>
            <w:r w:rsidRPr="00744466">
              <w:rPr>
                <w:rFonts w:cstheme="minorHAnsi"/>
                <w:b/>
                <w:sz w:val="22"/>
                <w:szCs w:val="22"/>
              </w:rPr>
              <w:t>Jan 21</w:t>
            </w:r>
          </w:p>
        </w:tc>
        <w:tc>
          <w:tcPr>
            <w:tcW w:w="3599" w:type="dxa"/>
            <w:tcBorders>
              <w:right w:val="single" w:sz="24" w:space="0" w:color="auto"/>
            </w:tcBorders>
            <w:shd w:val="clear" w:color="auto" w:fill="C7E4DB" w:themeFill="accent3" w:themeFillTint="66"/>
          </w:tcPr>
          <w:p w:rsidR="002E194D" w:rsidRPr="00744466" w:rsidRDefault="00744466" w:rsidP="00CB1F62">
            <w:pPr>
              <w:spacing w:line="276" w:lineRule="auto"/>
              <w:rPr>
                <w:rFonts w:cstheme="minorHAnsi"/>
                <w:b/>
                <w:sz w:val="22"/>
                <w:szCs w:val="22"/>
              </w:rPr>
            </w:pPr>
            <w:r w:rsidRPr="00744466">
              <w:rPr>
                <w:rFonts w:cstheme="minorHAnsi"/>
                <w:b/>
                <w:sz w:val="22"/>
                <w:szCs w:val="22"/>
              </w:rPr>
              <w:t>MLK HOLIDAY NO CLASS</w:t>
            </w:r>
          </w:p>
        </w:tc>
        <w:tc>
          <w:tcPr>
            <w:tcW w:w="1081" w:type="dxa"/>
            <w:tcBorders>
              <w:top w:val="single" w:sz="4" w:space="0" w:color="auto"/>
              <w:left w:val="single" w:sz="24" w:space="0" w:color="auto"/>
              <w:bottom w:val="single" w:sz="4" w:space="0" w:color="auto"/>
            </w:tcBorders>
          </w:tcPr>
          <w:p w:rsidR="002E194D" w:rsidRDefault="00744466" w:rsidP="00CB1F62">
            <w:pPr>
              <w:spacing w:line="276" w:lineRule="auto"/>
              <w:rPr>
                <w:rFonts w:cstheme="minorHAnsi"/>
                <w:sz w:val="22"/>
                <w:szCs w:val="22"/>
              </w:rPr>
            </w:pPr>
            <w:r>
              <w:rPr>
                <w:rFonts w:cstheme="minorHAnsi"/>
                <w:sz w:val="22"/>
                <w:szCs w:val="22"/>
              </w:rPr>
              <w:t>Mar 25</w:t>
            </w:r>
          </w:p>
        </w:tc>
        <w:tc>
          <w:tcPr>
            <w:tcW w:w="3595" w:type="dxa"/>
          </w:tcPr>
          <w:p w:rsidR="002E194D" w:rsidRDefault="00B756C1" w:rsidP="00027B79">
            <w:pPr>
              <w:spacing w:line="276" w:lineRule="auto"/>
              <w:rPr>
                <w:rFonts w:cstheme="minorHAnsi"/>
                <w:sz w:val="22"/>
                <w:szCs w:val="22"/>
              </w:rPr>
            </w:pPr>
            <w:r>
              <w:rPr>
                <w:rFonts w:cstheme="minorHAnsi"/>
                <w:sz w:val="22"/>
                <w:szCs w:val="22"/>
              </w:rPr>
              <w:t>Chapter 1</w:t>
            </w:r>
            <w:r w:rsidR="00027B79">
              <w:rPr>
                <w:rFonts w:cstheme="minorHAnsi"/>
                <w:sz w:val="22"/>
                <w:szCs w:val="22"/>
              </w:rPr>
              <w:t>1</w:t>
            </w:r>
            <w:r>
              <w:rPr>
                <w:rFonts w:cstheme="minorHAnsi"/>
                <w:sz w:val="22"/>
                <w:szCs w:val="22"/>
              </w:rPr>
              <w:t xml:space="preserve"> continued</w:t>
            </w:r>
          </w:p>
        </w:tc>
      </w:tr>
      <w:tr w:rsidR="00B756C1" w:rsidTr="00B756C1">
        <w:tc>
          <w:tcPr>
            <w:tcW w:w="1075" w:type="dxa"/>
          </w:tcPr>
          <w:p w:rsidR="00B756C1" w:rsidRDefault="00B756C1" w:rsidP="00CB1F62">
            <w:pPr>
              <w:spacing w:line="276" w:lineRule="auto"/>
              <w:rPr>
                <w:rFonts w:cstheme="minorHAnsi"/>
                <w:sz w:val="22"/>
                <w:szCs w:val="22"/>
              </w:rPr>
            </w:pPr>
            <w:r>
              <w:rPr>
                <w:rFonts w:cstheme="minorHAnsi"/>
                <w:sz w:val="22"/>
                <w:szCs w:val="22"/>
              </w:rPr>
              <w:t>Jan 23</w:t>
            </w:r>
          </w:p>
        </w:tc>
        <w:tc>
          <w:tcPr>
            <w:tcW w:w="3599" w:type="dxa"/>
            <w:vMerge w:val="restart"/>
            <w:tcBorders>
              <w:right w:val="single" w:sz="24" w:space="0" w:color="auto"/>
            </w:tcBorders>
            <w:vAlign w:val="center"/>
          </w:tcPr>
          <w:p w:rsidR="00B756C1" w:rsidRDefault="00B756C1" w:rsidP="00B756C1">
            <w:pPr>
              <w:spacing w:line="276" w:lineRule="auto"/>
              <w:rPr>
                <w:rFonts w:cstheme="minorHAnsi"/>
                <w:sz w:val="22"/>
                <w:szCs w:val="22"/>
              </w:rPr>
            </w:pPr>
            <w:r>
              <w:rPr>
                <w:rFonts w:cstheme="minorHAnsi"/>
                <w:sz w:val="22"/>
                <w:szCs w:val="22"/>
              </w:rPr>
              <w:t>Microbial Metabolism (Chapter 3)</w:t>
            </w:r>
          </w:p>
        </w:tc>
        <w:tc>
          <w:tcPr>
            <w:tcW w:w="1081" w:type="dxa"/>
            <w:tcBorders>
              <w:top w:val="single" w:sz="4" w:space="0" w:color="auto"/>
              <w:left w:val="single" w:sz="24" w:space="0" w:color="auto"/>
              <w:bottom w:val="single" w:sz="4" w:space="0" w:color="auto"/>
            </w:tcBorders>
          </w:tcPr>
          <w:p w:rsidR="00B756C1" w:rsidRDefault="00B756C1" w:rsidP="00CB1F62">
            <w:pPr>
              <w:spacing w:line="276" w:lineRule="auto"/>
              <w:rPr>
                <w:rFonts w:cstheme="minorHAnsi"/>
                <w:sz w:val="22"/>
                <w:szCs w:val="22"/>
              </w:rPr>
            </w:pPr>
            <w:r>
              <w:rPr>
                <w:rFonts w:cstheme="minorHAnsi"/>
                <w:sz w:val="22"/>
                <w:szCs w:val="22"/>
              </w:rPr>
              <w:t>Mar 27</w:t>
            </w:r>
          </w:p>
        </w:tc>
        <w:tc>
          <w:tcPr>
            <w:tcW w:w="3595" w:type="dxa"/>
            <w:vMerge w:val="restart"/>
            <w:vAlign w:val="center"/>
          </w:tcPr>
          <w:p w:rsidR="00B756C1" w:rsidRDefault="00B756C1" w:rsidP="00B756C1">
            <w:pPr>
              <w:spacing w:line="276" w:lineRule="auto"/>
              <w:rPr>
                <w:rFonts w:cstheme="minorHAnsi"/>
                <w:sz w:val="22"/>
                <w:szCs w:val="22"/>
              </w:rPr>
            </w:pPr>
            <w:r>
              <w:rPr>
                <w:rFonts w:cstheme="minorHAnsi"/>
                <w:sz w:val="22"/>
                <w:szCs w:val="22"/>
              </w:rPr>
              <w:t>Microbial Evolution and Systematics</w:t>
            </w:r>
          </w:p>
          <w:p w:rsidR="00B756C1" w:rsidRDefault="00B756C1" w:rsidP="00027B79">
            <w:pPr>
              <w:spacing w:line="276" w:lineRule="auto"/>
              <w:rPr>
                <w:rFonts w:cstheme="minorHAnsi"/>
                <w:sz w:val="22"/>
                <w:szCs w:val="22"/>
              </w:rPr>
            </w:pPr>
            <w:r>
              <w:rPr>
                <w:rFonts w:cstheme="minorHAnsi"/>
                <w:sz w:val="22"/>
                <w:szCs w:val="22"/>
              </w:rPr>
              <w:t>(Chapter 1</w:t>
            </w:r>
            <w:r w:rsidR="00027B79">
              <w:rPr>
                <w:rFonts w:cstheme="minorHAnsi"/>
                <w:sz w:val="22"/>
                <w:szCs w:val="22"/>
              </w:rPr>
              <w:t>3</w:t>
            </w:r>
            <w:r>
              <w:rPr>
                <w:rFonts w:cstheme="minorHAnsi"/>
                <w:sz w:val="22"/>
                <w:szCs w:val="22"/>
              </w:rPr>
              <w:t>)</w:t>
            </w:r>
          </w:p>
        </w:tc>
      </w:tr>
      <w:tr w:rsidR="00B756C1" w:rsidTr="002E194D">
        <w:tc>
          <w:tcPr>
            <w:tcW w:w="1075" w:type="dxa"/>
          </w:tcPr>
          <w:p w:rsidR="00B756C1" w:rsidRDefault="00B756C1" w:rsidP="00CB1F62">
            <w:pPr>
              <w:spacing w:line="276" w:lineRule="auto"/>
              <w:rPr>
                <w:rFonts w:cstheme="minorHAnsi"/>
                <w:sz w:val="22"/>
                <w:szCs w:val="22"/>
              </w:rPr>
            </w:pPr>
            <w:r>
              <w:rPr>
                <w:rFonts w:cstheme="minorHAnsi"/>
                <w:sz w:val="22"/>
                <w:szCs w:val="22"/>
              </w:rPr>
              <w:t>Jan 25</w:t>
            </w:r>
          </w:p>
        </w:tc>
        <w:tc>
          <w:tcPr>
            <w:tcW w:w="3599" w:type="dxa"/>
            <w:vMerge/>
            <w:tcBorders>
              <w:right w:val="single" w:sz="24" w:space="0" w:color="auto"/>
            </w:tcBorders>
          </w:tcPr>
          <w:p w:rsidR="00B756C1" w:rsidRDefault="00B756C1" w:rsidP="00CB1F62">
            <w:pPr>
              <w:spacing w:line="276" w:lineRule="auto"/>
              <w:rPr>
                <w:rFonts w:cstheme="minorHAnsi"/>
                <w:sz w:val="22"/>
                <w:szCs w:val="22"/>
              </w:rPr>
            </w:pPr>
          </w:p>
        </w:tc>
        <w:tc>
          <w:tcPr>
            <w:tcW w:w="1081" w:type="dxa"/>
            <w:tcBorders>
              <w:top w:val="single" w:sz="4" w:space="0" w:color="auto"/>
              <w:left w:val="single" w:sz="24" w:space="0" w:color="auto"/>
              <w:bottom w:val="single" w:sz="4" w:space="0" w:color="auto"/>
            </w:tcBorders>
          </w:tcPr>
          <w:p w:rsidR="00B756C1" w:rsidRDefault="00B756C1" w:rsidP="00CB1F62">
            <w:pPr>
              <w:spacing w:line="276" w:lineRule="auto"/>
              <w:rPr>
                <w:rFonts w:cstheme="minorHAnsi"/>
                <w:sz w:val="22"/>
                <w:szCs w:val="22"/>
              </w:rPr>
            </w:pPr>
            <w:r>
              <w:rPr>
                <w:rFonts w:cstheme="minorHAnsi"/>
                <w:sz w:val="22"/>
                <w:szCs w:val="22"/>
              </w:rPr>
              <w:t>Mar 29</w:t>
            </w:r>
          </w:p>
        </w:tc>
        <w:tc>
          <w:tcPr>
            <w:tcW w:w="3595" w:type="dxa"/>
            <w:vMerge/>
          </w:tcPr>
          <w:p w:rsidR="00B756C1" w:rsidRDefault="00B756C1" w:rsidP="00CB1F62">
            <w:pPr>
              <w:spacing w:line="276" w:lineRule="auto"/>
              <w:rPr>
                <w:rFonts w:cstheme="minorHAnsi"/>
                <w:sz w:val="22"/>
                <w:szCs w:val="22"/>
              </w:rPr>
            </w:pPr>
          </w:p>
        </w:tc>
      </w:tr>
      <w:tr w:rsidR="00B756C1" w:rsidTr="00B756C1">
        <w:tc>
          <w:tcPr>
            <w:tcW w:w="1075" w:type="dxa"/>
          </w:tcPr>
          <w:p w:rsidR="00B756C1" w:rsidRDefault="00B756C1" w:rsidP="00CB1F62">
            <w:pPr>
              <w:spacing w:line="276" w:lineRule="auto"/>
              <w:rPr>
                <w:rFonts w:cstheme="minorHAnsi"/>
                <w:sz w:val="22"/>
                <w:szCs w:val="22"/>
              </w:rPr>
            </w:pPr>
            <w:r>
              <w:rPr>
                <w:rFonts w:cstheme="minorHAnsi"/>
                <w:sz w:val="22"/>
                <w:szCs w:val="22"/>
              </w:rPr>
              <w:t>Jan 28</w:t>
            </w:r>
          </w:p>
        </w:tc>
        <w:tc>
          <w:tcPr>
            <w:tcW w:w="3599" w:type="dxa"/>
            <w:vMerge w:val="restart"/>
            <w:tcBorders>
              <w:right w:val="single" w:sz="24" w:space="0" w:color="auto"/>
            </w:tcBorders>
            <w:vAlign w:val="center"/>
          </w:tcPr>
          <w:p w:rsidR="00B756C1" w:rsidRDefault="00B756C1" w:rsidP="00B756C1">
            <w:pPr>
              <w:spacing w:line="276" w:lineRule="auto"/>
              <w:rPr>
                <w:rFonts w:cstheme="minorHAnsi"/>
                <w:sz w:val="22"/>
                <w:szCs w:val="22"/>
              </w:rPr>
            </w:pPr>
            <w:r>
              <w:rPr>
                <w:rFonts w:cstheme="minorHAnsi"/>
                <w:sz w:val="22"/>
                <w:szCs w:val="22"/>
              </w:rPr>
              <w:t>Microbial Growth and Control</w:t>
            </w:r>
          </w:p>
          <w:p w:rsidR="00B756C1" w:rsidRDefault="00B756C1" w:rsidP="00B756C1">
            <w:pPr>
              <w:spacing w:line="276" w:lineRule="auto"/>
              <w:rPr>
                <w:rFonts w:cstheme="minorHAnsi"/>
                <w:sz w:val="22"/>
                <w:szCs w:val="22"/>
              </w:rPr>
            </w:pPr>
            <w:r>
              <w:rPr>
                <w:rFonts w:cstheme="minorHAnsi"/>
                <w:sz w:val="22"/>
                <w:szCs w:val="22"/>
              </w:rPr>
              <w:t>(Chapter</w:t>
            </w:r>
            <w:r w:rsidR="0020324B">
              <w:rPr>
                <w:rFonts w:cstheme="minorHAnsi"/>
                <w:sz w:val="22"/>
                <w:szCs w:val="22"/>
              </w:rPr>
              <w:t>s</w:t>
            </w:r>
            <w:r>
              <w:rPr>
                <w:rFonts w:cstheme="minorHAnsi"/>
                <w:sz w:val="22"/>
                <w:szCs w:val="22"/>
              </w:rPr>
              <w:t xml:space="preserve"> 5</w:t>
            </w:r>
            <w:r w:rsidR="009931CA">
              <w:rPr>
                <w:rFonts w:cstheme="minorHAnsi"/>
                <w:sz w:val="22"/>
                <w:szCs w:val="22"/>
              </w:rPr>
              <w:t xml:space="preserve"> and 7</w:t>
            </w:r>
            <w:r>
              <w:rPr>
                <w:rFonts w:cstheme="minorHAnsi"/>
                <w:sz w:val="22"/>
                <w:szCs w:val="22"/>
              </w:rPr>
              <w:t>)</w:t>
            </w:r>
          </w:p>
        </w:tc>
        <w:tc>
          <w:tcPr>
            <w:tcW w:w="1081" w:type="dxa"/>
            <w:tcBorders>
              <w:top w:val="single" w:sz="4" w:space="0" w:color="auto"/>
              <w:left w:val="single" w:sz="24" w:space="0" w:color="auto"/>
              <w:bottom w:val="single" w:sz="4" w:space="0" w:color="auto"/>
            </w:tcBorders>
          </w:tcPr>
          <w:p w:rsidR="00B756C1" w:rsidRDefault="00B756C1" w:rsidP="00CB1F62">
            <w:pPr>
              <w:spacing w:line="276" w:lineRule="auto"/>
              <w:rPr>
                <w:rFonts w:cstheme="minorHAnsi"/>
                <w:sz w:val="22"/>
                <w:szCs w:val="22"/>
              </w:rPr>
            </w:pPr>
            <w:r>
              <w:rPr>
                <w:rFonts w:cstheme="minorHAnsi"/>
                <w:sz w:val="22"/>
                <w:szCs w:val="22"/>
              </w:rPr>
              <w:t>Apr 1</w:t>
            </w:r>
          </w:p>
        </w:tc>
        <w:tc>
          <w:tcPr>
            <w:tcW w:w="3595" w:type="dxa"/>
            <w:vMerge w:val="restart"/>
            <w:vAlign w:val="center"/>
          </w:tcPr>
          <w:p w:rsidR="00B756C1" w:rsidRDefault="00B756C1" w:rsidP="00027B79">
            <w:pPr>
              <w:spacing w:line="276" w:lineRule="auto"/>
              <w:rPr>
                <w:rFonts w:cstheme="minorHAnsi"/>
                <w:sz w:val="22"/>
                <w:szCs w:val="22"/>
              </w:rPr>
            </w:pPr>
            <w:r>
              <w:rPr>
                <w:rFonts w:cstheme="minorHAnsi"/>
                <w:sz w:val="22"/>
                <w:szCs w:val="22"/>
              </w:rPr>
              <w:t xml:space="preserve">Viruses (Chapters 8 and </w:t>
            </w:r>
            <w:r w:rsidR="00027B79">
              <w:rPr>
                <w:rFonts w:cstheme="minorHAnsi"/>
                <w:sz w:val="22"/>
                <w:szCs w:val="22"/>
              </w:rPr>
              <w:t>10</w:t>
            </w:r>
            <w:r>
              <w:rPr>
                <w:rFonts w:cstheme="minorHAnsi"/>
                <w:sz w:val="22"/>
                <w:szCs w:val="22"/>
              </w:rPr>
              <w:t>)</w:t>
            </w:r>
          </w:p>
        </w:tc>
      </w:tr>
      <w:tr w:rsidR="00B756C1" w:rsidTr="002E194D">
        <w:tc>
          <w:tcPr>
            <w:tcW w:w="1075" w:type="dxa"/>
          </w:tcPr>
          <w:p w:rsidR="00B756C1" w:rsidRDefault="00B756C1" w:rsidP="00CB1F62">
            <w:pPr>
              <w:spacing w:line="276" w:lineRule="auto"/>
              <w:rPr>
                <w:rFonts w:cstheme="minorHAnsi"/>
                <w:sz w:val="22"/>
                <w:szCs w:val="22"/>
              </w:rPr>
            </w:pPr>
            <w:r>
              <w:rPr>
                <w:rFonts w:cstheme="minorHAnsi"/>
                <w:sz w:val="22"/>
                <w:szCs w:val="22"/>
              </w:rPr>
              <w:t>Jan 30</w:t>
            </w:r>
          </w:p>
        </w:tc>
        <w:tc>
          <w:tcPr>
            <w:tcW w:w="3599" w:type="dxa"/>
            <w:vMerge/>
            <w:tcBorders>
              <w:right w:val="single" w:sz="24" w:space="0" w:color="auto"/>
            </w:tcBorders>
          </w:tcPr>
          <w:p w:rsidR="00B756C1" w:rsidRDefault="00B756C1" w:rsidP="00CB1F62">
            <w:pPr>
              <w:spacing w:line="276" w:lineRule="auto"/>
              <w:rPr>
                <w:rFonts w:cstheme="minorHAnsi"/>
                <w:sz w:val="22"/>
                <w:szCs w:val="22"/>
              </w:rPr>
            </w:pPr>
          </w:p>
        </w:tc>
        <w:tc>
          <w:tcPr>
            <w:tcW w:w="1081" w:type="dxa"/>
            <w:tcBorders>
              <w:top w:val="single" w:sz="4" w:space="0" w:color="auto"/>
              <w:left w:val="single" w:sz="24" w:space="0" w:color="auto"/>
              <w:bottom w:val="single" w:sz="4" w:space="0" w:color="auto"/>
            </w:tcBorders>
          </w:tcPr>
          <w:p w:rsidR="00B756C1" w:rsidRDefault="00B756C1" w:rsidP="00CB1F62">
            <w:pPr>
              <w:spacing w:line="276" w:lineRule="auto"/>
              <w:rPr>
                <w:rFonts w:cstheme="minorHAnsi"/>
                <w:sz w:val="22"/>
                <w:szCs w:val="22"/>
              </w:rPr>
            </w:pPr>
            <w:r>
              <w:rPr>
                <w:rFonts w:cstheme="minorHAnsi"/>
                <w:sz w:val="22"/>
                <w:szCs w:val="22"/>
              </w:rPr>
              <w:t>Apr 3</w:t>
            </w:r>
          </w:p>
        </w:tc>
        <w:tc>
          <w:tcPr>
            <w:tcW w:w="3595" w:type="dxa"/>
            <w:vMerge/>
          </w:tcPr>
          <w:p w:rsidR="00B756C1" w:rsidRDefault="00B756C1" w:rsidP="00CB1F62">
            <w:pPr>
              <w:spacing w:line="276" w:lineRule="auto"/>
              <w:rPr>
                <w:rFonts w:cstheme="minorHAnsi"/>
                <w:sz w:val="22"/>
                <w:szCs w:val="22"/>
              </w:rPr>
            </w:pPr>
          </w:p>
        </w:tc>
      </w:tr>
      <w:tr w:rsidR="00B756C1" w:rsidTr="00B756C1">
        <w:tc>
          <w:tcPr>
            <w:tcW w:w="1075" w:type="dxa"/>
          </w:tcPr>
          <w:p w:rsidR="00B756C1" w:rsidRDefault="00B756C1" w:rsidP="00CB1F62">
            <w:pPr>
              <w:spacing w:line="276" w:lineRule="auto"/>
              <w:rPr>
                <w:rFonts w:cstheme="minorHAnsi"/>
                <w:sz w:val="22"/>
                <w:szCs w:val="22"/>
              </w:rPr>
            </w:pPr>
            <w:r>
              <w:rPr>
                <w:rFonts w:cstheme="minorHAnsi"/>
                <w:sz w:val="22"/>
                <w:szCs w:val="22"/>
              </w:rPr>
              <w:t>Feb 1</w:t>
            </w:r>
          </w:p>
        </w:tc>
        <w:tc>
          <w:tcPr>
            <w:tcW w:w="3599" w:type="dxa"/>
            <w:vMerge w:val="restart"/>
            <w:tcBorders>
              <w:right w:val="single" w:sz="24" w:space="0" w:color="auto"/>
            </w:tcBorders>
            <w:vAlign w:val="center"/>
          </w:tcPr>
          <w:p w:rsidR="00B756C1" w:rsidRDefault="00B756C1" w:rsidP="00B756C1">
            <w:pPr>
              <w:spacing w:line="276" w:lineRule="auto"/>
              <w:rPr>
                <w:rFonts w:cstheme="minorHAnsi"/>
                <w:sz w:val="22"/>
                <w:szCs w:val="22"/>
              </w:rPr>
            </w:pPr>
            <w:r>
              <w:rPr>
                <w:rFonts w:cstheme="minorHAnsi"/>
                <w:sz w:val="22"/>
                <w:szCs w:val="22"/>
              </w:rPr>
              <w:t>Molecular Microbiology and Metabolic Regulation</w:t>
            </w:r>
          </w:p>
          <w:p w:rsidR="00B756C1" w:rsidRDefault="00B756C1" w:rsidP="009931CA">
            <w:pPr>
              <w:spacing w:line="276" w:lineRule="auto"/>
              <w:rPr>
                <w:rFonts w:cstheme="minorHAnsi"/>
                <w:sz w:val="22"/>
                <w:szCs w:val="22"/>
              </w:rPr>
            </w:pPr>
            <w:r>
              <w:rPr>
                <w:rFonts w:cstheme="minorHAnsi"/>
                <w:sz w:val="22"/>
                <w:szCs w:val="22"/>
              </w:rPr>
              <w:t xml:space="preserve">(Chapters 4 and </w:t>
            </w:r>
            <w:r w:rsidR="009931CA">
              <w:rPr>
                <w:rFonts w:cstheme="minorHAnsi"/>
                <w:sz w:val="22"/>
                <w:szCs w:val="22"/>
              </w:rPr>
              <w:t>6</w:t>
            </w:r>
            <w:r>
              <w:rPr>
                <w:rFonts w:cstheme="minorHAnsi"/>
                <w:sz w:val="22"/>
                <w:szCs w:val="22"/>
              </w:rPr>
              <w:t>)</w:t>
            </w:r>
          </w:p>
        </w:tc>
        <w:tc>
          <w:tcPr>
            <w:tcW w:w="1081" w:type="dxa"/>
            <w:tcBorders>
              <w:top w:val="single" w:sz="4" w:space="0" w:color="auto"/>
              <w:left w:val="single" w:sz="24" w:space="0" w:color="auto"/>
              <w:bottom w:val="single" w:sz="4" w:space="0" w:color="auto"/>
            </w:tcBorders>
          </w:tcPr>
          <w:p w:rsidR="00B756C1" w:rsidRDefault="00B756C1" w:rsidP="00CB1F62">
            <w:pPr>
              <w:spacing w:line="276" w:lineRule="auto"/>
              <w:rPr>
                <w:rFonts w:cstheme="minorHAnsi"/>
                <w:sz w:val="22"/>
                <w:szCs w:val="22"/>
              </w:rPr>
            </w:pPr>
            <w:r>
              <w:rPr>
                <w:rFonts w:cstheme="minorHAnsi"/>
                <w:sz w:val="22"/>
                <w:szCs w:val="22"/>
              </w:rPr>
              <w:t>Apr 5</w:t>
            </w:r>
          </w:p>
        </w:tc>
        <w:tc>
          <w:tcPr>
            <w:tcW w:w="3595" w:type="dxa"/>
            <w:vMerge/>
          </w:tcPr>
          <w:p w:rsidR="00B756C1" w:rsidRDefault="00B756C1" w:rsidP="00CB1F62">
            <w:pPr>
              <w:spacing w:line="276" w:lineRule="auto"/>
              <w:rPr>
                <w:rFonts w:cstheme="minorHAnsi"/>
                <w:sz w:val="22"/>
                <w:szCs w:val="22"/>
              </w:rPr>
            </w:pPr>
          </w:p>
        </w:tc>
      </w:tr>
      <w:tr w:rsidR="00B756C1" w:rsidTr="00B756C1">
        <w:tc>
          <w:tcPr>
            <w:tcW w:w="1075" w:type="dxa"/>
          </w:tcPr>
          <w:p w:rsidR="00B756C1" w:rsidRDefault="00B756C1" w:rsidP="00CB1F62">
            <w:pPr>
              <w:spacing w:line="276" w:lineRule="auto"/>
              <w:rPr>
                <w:rFonts w:cstheme="minorHAnsi"/>
                <w:sz w:val="22"/>
                <w:szCs w:val="22"/>
              </w:rPr>
            </w:pPr>
            <w:r>
              <w:rPr>
                <w:rFonts w:cstheme="minorHAnsi"/>
                <w:sz w:val="22"/>
                <w:szCs w:val="22"/>
              </w:rPr>
              <w:t>Feb 4</w:t>
            </w:r>
          </w:p>
        </w:tc>
        <w:tc>
          <w:tcPr>
            <w:tcW w:w="3599" w:type="dxa"/>
            <w:vMerge/>
            <w:tcBorders>
              <w:right w:val="single" w:sz="24" w:space="0" w:color="auto"/>
            </w:tcBorders>
          </w:tcPr>
          <w:p w:rsidR="00B756C1" w:rsidRDefault="00B756C1" w:rsidP="00CB1F62">
            <w:pPr>
              <w:spacing w:line="276" w:lineRule="auto"/>
              <w:rPr>
                <w:rFonts w:cstheme="minorHAnsi"/>
                <w:sz w:val="22"/>
                <w:szCs w:val="22"/>
              </w:rPr>
            </w:pPr>
          </w:p>
        </w:tc>
        <w:tc>
          <w:tcPr>
            <w:tcW w:w="1081" w:type="dxa"/>
            <w:tcBorders>
              <w:top w:val="single" w:sz="4" w:space="0" w:color="auto"/>
              <w:left w:val="single" w:sz="24" w:space="0" w:color="auto"/>
              <w:bottom w:val="single" w:sz="4" w:space="0" w:color="auto"/>
            </w:tcBorders>
          </w:tcPr>
          <w:p w:rsidR="00B756C1" w:rsidRDefault="00B756C1" w:rsidP="00CB1F62">
            <w:pPr>
              <w:spacing w:line="276" w:lineRule="auto"/>
              <w:rPr>
                <w:rFonts w:cstheme="minorHAnsi"/>
                <w:sz w:val="22"/>
                <w:szCs w:val="22"/>
              </w:rPr>
            </w:pPr>
            <w:r>
              <w:rPr>
                <w:rFonts w:cstheme="minorHAnsi"/>
                <w:sz w:val="22"/>
                <w:szCs w:val="22"/>
              </w:rPr>
              <w:t>Apr 8</w:t>
            </w:r>
          </w:p>
        </w:tc>
        <w:tc>
          <w:tcPr>
            <w:tcW w:w="3595" w:type="dxa"/>
            <w:vMerge w:val="restart"/>
            <w:vAlign w:val="center"/>
          </w:tcPr>
          <w:p w:rsidR="00B756C1" w:rsidRDefault="00B756C1" w:rsidP="00B756C1">
            <w:pPr>
              <w:spacing w:line="276" w:lineRule="auto"/>
              <w:rPr>
                <w:rFonts w:cstheme="minorHAnsi"/>
                <w:sz w:val="22"/>
                <w:szCs w:val="22"/>
              </w:rPr>
            </w:pPr>
            <w:r>
              <w:rPr>
                <w:rFonts w:cstheme="minorHAnsi"/>
                <w:sz w:val="22"/>
                <w:szCs w:val="22"/>
              </w:rPr>
              <w:t>Bacteria and Archaea</w:t>
            </w:r>
          </w:p>
          <w:p w:rsidR="00B756C1" w:rsidRDefault="00B756C1" w:rsidP="00027B79">
            <w:pPr>
              <w:spacing w:line="276" w:lineRule="auto"/>
              <w:rPr>
                <w:rFonts w:cstheme="minorHAnsi"/>
                <w:sz w:val="22"/>
                <w:szCs w:val="22"/>
              </w:rPr>
            </w:pPr>
            <w:r>
              <w:rPr>
                <w:rFonts w:cstheme="minorHAnsi"/>
                <w:sz w:val="22"/>
                <w:szCs w:val="22"/>
              </w:rPr>
              <w:t>(Chapters 1</w:t>
            </w:r>
            <w:r w:rsidR="00027B79">
              <w:rPr>
                <w:rFonts w:cstheme="minorHAnsi"/>
                <w:sz w:val="22"/>
                <w:szCs w:val="22"/>
              </w:rPr>
              <w:t>4</w:t>
            </w:r>
            <w:r>
              <w:rPr>
                <w:rFonts w:cstheme="minorHAnsi"/>
                <w:sz w:val="22"/>
                <w:szCs w:val="22"/>
              </w:rPr>
              <w:t xml:space="preserve"> through 1</w:t>
            </w:r>
            <w:r w:rsidR="00027B79">
              <w:rPr>
                <w:rFonts w:cstheme="minorHAnsi"/>
                <w:sz w:val="22"/>
                <w:szCs w:val="22"/>
              </w:rPr>
              <w:t>7</w:t>
            </w:r>
            <w:r>
              <w:rPr>
                <w:rFonts w:cstheme="minorHAnsi"/>
                <w:sz w:val="22"/>
                <w:szCs w:val="22"/>
              </w:rPr>
              <w:t>)</w:t>
            </w:r>
          </w:p>
        </w:tc>
      </w:tr>
      <w:tr w:rsidR="00B756C1" w:rsidTr="002E194D">
        <w:tc>
          <w:tcPr>
            <w:tcW w:w="1075" w:type="dxa"/>
          </w:tcPr>
          <w:p w:rsidR="00B756C1" w:rsidRDefault="00B756C1" w:rsidP="00CB1F62">
            <w:pPr>
              <w:spacing w:line="276" w:lineRule="auto"/>
              <w:rPr>
                <w:rFonts w:cstheme="minorHAnsi"/>
                <w:sz w:val="22"/>
                <w:szCs w:val="22"/>
              </w:rPr>
            </w:pPr>
            <w:r>
              <w:rPr>
                <w:rFonts w:cstheme="minorHAnsi"/>
                <w:sz w:val="22"/>
                <w:szCs w:val="22"/>
              </w:rPr>
              <w:t>Feb 6</w:t>
            </w:r>
          </w:p>
        </w:tc>
        <w:tc>
          <w:tcPr>
            <w:tcW w:w="3599" w:type="dxa"/>
            <w:vMerge/>
            <w:tcBorders>
              <w:right w:val="single" w:sz="24" w:space="0" w:color="auto"/>
            </w:tcBorders>
          </w:tcPr>
          <w:p w:rsidR="00B756C1" w:rsidRDefault="00B756C1" w:rsidP="00CB1F62">
            <w:pPr>
              <w:spacing w:line="276" w:lineRule="auto"/>
              <w:rPr>
                <w:rFonts w:cstheme="minorHAnsi"/>
                <w:sz w:val="22"/>
                <w:szCs w:val="22"/>
              </w:rPr>
            </w:pPr>
          </w:p>
        </w:tc>
        <w:tc>
          <w:tcPr>
            <w:tcW w:w="1081" w:type="dxa"/>
            <w:tcBorders>
              <w:top w:val="single" w:sz="4" w:space="0" w:color="auto"/>
              <w:left w:val="single" w:sz="24" w:space="0" w:color="auto"/>
              <w:bottom w:val="single" w:sz="4" w:space="0" w:color="auto"/>
            </w:tcBorders>
          </w:tcPr>
          <w:p w:rsidR="00B756C1" w:rsidRDefault="00B756C1" w:rsidP="00CB1F62">
            <w:pPr>
              <w:spacing w:line="276" w:lineRule="auto"/>
              <w:rPr>
                <w:rFonts w:cstheme="minorHAnsi"/>
                <w:sz w:val="22"/>
                <w:szCs w:val="22"/>
              </w:rPr>
            </w:pPr>
            <w:r>
              <w:rPr>
                <w:rFonts w:cstheme="minorHAnsi"/>
                <w:sz w:val="22"/>
                <w:szCs w:val="22"/>
              </w:rPr>
              <w:t>Apr 10</w:t>
            </w:r>
          </w:p>
        </w:tc>
        <w:tc>
          <w:tcPr>
            <w:tcW w:w="3595" w:type="dxa"/>
            <w:vMerge/>
          </w:tcPr>
          <w:p w:rsidR="00B756C1" w:rsidRDefault="00B756C1" w:rsidP="00CB1F62">
            <w:pPr>
              <w:spacing w:line="276" w:lineRule="auto"/>
              <w:rPr>
                <w:rFonts w:cstheme="minorHAnsi"/>
                <w:sz w:val="22"/>
                <w:szCs w:val="22"/>
              </w:rPr>
            </w:pPr>
          </w:p>
        </w:tc>
      </w:tr>
      <w:tr w:rsidR="00B756C1" w:rsidTr="00B756C1">
        <w:tc>
          <w:tcPr>
            <w:tcW w:w="1075" w:type="dxa"/>
            <w:shd w:val="clear" w:color="auto" w:fill="F6BBB6"/>
          </w:tcPr>
          <w:p w:rsidR="00B756C1" w:rsidRPr="00B756C1" w:rsidRDefault="00B756C1" w:rsidP="00CB1F62">
            <w:pPr>
              <w:spacing w:line="276" w:lineRule="auto"/>
              <w:rPr>
                <w:rFonts w:cstheme="minorHAnsi"/>
                <w:b/>
                <w:sz w:val="22"/>
                <w:szCs w:val="22"/>
              </w:rPr>
            </w:pPr>
            <w:r w:rsidRPr="00B756C1">
              <w:rPr>
                <w:rFonts w:cstheme="minorHAnsi"/>
                <w:b/>
                <w:sz w:val="22"/>
                <w:szCs w:val="22"/>
              </w:rPr>
              <w:t>Feb 8</w:t>
            </w:r>
          </w:p>
        </w:tc>
        <w:tc>
          <w:tcPr>
            <w:tcW w:w="3599" w:type="dxa"/>
            <w:tcBorders>
              <w:right w:val="single" w:sz="24" w:space="0" w:color="auto"/>
            </w:tcBorders>
            <w:shd w:val="clear" w:color="auto" w:fill="F6BBB6"/>
          </w:tcPr>
          <w:p w:rsidR="00B756C1" w:rsidRPr="00B756C1" w:rsidRDefault="00B756C1" w:rsidP="00CB1F62">
            <w:pPr>
              <w:spacing w:line="276" w:lineRule="auto"/>
              <w:rPr>
                <w:rFonts w:cstheme="minorHAnsi"/>
                <w:b/>
                <w:sz w:val="22"/>
                <w:szCs w:val="22"/>
              </w:rPr>
            </w:pPr>
            <w:r>
              <w:rPr>
                <w:rFonts w:cstheme="minorHAnsi"/>
                <w:b/>
                <w:sz w:val="22"/>
                <w:szCs w:val="22"/>
              </w:rPr>
              <w:t>EXAM 1</w:t>
            </w:r>
          </w:p>
        </w:tc>
        <w:tc>
          <w:tcPr>
            <w:tcW w:w="1081" w:type="dxa"/>
            <w:tcBorders>
              <w:top w:val="single" w:sz="4" w:space="0" w:color="auto"/>
              <w:left w:val="single" w:sz="24" w:space="0" w:color="auto"/>
              <w:bottom w:val="single" w:sz="4" w:space="0" w:color="auto"/>
            </w:tcBorders>
          </w:tcPr>
          <w:p w:rsidR="00B756C1" w:rsidRDefault="00B756C1" w:rsidP="00CB1F62">
            <w:pPr>
              <w:spacing w:line="276" w:lineRule="auto"/>
              <w:rPr>
                <w:rFonts w:cstheme="minorHAnsi"/>
                <w:sz w:val="22"/>
                <w:szCs w:val="22"/>
              </w:rPr>
            </w:pPr>
            <w:r>
              <w:rPr>
                <w:rFonts w:cstheme="minorHAnsi"/>
                <w:sz w:val="22"/>
                <w:szCs w:val="22"/>
              </w:rPr>
              <w:t>Apr 12</w:t>
            </w:r>
          </w:p>
        </w:tc>
        <w:tc>
          <w:tcPr>
            <w:tcW w:w="3595" w:type="dxa"/>
            <w:vMerge/>
          </w:tcPr>
          <w:p w:rsidR="00B756C1" w:rsidRDefault="00B756C1" w:rsidP="00CB1F62">
            <w:pPr>
              <w:spacing w:line="276" w:lineRule="auto"/>
              <w:rPr>
                <w:rFonts w:cstheme="minorHAnsi"/>
                <w:sz w:val="22"/>
                <w:szCs w:val="22"/>
              </w:rPr>
            </w:pPr>
          </w:p>
        </w:tc>
      </w:tr>
      <w:tr w:rsidR="00B756C1" w:rsidTr="002E194D">
        <w:tc>
          <w:tcPr>
            <w:tcW w:w="1075" w:type="dxa"/>
          </w:tcPr>
          <w:p w:rsidR="00B756C1" w:rsidRDefault="00B756C1" w:rsidP="00CB1F62">
            <w:pPr>
              <w:spacing w:line="276" w:lineRule="auto"/>
              <w:rPr>
                <w:rFonts w:cstheme="minorHAnsi"/>
                <w:sz w:val="22"/>
                <w:szCs w:val="22"/>
              </w:rPr>
            </w:pPr>
            <w:r>
              <w:rPr>
                <w:rFonts w:cstheme="minorHAnsi"/>
                <w:sz w:val="22"/>
                <w:szCs w:val="22"/>
              </w:rPr>
              <w:t>Feb 11</w:t>
            </w:r>
          </w:p>
        </w:tc>
        <w:tc>
          <w:tcPr>
            <w:tcW w:w="3599" w:type="dxa"/>
            <w:tcBorders>
              <w:right w:val="single" w:sz="24" w:space="0" w:color="auto"/>
            </w:tcBorders>
          </w:tcPr>
          <w:p w:rsidR="00B756C1" w:rsidRDefault="00B756C1" w:rsidP="00CB1F62">
            <w:pPr>
              <w:spacing w:line="276" w:lineRule="auto"/>
              <w:rPr>
                <w:rFonts w:cstheme="minorHAnsi"/>
                <w:sz w:val="22"/>
                <w:szCs w:val="22"/>
              </w:rPr>
            </w:pPr>
            <w:r>
              <w:rPr>
                <w:rFonts w:cstheme="minorHAnsi"/>
                <w:sz w:val="22"/>
                <w:szCs w:val="22"/>
              </w:rPr>
              <w:t>Methods in Microbial Ecology</w:t>
            </w:r>
          </w:p>
          <w:p w:rsidR="00B756C1" w:rsidRDefault="00B756C1" w:rsidP="00323C76">
            <w:pPr>
              <w:spacing w:line="276" w:lineRule="auto"/>
              <w:rPr>
                <w:rFonts w:cstheme="minorHAnsi"/>
                <w:sz w:val="22"/>
                <w:szCs w:val="22"/>
              </w:rPr>
            </w:pPr>
            <w:r>
              <w:rPr>
                <w:rFonts w:cstheme="minorHAnsi"/>
                <w:sz w:val="22"/>
                <w:szCs w:val="22"/>
              </w:rPr>
              <w:t>(Chapter 1</w:t>
            </w:r>
            <w:r w:rsidR="00323C76">
              <w:rPr>
                <w:rFonts w:cstheme="minorHAnsi"/>
                <w:sz w:val="22"/>
                <w:szCs w:val="22"/>
              </w:rPr>
              <w:t>9</w:t>
            </w:r>
            <w:r>
              <w:rPr>
                <w:rFonts w:cstheme="minorHAnsi"/>
                <w:sz w:val="22"/>
                <w:szCs w:val="22"/>
              </w:rPr>
              <w:t>)</w:t>
            </w:r>
          </w:p>
        </w:tc>
        <w:tc>
          <w:tcPr>
            <w:tcW w:w="1081" w:type="dxa"/>
            <w:tcBorders>
              <w:top w:val="single" w:sz="4" w:space="0" w:color="auto"/>
              <w:left w:val="single" w:sz="24" w:space="0" w:color="auto"/>
              <w:bottom w:val="single" w:sz="4" w:space="0" w:color="auto"/>
            </w:tcBorders>
          </w:tcPr>
          <w:p w:rsidR="00B756C1" w:rsidRDefault="00B756C1" w:rsidP="00CB1F62">
            <w:pPr>
              <w:spacing w:line="276" w:lineRule="auto"/>
              <w:rPr>
                <w:rFonts w:cstheme="minorHAnsi"/>
                <w:sz w:val="22"/>
                <w:szCs w:val="22"/>
              </w:rPr>
            </w:pPr>
            <w:r>
              <w:rPr>
                <w:rFonts w:cstheme="minorHAnsi"/>
                <w:sz w:val="22"/>
                <w:szCs w:val="22"/>
              </w:rPr>
              <w:t>Apr 15</w:t>
            </w:r>
          </w:p>
        </w:tc>
        <w:tc>
          <w:tcPr>
            <w:tcW w:w="3595" w:type="dxa"/>
            <w:vMerge/>
          </w:tcPr>
          <w:p w:rsidR="00B756C1" w:rsidRDefault="00B756C1" w:rsidP="00CB1F62">
            <w:pPr>
              <w:spacing w:line="276" w:lineRule="auto"/>
              <w:rPr>
                <w:rFonts w:cstheme="minorHAnsi"/>
                <w:sz w:val="22"/>
                <w:szCs w:val="22"/>
              </w:rPr>
            </w:pPr>
          </w:p>
        </w:tc>
      </w:tr>
      <w:tr w:rsidR="00B756C1" w:rsidTr="00B756C1">
        <w:tc>
          <w:tcPr>
            <w:tcW w:w="1075" w:type="dxa"/>
          </w:tcPr>
          <w:p w:rsidR="00B756C1" w:rsidRDefault="00B756C1" w:rsidP="00CB1F62">
            <w:pPr>
              <w:spacing w:line="276" w:lineRule="auto"/>
              <w:rPr>
                <w:rFonts w:cstheme="minorHAnsi"/>
                <w:sz w:val="22"/>
                <w:szCs w:val="22"/>
              </w:rPr>
            </w:pPr>
            <w:r>
              <w:rPr>
                <w:rFonts w:cstheme="minorHAnsi"/>
                <w:sz w:val="22"/>
                <w:szCs w:val="22"/>
              </w:rPr>
              <w:t>Feb 13</w:t>
            </w:r>
          </w:p>
        </w:tc>
        <w:tc>
          <w:tcPr>
            <w:tcW w:w="3599" w:type="dxa"/>
            <w:vMerge w:val="restart"/>
            <w:tcBorders>
              <w:right w:val="single" w:sz="24" w:space="0" w:color="auto"/>
            </w:tcBorders>
            <w:vAlign w:val="center"/>
          </w:tcPr>
          <w:p w:rsidR="00B756C1" w:rsidRDefault="00B756C1" w:rsidP="00323C76">
            <w:pPr>
              <w:spacing w:line="276" w:lineRule="auto"/>
              <w:rPr>
                <w:rFonts w:cstheme="minorHAnsi"/>
                <w:sz w:val="22"/>
                <w:szCs w:val="22"/>
              </w:rPr>
            </w:pPr>
            <w:r>
              <w:rPr>
                <w:rFonts w:cstheme="minorHAnsi"/>
                <w:sz w:val="22"/>
                <w:szCs w:val="22"/>
              </w:rPr>
              <w:t xml:space="preserve">Microbial Ecosystems (Chapter </w:t>
            </w:r>
            <w:r w:rsidR="00323C76">
              <w:rPr>
                <w:rFonts w:cstheme="minorHAnsi"/>
                <w:sz w:val="22"/>
                <w:szCs w:val="22"/>
              </w:rPr>
              <w:t>20</w:t>
            </w:r>
            <w:r>
              <w:rPr>
                <w:rFonts w:cstheme="minorHAnsi"/>
                <w:sz w:val="22"/>
                <w:szCs w:val="22"/>
              </w:rPr>
              <w:t>)</w:t>
            </w:r>
          </w:p>
        </w:tc>
        <w:tc>
          <w:tcPr>
            <w:tcW w:w="1081" w:type="dxa"/>
            <w:tcBorders>
              <w:top w:val="single" w:sz="4" w:space="0" w:color="auto"/>
              <w:left w:val="single" w:sz="24" w:space="0" w:color="auto"/>
              <w:bottom w:val="single" w:sz="4" w:space="0" w:color="auto"/>
            </w:tcBorders>
          </w:tcPr>
          <w:p w:rsidR="00B756C1" w:rsidRDefault="00B756C1" w:rsidP="00CB1F62">
            <w:pPr>
              <w:spacing w:line="276" w:lineRule="auto"/>
              <w:rPr>
                <w:rFonts w:cstheme="minorHAnsi"/>
                <w:sz w:val="22"/>
                <w:szCs w:val="22"/>
              </w:rPr>
            </w:pPr>
            <w:r>
              <w:rPr>
                <w:rFonts w:cstheme="minorHAnsi"/>
                <w:sz w:val="22"/>
                <w:szCs w:val="22"/>
              </w:rPr>
              <w:t>Apr 17</w:t>
            </w:r>
          </w:p>
        </w:tc>
        <w:tc>
          <w:tcPr>
            <w:tcW w:w="3595" w:type="dxa"/>
            <w:vMerge/>
          </w:tcPr>
          <w:p w:rsidR="00B756C1" w:rsidRDefault="00B756C1" w:rsidP="00CB1F62">
            <w:pPr>
              <w:spacing w:line="276" w:lineRule="auto"/>
              <w:rPr>
                <w:rFonts w:cstheme="minorHAnsi"/>
                <w:sz w:val="22"/>
                <w:szCs w:val="22"/>
              </w:rPr>
            </w:pPr>
          </w:p>
        </w:tc>
      </w:tr>
      <w:tr w:rsidR="00B756C1" w:rsidTr="00744466">
        <w:tc>
          <w:tcPr>
            <w:tcW w:w="1075" w:type="dxa"/>
          </w:tcPr>
          <w:p w:rsidR="00B756C1" w:rsidRDefault="00B756C1" w:rsidP="00CB1F62">
            <w:pPr>
              <w:spacing w:line="276" w:lineRule="auto"/>
              <w:rPr>
                <w:rFonts w:cstheme="minorHAnsi"/>
                <w:sz w:val="22"/>
                <w:szCs w:val="22"/>
              </w:rPr>
            </w:pPr>
            <w:r>
              <w:rPr>
                <w:rFonts w:cstheme="minorHAnsi"/>
                <w:sz w:val="22"/>
                <w:szCs w:val="22"/>
              </w:rPr>
              <w:t>Feb 15</w:t>
            </w:r>
          </w:p>
        </w:tc>
        <w:tc>
          <w:tcPr>
            <w:tcW w:w="3599" w:type="dxa"/>
            <w:vMerge/>
            <w:tcBorders>
              <w:right w:val="single" w:sz="24" w:space="0" w:color="auto"/>
            </w:tcBorders>
          </w:tcPr>
          <w:p w:rsidR="00B756C1" w:rsidRDefault="00B756C1" w:rsidP="00CB1F62">
            <w:pPr>
              <w:spacing w:line="276" w:lineRule="auto"/>
              <w:rPr>
                <w:rFonts w:cstheme="minorHAnsi"/>
                <w:sz w:val="22"/>
                <w:szCs w:val="22"/>
              </w:rPr>
            </w:pPr>
          </w:p>
        </w:tc>
        <w:tc>
          <w:tcPr>
            <w:tcW w:w="1081" w:type="dxa"/>
            <w:tcBorders>
              <w:top w:val="single" w:sz="4" w:space="0" w:color="auto"/>
              <w:left w:val="single" w:sz="24" w:space="0" w:color="auto"/>
              <w:bottom w:val="single" w:sz="4" w:space="0" w:color="auto"/>
            </w:tcBorders>
            <w:shd w:val="clear" w:color="auto" w:fill="C7E4DB" w:themeFill="accent3" w:themeFillTint="66"/>
          </w:tcPr>
          <w:p w:rsidR="00B756C1" w:rsidRPr="00744466" w:rsidRDefault="00B756C1" w:rsidP="00CB1F62">
            <w:pPr>
              <w:spacing w:line="276" w:lineRule="auto"/>
              <w:rPr>
                <w:rFonts w:cstheme="minorHAnsi"/>
                <w:b/>
                <w:sz w:val="22"/>
                <w:szCs w:val="22"/>
              </w:rPr>
            </w:pPr>
            <w:r w:rsidRPr="00744466">
              <w:rPr>
                <w:rFonts w:cstheme="minorHAnsi"/>
                <w:b/>
                <w:sz w:val="22"/>
                <w:szCs w:val="22"/>
              </w:rPr>
              <w:t>Apr 19</w:t>
            </w:r>
          </w:p>
        </w:tc>
        <w:tc>
          <w:tcPr>
            <w:tcW w:w="3595" w:type="dxa"/>
            <w:shd w:val="clear" w:color="auto" w:fill="C7E4DB" w:themeFill="accent3" w:themeFillTint="66"/>
          </w:tcPr>
          <w:p w:rsidR="00B756C1" w:rsidRPr="00744466" w:rsidRDefault="00B756C1" w:rsidP="00CB1F62">
            <w:pPr>
              <w:spacing w:line="276" w:lineRule="auto"/>
              <w:rPr>
                <w:rFonts w:cstheme="minorHAnsi"/>
                <w:b/>
                <w:sz w:val="22"/>
                <w:szCs w:val="22"/>
              </w:rPr>
            </w:pPr>
            <w:r w:rsidRPr="00744466">
              <w:rPr>
                <w:rFonts w:cstheme="minorHAnsi"/>
                <w:b/>
                <w:sz w:val="22"/>
                <w:szCs w:val="22"/>
              </w:rPr>
              <w:t>HOLIDAY BREAK NO CLASS</w:t>
            </w:r>
          </w:p>
        </w:tc>
      </w:tr>
      <w:tr w:rsidR="00B756C1" w:rsidTr="00B756C1">
        <w:tc>
          <w:tcPr>
            <w:tcW w:w="1075" w:type="dxa"/>
          </w:tcPr>
          <w:p w:rsidR="00B756C1" w:rsidRDefault="00B756C1" w:rsidP="00CB1F62">
            <w:pPr>
              <w:spacing w:line="276" w:lineRule="auto"/>
              <w:rPr>
                <w:rFonts w:cstheme="minorHAnsi"/>
                <w:sz w:val="22"/>
                <w:szCs w:val="22"/>
              </w:rPr>
            </w:pPr>
            <w:r>
              <w:rPr>
                <w:rFonts w:cstheme="minorHAnsi"/>
                <w:sz w:val="22"/>
                <w:szCs w:val="22"/>
              </w:rPr>
              <w:t>Feb 18</w:t>
            </w:r>
          </w:p>
        </w:tc>
        <w:tc>
          <w:tcPr>
            <w:tcW w:w="3599" w:type="dxa"/>
            <w:vMerge w:val="restart"/>
            <w:tcBorders>
              <w:right w:val="single" w:sz="24" w:space="0" w:color="auto"/>
            </w:tcBorders>
            <w:vAlign w:val="center"/>
          </w:tcPr>
          <w:p w:rsidR="00B756C1" w:rsidRDefault="00B756C1" w:rsidP="00323C76">
            <w:pPr>
              <w:spacing w:line="276" w:lineRule="auto"/>
              <w:rPr>
                <w:rFonts w:cstheme="minorHAnsi"/>
                <w:sz w:val="22"/>
                <w:szCs w:val="22"/>
              </w:rPr>
            </w:pPr>
            <w:r>
              <w:rPr>
                <w:rFonts w:cstheme="minorHAnsi"/>
                <w:sz w:val="22"/>
                <w:szCs w:val="22"/>
              </w:rPr>
              <w:t>Nutrient Cycles (Chapter 2</w:t>
            </w:r>
            <w:r w:rsidR="00323C76">
              <w:rPr>
                <w:rFonts w:cstheme="minorHAnsi"/>
                <w:sz w:val="22"/>
                <w:szCs w:val="22"/>
              </w:rPr>
              <w:t>1</w:t>
            </w:r>
            <w:r>
              <w:rPr>
                <w:rFonts w:cstheme="minorHAnsi"/>
                <w:sz w:val="22"/>
                <w:szCs w:val="22"/>
              </w:rPr>
              <w:t>)</w:t>
            </w:r>
          </w:p>
        </w:tc>
        <w:tc>
          <w:tcPr>
            <w:tcW w:w="1081" w:type="dxa"/>
            <w:tcBorders>
              <w:top w:val="single" w:sz="4" w:space="0" w:color="auto"/>
              <w:left w:val="single" w:sz="24" w:space="0" w:color="auto"/>
              <w:bottom w:val="single" w:sz="4" w:space="0" w:color="auto"/>
            </w:tcBorders>
          </w:tcPr>
          <w:p w:rsidR="00B756C1" w:rsidRDefault="00B756C1" w:rsidP="00CB1F62">
            <w:pPr>
              <w:spacing w:line="276" w:lineRule="auto"/>
              <w:rPr>
                <w:rFonts w:cstheme="minorHAnsi"/>
                <w:sz w:val="22"/>
                <w:szCs w:val="22"/>
              </w:rPr>
            </w:pPr>
            <w:r>
              <w:rPr>
                <w:rFonts w:cstheme="minorHAnsi"/>
                <w:sz w:val="22"/>
                <w:szCs w:val="22"/>
              </w:rPr>
              <w:t>Apr 22</w:t>
            </w:r>
          </w:p>
        </w:tc>
        <w:tc>
          <w:tcPr>
            <w:tcW w:w="3595" w:type="dxa"/>
            <w:vMerge w:val="restart"/>
            <w:vAlign w:val="center"/>
          </w:tcPr>
          <w:p w:rsidR="00B756C1" w:rsidRDefault="00B756C1" w:rsidP="00B756C1">
            <w:pPr>
              <w:spacing w:line="276" w:lineRule="auto"/>
              <w:rPr>
                <w:rFonts w:cstheme="minorHAnsi"/>
                <w:sz w:val="22"/>
                <w:szCs w:val="22"/>
              </w:rPr>
            </w:pPr>
            <w:r>
              <w:rPr>
                <w:rFonts w:cstheme="minorHAnsi"/>
                <w:sz w:val="22"/>
                <w:szCs w:val="22"/>
              </w:rPr>
              <w:t>Bacteria and Archaea continued</w:t>
            </w:r>
          </w:p>
        </w:tc>
      </w:tr>
      <w:tr w:rsidR="00B756C1" w:rsidTr="002E194D">
        <w:tc>
          <w:tcPr>
            <w:tcW w:w="1075" w:type="dxa"/>
          </w:tcPr>
          <w:p w:rsidR="00B756C1" w:rsidRDefault="00B756C1" w:rsidP="00CB1F62">
            <w:pPr>
              <w:spacing w:line="276" w:lineRule="auto"/>
              <w:rPr>
                <w:rFonts w:cstheme="minorHAnsi"/>
                <w:sz w:val="22"/>
                <w:szCs w:val="22"/>
              </w:rPr>
            </w:pPr>
            <w:r>
              <w:rPr>
                <w:rFonts w:cstheme="minorHAnsi"/>
                <w:sz w:val="22"/>
                <w:szCs w:val="22"/>
              </w:rPr>
              <w:t>Feb 20</w:t>
            </w:r>
          </w:p>
        </w:tc>
        <w:tc>
          <w:tcPr>
            <w:tcW w:w="3599" w:type="dxa"/>
            <w:vMerge/>
            <w:tcBorders>
              <w:right w:val="single" w:sz="24" w:space="0" w:color="auto"/>
            </w:tcBorders>
          </w:tcPr>
          <w:p w:rsidR="00B756C1" w:rsidRDefault="00B756C1" w:rsidP="00CB1F62">
            <w:pPr>
              <w:spacing w:line="276" w:lineRule="auto"/>
              <w:rPr>
                <w:rFonts w:cstheme="minorHAnsi"/>
                <w:sz w:val="22"/>
                <w:szCs w:val="22"/>
              </w:rPr>
            </w:pPr>
          </w:p>
        </w:tc>
        <w:tc>
          <w:tcPr>
            <w:tcW w:w="1081" w:type="dxa"/>
            <w:tcBorders>
              <w:top w:val="single" w:sz="4" w:space="0" w:color="auto"/>
              <w:left w:val="single" w:sz="24" w:space="0" w:color="auto"/>
              <w:bottom w:val="single" w:sz="4" w:space="0" w:color="auto"/>
            </w:tcBorders>
          </w:tcPr>
          <w:p w:rsidR="00B756C1" w:rsidRDefault="00B756C1" w:rsidP="00CB1F62">
            <w:pPr>
              <w:spacing w:line="276" w:lineRule="auto"/>
              <w:rPr>
                <w:rFonts w:cstheme="minorHAnsi"/>
                <w:sz w:val="22"/>
                <w:szCs w:val="22"/>
              </w:rPr>
            </w:pPr>
            <w:r>
              <w:rPr>
                <w:rFonts w:cstheme="minorHAnsi"/>
                <w:sz w:val="22"/>
                <w:szCs w:val="22"/>
              </w:rPr>
              <w:t>Apr 24</w:t>
            </w:r>
          </w:p>
        </w:tc>
        <w:tc>
          <w:tcPr>
            <w:tcW w:w="3595" w:type="dxa"/>
            <w:vMerge/>
          </w:tcPr>
          <w:p w:rsidR="00B756C1" w:rsidRDefault="00B756C1" w:rsidP="00CB1F62">
            <w:pPr>
              <w:spacing w:line="276" w:lineRule="auto"/>
              <w:rPr>
                <w:rFonts w:cstheme="minorHAnsi"/>
                <w:sz w:val="22"/>
                <w:szCs w:val="22"/>
              </w:rPr>
            </w:pPr>
          </w:p>
        </w:tc>
      </w:tr>
      <w:tr w:rsidR="00B756C1" w:rsidTr="00B756C1">
        <w:tc>
          <w:tcPr>
            <w:tcW w:w="1075" w:type="dxa"/>
          </w:tcPr>
          <w:p w:rsidR="00B756C1" w:rsidRDefault="00B756C1" w:rsidP="00CB1F62">
            <w:pPr>
              <w:spacing w:line="276" w:lineRule="auto"/>
              <w:rPr>
                <w:rFonts w:cstheme="minorHAnsi"/>
                <w:sz w:val="22"/>
                <w:szCs w:val="22"/>
              </w:rPr>
            </w:pPr>
            <w:r>
              <w:rPr>
                <w:rFonts w:cstheme="minorHAnsi"/>
                <w:sz w:val="22"/>
                <w:szCs w:val="22"/>
              </w:rPr>
              <w:t>Feb 22</w:t>
            </w:r>
          </w:p>
        </w:tc>
        <w:tc>
          <w:tcPr>
            <w:tcW w:w="3599" w:type="dxa"/>
            <w:vMerge w:val="restart"/>
            <w:tcBorders>
              <w:right w:val="single" w:sz="24" w:space="0" w:color="auto"/>
            </w:tcBorders>
            <w:vAlign w:val="center"/>
          </w:tcPr>
          <w:p w:rsidR="00B756C1" w:rsidRDefault="00B756C1" w:rsidP="00323C76">
            <w:pPr>
              <w:spacing w:line="276" w:lineRule="auto"/>
              <w:rPr>
                <w:rFonts w:cstheme="minorHAnsi"/>
                <w:sz w:val="22"/>
                <w:szCs w:val="22"/>
              </w:rPr>
            </w:pPr>
            <w:r>
              <w:rPr>
                <w:rFonts w:cstheme="minorHAnsi"/>
                <w:sz w:val="22"/>
                <w:szCs w:val="22"/>
              </w:rPr>
              <w:t>Microbial Symbioses including Parasitism and Viruses (Chapter 2</w:t>
            </w:r>
            <w:r w:rsidR="00323C76">
              <w:rPr>
                <w:rFonts w:cstheme="minorHAnsi"/>
                <w:sz w:val="22"/>
                <w:szCs w:val="22"/>
              </w:rPr>
              <w:t>3</w:t>
            </w:r>
            <w:r>
              <w:rPr>
                <w:rFonts w:cstheme="minorHAnsi"/>
                <w:sz w:val="22"/>
                <w:szCs w:val="22"/>
              </w:rPr>
              <w:t>)</w:t>
            </w:r>
          </w:p>
        </w:tc>
        <w:tc>
          <w:tcPr>
            <w:tcW w:w="1081" w:type="dxa"/>
            <w:tcBorders>
              <w:top w:val="single" w:sz="4" w:space="0" w:color="auto"/>
              <w:left w:val="single" w:sz="24" w:space="0" w:color="auto"/>
              <w:bottom w:val="single" w:sz="4" w:space="0" w:color="auto"/>
            </w:tcBorders>
          </w:tcPr>
          <w:p w:rsidR="00B756C1" w:rsidRDefault="00B756C1" w:rsidP="00CB1F62">
            <w:pPr>
              <w:spacing w:line="276" w:lineRule="auto"/>
              <w:rPr>
                <w:rFonts w:cstheme="minorHAnsi"/>
                <w:sz w:val="22"/>
                <w:szCs w:val="22"/>
              </w:rPr>
            </w:pPr>
            <w:r>
              <w:rPr>
                <w:rFonts w:cstheme="minorHAnsi"/>
                <w:sz w:val="22"/>
                <w:szCs w:val="22"/>
              </w:rPr>
              <w:t>Apr 26</w:t>
            </w:r>
          </w:p>
        </w:tc>
        <w:tc>
          <w:tcPr>
            <w:tcW w:w="3595" w:type="dxa"/>
            <w:vMerge/>
          </w:tcPr>
          <w:p w:rsidR="00B756C1" w:rsidRDefault="00B756C1" w:rsidP="00CB1F62">
            <w:pPr>
              <w:spacing w:line="276" w:lineRule="auto"/>
              <w:rPr>
                <w:rFonts w:cstheme="minorHAnsi"/>
                <w:sz w:val="22"/>
                <w:szCs w:val="22"/>
              </w:rPr>
            </w:pPr>
          </w:p>
        </w:tc>
      </w:tr>
      <w:tr w:rsidR="00B756C1" w:rsidTr="00B756C1">
        <w:tc>
          <w:tcPr>
            <w:tcW w:w="1075" w:type="dxa"/>
          </w:tcPr>
          <w:p w:rsidR="00B756C1" w:rsidRDefault="00B756C1" w:rsidP="00CB1F62">
            <w:pPr>
              <w:spacing w:line="276" w:lineRule="auto"/>
              <w:rPr>
                <w:rFonts w:cstheme="minorHAnsi"/>
                <w:sz w:val="22"/>
                <w:szCs w:val="22"/>
              </w:rPr>
            </w:pPr>
            <w:r>
              <w:rPr>
                <w:rFonts w:cstheme="minorHAnsi"/>
                <w:sz w:val="22"/>
                <w:szCs w:val="22"/>
              </w:rPr>
              <w:t>Feb 25</w:t>
            </w:r>
          </w:p>
        </w:tc>
        <w:tc>
          <w:tcPr>
            <w:tcW w:w="3599" w:type="dxa"/>
            <w:vMerge/>
            <w:tcBorders>
              <w:right w:val="single" w:sz="24" w:space="0" w:color="auto"/>
            </w:tcBorders>
          </w:tcPr>
          <w:p w:rsidR="00B756C1" w:rsidRDefault="00B756C1" w:rsidP="00CB1F62">
            <w:pPr>
              <w:spacing w:line="276" w:lineRule="auto"/>
              <w:rPr>
                <w:rFonts w:cstheme="minorHAnsi"/>
                <w:sz w:val="22"/>
                <w:szCs w:val="22"/>
              </w:rPr>
            </w:pPr>
          </w:p>
        </w:tc>
        <w:tc>
          <w:tcPr>
            <w:tcW w:w="1081" w:type="dxa"/>
            <w:tcBorders>
              <w:top w:val="single" w:sz="4" w:space="0" w:color="auto"/>
              <w:left w:val="single" w:sz="24" w:space="0" w:color="auto"/>
              <w:bottom w:val="single" w:sz="4" w:space="0" w:color="auto"/>
            </w:tcBorders>
          </w:tcPr>
          <w:p w:rsidR="00B756C1" w:rsidRDefault="00B756C1" w:rsidP="00CB1F62">
            <w:pPr>
              <w:spacing w:line="276" w:lineRule="auto"/>
              <w:rPr>
                <w:rFonts w:cstheme="minorHAnsi"/>
                <w:sz w:val="22"/>
                <w:szCs w:val="22"/>
              </w:rPr>
            </w:pPr>
            <w:r>
              <w:rPr>
                <w:rFonts w:cstheme="minorHAnsi"/>
                <w:sz w:val="22"/>
                <w:szCs w:val="22"/>
              </w:rPr>
              <w:t>Apr 29</w:t>
            </w:r>
          </w:p>
        </w:tc>
        <w:tc>
          <w:tcPr>
            <w:tcW w:w="3595" w:type="dxa"/>
            <w:vMerge w:val="restart"/>
            <w:vAlign w:val="center"/>
          </w:tcPr>
          <w:p w:rsidR="00B756C1" w:rsidRDefault="00B756C1" w:rsidP="00027B79">
            <w:pPr>
              <w:spacing w:line="276" w:lineRule="auto"/>
              <w:rPr>
                <w:rFonts w:cstheme="minorHAnsi"/>
                <w:sz w:val="22"/>
                <w:szCs w:val="22"/>
              </w:rPr>
            </w:pPr>
            <w:r>
              <w:rPr>
                <w:rFonts w:cstheme="minorHAnsi"/>
                <w:sz w:val="22"/>
                <w:szCs w:val="22"/>
              </w:rPr>
              <w:t>Eukaryotes (Chapter 1</w:t>
            </w:r>
            <w:r w:rsidR="00027B79">
              <w:rPr>
                <w:rFonts w:cstheme="minorHAnsi"/>
                <w:sz w:val="22"/>
                <w:szCs w:val="22"/>
              </w:rPr>
              <w:t>8</w:t>
            </w:r>
            <w:r>
              <w:rPr>
                <w:rFonts w:cstheme="minorHAnsi"/>
                <w:sz w:val="22"/>
                <w:szCs w:val="22"/>
              </w:rPr>
              <w:t>)</w:t>
            </w:r>
          </w:p>
        </w:tc>
      </w:tr>
      <w:tr w:rsidR="00B756C1" w:rsidTr="00B756C1">
        <w:tc>
          <w:tcPr>
            <w:tcW w:w="1075" w:type="dxa"/>
          </w:tcPr>
          <w:p w:rsidR="00B756C1" w:rsidRDefault="00B756C1" w:rsidP="00CB1F62">
            <w:pPr>
              <w:spacing w:line="276" w:lineRule="auto"/>
              <w:rPr>
                <w:rFonts w:cstheme="minorHAnsi"/>
                <w:sz w:val="22"/>
                <w:szCs w:val="22"/>
              </w:rPr>
            </w:pPr>
            <w:r>
              <w:rPr>
                <w:rFonts w:cstheme="minorHAnsi"/>
                <w:sz w:val="22"/>
                <w:szCs w:val="22"/>
              </w:rPr>
              <w:t>Feb 27</w:t>
            </w:r>
          </w:p>
        </w:tc>
        <w:tc>
          <w:tcPr>
            <w:tcW w:w="3599" w:type="dxa"/>
            <w:vMerge w:val="restart"/>
            <w:tcBorders>
              <w:right w:val="single" w:sz="24" w:space="0" w:color="auto"/>
            </w:tcBorders>
            <w:vAlign w:val="center"/>
          </w:tcPr>
          <w:p w:rsidR="00B756C1" w:rsidRDefault="00B756C1" w:rsidP="00027B79">
            <w:pPr>
              <w:spacing w:line="276" w:lineRule="auto"/>
              <w:rPr>
                <w:rFonts w:cstheme="minorHAnsi"/>
                <w:sz w:val="22"/>
                <w:szCs w:val="22"/>
              </w:rPr>
            </w:pPr>
            <w:r>
              <w:rPr>
                <w:rFonts w:cstheme="minorHAnsi"/>
                <w:sz w:val="22"/>
                <w:szCs w:val="22"/>
              </w:rPr>
              <w:t>Humans as Ecosystems (Chapter</w:t>
            </w:r>
            <w:r w:rsidR="0020324B">
              <w:rPr>
                <w:rFonts w:cstheme="minorHAnsi"/>
                <w:sz w:val="22"/>
                <w:szCs w:val="22"/>
              </w:rPr>
              <w:t>s</w:t>
            </w:r>
            <w:r>
              <w:rPr>
                <w:rFonts w:cstheme="minorHAnsi"/>
                <w:sz w:val="22"/>
                <w:szCs w:val="22"/>
              </w:rPr>
              <w:t xml:space="preserve"> 2</w:t>
            </w:r>
            <w:r w:rsidR="00027B79">
              <w:rPr>
                <w:rFonts w:cstheme="minorHAnsi"/>
                <w:sz w:val="22"/>
                <w:szCs w:val="22"/>
              </w:rPr>
              <w:t>4 and 25</w:t>
            </w:r>
            <w:r>
              <w:rPr>
                <w:rFonts w:cstheme="minorHAnsi"/>
                <w:sz w:val="22"/>
                <w:szCs w:val="22"/>
              </w:rPr>
              <w:t>)</w:t>
            </w:r>
          </w:p>
        </w:tc>
        <w:tc>
          <w:tcPr>
            <w:tcW w:w="1081" w:type="dxa"/>
            <w:tcBorders>
              <w:top w:val="single" w:sz="4" w:space="0" w:color="auto"/>
              <w:left w:val="single" w:sz="24" w:space="0" w:color="auto"/>
              <w:bottom w:val="single" w:sz="4" w:space="0" w:color="auto"/>
            </w:tcBorders>
          </w:tcPr>
          <w:p w:rsidR="00B756C1" w:rsidRDefault="00B756C1" w:rsidP="00CB1F62">
            <w:pPr>
              <w:spacing w:line="276" w:lineRule="auto"/>
              <w:rPr>
                <w:rFonts w:cstheme="minorHAnsi"/>
                <w:sz w:val="22"/>
                <w:szCs w:val="22"/>
              </w:rPr>
            </w:pPr>
            <w:r>
              <w:rPr>
                <w:rFonts w:cstheme="minorHAnsi"/>
                <w:sz w:val="22"/>
                <w:szCs w:val="22"/>
              </w:rPr>
              <w:t>May 1</w:t>
            </w:r>
          </w:p>
        </w:tc>
        <w:tc>
          <w:tcPr>
            <w:tcW w:w="3595" w:type="dxa"/>
            <w:vMerge/>
          </w:tcPr>
          <w:p w:rsidR="00B756C1" w:rsidRDefault="00B756C1" w:rsidP="00CB1F62">
            <w:pPr>
              <w:spacing w:line="276" w:lineRule="auto"/>
              <w:rPr>
                <w:rFonts w:cstheme="minorHAnsi"/>
                <w:sz w:val="22"/>
                <w:szCs w:val="22"/>
              </w:rPr>
            </w:pPr>
          </w:p>
        </w:tc>
      </w:tr>
      <w:tr w:rsidR="00B756C1" w:rsidTr="002E194D">
        <w:tc>
          <w:tcPr>
            <w:tcW w:w="1075" w:type="dxa"/>
          </w:tcPr>
          <w:p w:rsidR="00B756C1" w:rsidRDefault="00B756C1" w:rsidP="00CB1F62">
            <w:pPr>
              <w:spacing w:line="276" w:lineRule="auto"/>
              <w:rPr>
                <w:rFonts w:cstheme="minorHAnsi"/>
                <w:sz w:val="22"/>
                <w:szCs w:val="22"/>
              </w:rPr>
            </w:pPr>
            <w:r>
              <w:rPr>
                <w:rFonts w:cstheme="minorHAnsi"/>
                <w:sz w:val="22"/>
                <w:szCs w:val="22"/>
              </w:rPr>
              <w:t>Mar 1</w:t>
            </w:r>
          </w:p>
        </w:tc>
        <w:tc>
          <w:tcPr>
            <w:tcW w:w="3599" w:type="dxa"/>
            <w:vMerge/>
            <w:tcBorders>
              <w:right w:val="single" w:sz="24" w:space="0" w:color="auto"/>
            </w:tcBorders>
          </w:tcPr>
          <w:p w:rsidR="00B756C1" w:rsidRDefault="00B756C1" w:rsidP="00CB1F62">
            <w:pPr>
              <w:spacing w:line="276" w:lineRule="auto"/>
              <w:rPr>
                <w:rFonts w:cstheme="minorHAnsi"/>
                <w:sz w:val="22"/>
                <w:szCs w:val="22"/>
              </w:rPr>
            </w:pPr>
          </w:p>
        </w:tc>
        <w:tc>
          <w:tcPr>
            <w:tcW w:w="1081" w:type="dxa"/>
            <w:tcBorders>
              <w:top w:val="single" w:sz="4" w:space="0" w:color="auto"/>
              <w:left w:val="single" w:sz="24" w:space="0" w:color="auto"/>
              <w:bottom w:val="single" w:sz="4" w:space="0" w:color="auto"/>
            </w:tcBorders>
          </w:tcPr>
          <w:p w:rsidR="00B756C1" w:rsidRDefault="00B756C1" w:rsidP="00CB1F62">
            <w:pPr>
              <w:spacing w:line="276" w:lineRule="auto"/>
              <w:rPr>
                <w:rFonts w:cstheme="minorHAnsi"/>
                <w:sz w:val="22"/>
                <w:szCs w:val="22"/>
              </w:rPr>
            </w:pPr>
            <w:r>
              <w:rPr>
                <w:rFonts w:cstheme="minorHAnsi"/>
                <w:sz w:val="22"/>
                <w:szCs w:val="22"/>
              </w:rPr>
              <w:t>May 3</w:t>
            </w:r>
          </w:p>
        </w:tc>
        <w:tc>
          <w:tcPr>
            <w:tcW w:w="3595" w:type="dxa"/>
            <w:vMerge/>
          </w:tcPr>
          <w:p w:rsidR="00B756C1" w:rsidRDefault="00B756C1" w:rsidP="00CB1F62">
            <w:pPr>
              <w:spacing w:line="276" w:lineRule="auto"/>
              <w:rPr>
                <w:rFonts w:cstheme="minorHAnsi"/>
                <w:sz w:val="22"/>
                <w:szCs w:val="22"/>
              </w:rPr>
            </w:pPr>
          </w:p>
        </w:tc>
      </w:tr>
      <w:tr w:rsidR="00B756C1" w:rsidTr="00B756C1">
        <w:tc>
          <w:tcPr>
            <w:tcW w:w="1075" w:type="dxa"/>
          </w:tcPr>
          <w:p w:rsidR="00B756C1" w:rsidRDefault="00B756C1" w:rsidP="00CB1F62">
            <w:pPr>
              <w:spacing w:line="276" w:lineRule="auto"/>
              <w:rPr>
                <w:rFonts w:cstheme="minorHAnsi"/>
                <w:sz w:val="22"/>
                <w:szCs w:val="22"/>
              </w:rPr>
            </w:pPr>
            <w:r>
              <w:rPr>
                <w:rFonts w:cstheme="minorHAnsi"/>
                <w:sz w:val="22"/>
                <w:szCs w:val="22"/>
              </w:rPr>
              <w:t>Mar 4</w:t>
            </w:r>
          </w:p>
        </w:tc>
        <w:tc>
          <w:tcPr>
            <w:tcW w:w="3599" w:type="dxa"/>
            <w:vMerge w:val="restart"/>
            <w:tcBorders>
              <w:right w:val="single" w:sz="24" w:space="0" w:color="auto"/>
            </w:tcBorders>
            <w:vAlign w:val="center"/>
          </w:tcPr>
          <w:p w:rsidR="00B756C1" w:rsidRDefault="00B756C1" w:rsidP="00027B79">
            <w:pPr>
              <w:spacing w:line="276" w:lineRule="auto"/>
              <w:rPr>
                <w:rFonts w:cstheme="minorHAnsi"/>
                <w:sz w:val="22"/>
                <w:szCs w:val="22"/>
              </w:rPr>
            </w:pPr>
            <w:r>
              <w:rPr>
                <w:rFonts w:cstheme="minorHAnsi"/>
                <w:sz w:val="22"/>
                <w:szCs w:val="22"/>
              </w:rPr>
              <w:t>Emerging Microbes (Chapter 2</w:t>
            </w:r>
            <w:r w:rsidR="00027B79">
              <w:rPr>
                <w:rFonts w:cstheme="minorHAnsi"/>
                <w:sz w:val="22"/>
                <w:szCs w:val="22"/>
              </w:rPr>
              <w:t>9</w:t>
            </w:r>
            <w:r>
              <w:rPr>
                <w:rFonts w:cstheme="minorHAnsi"/>
                <w:sz w:val="22"/>
                <w:szCs w:val="22"/>
              </w:rPr>
              <w:t>)</w:t>
            </w:r>
          </w:p>
        </w:tc>
        <w:tc>
          <w:tcPr>
            <w:tcW w:w="1081" w:type="dxa"/>
            <w:vMerge w:val="restart"/>
            <w:tcBorders>
              <w:top w:val="single" w:sz="4" w:space="0" w:color="auto"/>
              <w:left w:val="single" w:sz="24" w:space="0" w:color="auto"/>
            </w:tcBorders>
            <w:shd w:val="clear" w:color="auto" w:fill="D0E6F6" w:themeFill="accent6" w:themeFillTint="33"/>
            <w:vAlign w:val="center"/>
          </w:tcPr>
          <w:p w:rsidR="00B756C1" w:rsidRPr="00744466" w:rsidRDefault="00B756C1" w:rsidP="00744466">
            <w:pPr>
              <w:spacing w:line="276" w:lineRule="auto"/>
              <w:jc w:val="center"/>
              <w:rPr>
                <w:rFonts w:cstheme="minorHAnsi"/>
                <w:b/>
                <w:sz w:val="22"/>
                <w:szCs w:val="22"/>
              </w:rPr>
            </w:pPr>
            <w:r w:rsidRPr="00744466">
              <w:rPr>
                <w:rFonts w:cstheme="minorHAnsi"/>
                <w:b/>
                <w:sz w:val="22"/>
                <w:szCs w:val="22"/>
              </w:rPr>
              <w:t>May 6</w:t>
            </w:r>
          </w:p>
        </w:tc>
        <w:tc>
          <w:tcPr>
            <w:tcW w:w="3595" w:type="dxa"/>
            <w:vMerge w:val="restart"/>
            <w:shd w:val="clear" w:color="auto" w:fill="D0E6F6" w:themeFill="accent6" w:themeFillTint="33"/>
            <w:vAlign w:val="center"/>
          </w:tcPr>
          <w:p w:rsidR="00B756C1" w:rsidRPr="00744466" w:rsidRDefault="00B756C1" w:rsidP="00744466">
            <w:pPr>
              <w:spacing w:line="276" w:lineRule="auto"/>
              <w:jc w:val="center"/>
              <w:rPr>
                <w:rFonts w:cstheme="minorHAnsi"/>
                <w:b/>
                <w:sz w:val="22"/>
                <w:szCs w:val="22"/>
              </w:rPr>
            </w:pPr>
            <w:r w:rsidRPr="00744466">
              <w:rPr>
                <w:rFonts w:cstheme="minorHAnsi"/>
                <w:b/>
                <w:sz w:val="22"/>
                <w:szCs w:val="22"/>
              </w:rPr>
              <w:t>Final Exam</w:t>
            </w:r>
          </w:p>
          <w:p w:rsidR="00B756C1" w:rsidRPr="00744466" w:rsidRDefault="00B756C1" w:rsidP="00744466">
            <w:pPr>
              <w:spacing w:line="276" w:lineRule="auto"/>
              <w:jc w:val="center"/>
              <w:rPr>
                <w:rFonts w:cstheme="minorHAnsi"/>
                <w:b/>
                <w:sz w:val="22"/>
                <w:szCs w:val="22"/>
              </w:rPr>
            </w:pPr>
            <w:r w:rsidRPr="00744466">
              <w:rPr>
                <w:rFonts w:cstheme="minorHAnsi"/>
                <w:b/>
                <w:sz w:val="22"/>
                <w:szCs w:val="22"/>
              </w:rPr>
              <w:t>Monday, May 6, 2019</w:t>
            </w:r>
          </w:p>
          <w:p w:rsidR="00B756C1" w:rsidRPr="00744466" w:rsidRDefault="00B756C1" w:rsidP="00744466">
            <w:pPr>
              <w:spacing w:line="276" w:lineRule="auto"/>
              <w:jc w:val="center"/>
              <w:rPr>
                <w:rFonts w:cstheme="minorHAnsi"/>
                <w:b/>
                <w:sz w:val="22"/>
                <w:szCs w:val="22"/>
              </w:rPr>
            </w:pPr>
            <w:r w:rsidRPr="00744466">
              <w:rPr>
                <w:rFonts w:cstheme="minorHAnsi"/>
                <w:b/>
                <w:sz w:val="22"/>
                <w:szCs w:val="22"/>
              </w:rPr>
              <w:t>10:30am – 12:30pm</w:t>
            </w:r>
          </w:p>
        </w:tc>
      </w:tr>
      <w:tr w:rsidR="00B756C1" w:rsidTr="00744466">
        <w:tc>
          <w:tcPr>
            <w:tcW w:w="1075" w:type="dxa"/>
          </w:tcPr>
          <w:p w:rsidR="00B756C1" w:rsidRDefault="00B756C1" w:rsidP="00CB1F62">
            <w:pPr>
              <w:spacing w:line="276" w:lineRule="auto"/>
              <w:rPr>
                <w:rFonts w:cstheme="minorHAnsi"/>
                <w:sz w:val="22"/>
                <w:szCs w:val="22"/>
              </w:rPr>
            </w:pPr>
            <w:r>
              <w:rPr>
                <w:rFonts w:cstheme="minorHAnsi"/>
                <w:sz w:val="22"/>
                <w:szCs w:val="22"/>
              </w:rPr>
              <w:t>Mar 6</w:t>
            </w:r>
          </w:p>
        </w:tc>
        <w:tc>
          <w:tcPr>
            <w:tcW w:w="3599" w:type="dxa"/>
            <w:vMerge/>
            <w:tcBorders>
              <w:right w:val="single" w:sz="24" w:space="0" w:color="auto"/>
            </w:tcBorders>
          </w:tcPr>
          <w:p w:rsidR="00B756C1" w:rsidRDefault="00B756C1" w:rsidP="00CB1F62">
            <w:pPr>
              <w:spacing w:line="276" w:lineRule="auto"/>
              <w:rPr>
                <w:rFonts w:cstheme="minorHAnsi"/>
                <w:sz w:val="22"/>
                <w:szCs w:val="22"/>
              </w:rPr>
            </w:pPr>
          </w:p>
        </w:tc>
        <w:tc>
          <w:tcPr>
            <w:tcW w:w="1081" w:type="dxa"/>
            <w:vMerge/>
            <w:tcBorders>
              <w:left w:val="single" w:sz="24" w:space="0" w:color="auto"/>
            </w:tcBorders>
            <w:shd w:val="clear" w:color="auto" w:fill="D0E6F6" w:themeFill="accent6" w:themeFillTint="33"/>
          </w:tcPr>
          <w:p w:rsidR="00B756C1" w:rsidRDefault="00B756C1" w:rsidP="00CB1F62">
            <w:pPr>
              <w:spacing w:line="276" w:lineRule="auto"/>
              <w:rPr>
                <w:rFonts w:cstheme="minorHAnsi"/>
                <w:sz w:val="22"/>
                <w:szCs w:val="22"/>
              </w:rPr>
            </w:pPr>
          </w:p>
        </w:tc>
        <w:tc>
          <w:tcPr>
            <w:tcW w:w="3595" w:type="dxa"/>
            <w:vMerge/>
            <w:shd w:val="clear" w:color="auto" w:fill="D0E6F6" w:themeFill="accent6" w:themeFillTint="33"/>
          </w:tcPr>
          <w:p w:rsidR="00B756C1" w:rsidRDefault="00B756C1" w:rsidP="00CB1F62">
            <w:pPr>
              <w:spacing w:line="276" w:lineRule="auto"/>
              <w:rPr>
                <w:rFonts w:cstheme="minorHAnsi"/>
                <w:sz w:val="22"/>
                <w:szCs w:val="22"/>
              </w:rPr>
            </w:pPr>
          </w:p>
        </w:tc>
      </w:tr>
      <w:tr w:rsidR="00744466" w:rsidTr="00B756C1">
        <w:tc>
          <w:tcPr>
            <w:tcW w:w="1075" w:type="dxa"/>
            <w:shd w:val="clear" w:color="auto" w:fill="F6BBB6"/>
          </w:tcPr>
          <w:p w:rsidR="00744466" w:rsidRPr="00B756C1" w:rsidRDefault="00744466" w:rsidP="00CB1F62">
            <w:pPr>
              <w:spacing w:line="276" w:lineRule="auto"/>
              <w:rPr>
                <w:rFonts w:cstheme="minorHAnsi"/>
                <w:b/>
                <w:sz w:val="22"/>
                <w:szCs w:val="22"/>
              </w:rPr>
            </w:pPr>
            <w:r w:rsidRPr="00B756C1">
              <w:rPr>
                <w:rFonts w:cstheme="minorHAnsi"/>
                <w:b/>
                <w:sz w:val="22"/>
                <w:szCs w:val="22"/>
              </w:rPr>
              <w:t>Mar 8</w:t>
            </w:r>
          </w:p>
        </w:tc>
        <w:tc>
          <w:tcPr>
            <w:tcW w:w="3599" w:type="dxa"/>
            <w:tcBorders>
              <w:right w:val="single" w:sz="24" w:space="0" w:color="auto"/>
            </w:tcBorders>
            <w:shd w:val="clear" w:color="auto" w:fill="F6BBB6"/>
          </w:tcPr>
          <w:p w:rsidR="00744466" w:rsidRPr="00B756C1" w:rsidRDefault="00B756C1" w:rsidP="00CB1F62">
            <w:pPr>
              <w:spacing w:line="276" w:lineRule="auto"/>
              <w:rPr>
                <w:rFonts w:cstheme="minorHAnsi"/>
                <w:b/>
                <w:sz w:val="22"/>
                <w:szCs w:val="22"/>
              </w:rPr>
            </w:pPr>
            <w:r w:rsidRPr="00B756C1">
              <w:rPr>
                <w:rFonts w:cstheme="minorHAnsi"/>
                <w:b/>
                <w:sz w:val="22"/>
                <w:szCs w:val="22"/>
              </w:rPr>
              <w:t>EXAM 2</w:t>
            </w:r>
          </w:p>
        </w:tc>
        <w:tc>
          <w:tcPr>
            <w:tcW w:w="1081" w:type="dxa"/>
            <w:vMerge/>
            <w:tcBorders>
              <w:left w:val="single" w:sz="24" w:space="0" w:color="auto"/>
            </w:tcBorders>
            <w:shd w:val="clear" w:color="auto" w:fill="D0E6F6" w:themeFill="accent6" w:themeFillTint="33"/>
          </w:tcPr>
          <w:p w:rsidR="00744466" w:rsidRDefault="00744466" w:rsidP="00CB1F62">
            <w:pPr>
              <w:spacing w:line="276" w:lineRule="auto"/>
              <w:rPr>
                <w:rFonts w:cstheme="minorHAnsi"/>
                <w:sz w:val="22"/>
                <w:szCs w:val="22"/>
              </w:rPr>
            </w:pPr>
          </w:p>
        </w:tc>
        <w:tc>
          <w:tcPr>
            <w:tcW w:w="3595" w:type="dxa"/>
            <w:vMerge/>
            <w:shd w:val="clear" w:color="auto" w:fill="D0E6F6" w:themeFill="accent6" w:themeFillTint="33"/>
          </w:tcPr>
          <w:p w:rsidR="00744466" w:rsidRDefault="00744466" w:rsidP="00CB1F62">
            <w:pPr>
              <w:spacing w:line="276" w:lineRule="auto"/>
              <w:rPr>
                <w:rFonts w:cstheme="minorHAnsi"/>
                <w:sz w:val="22"/>
                <w:szCs w:val="22"/>
              </w:rPr>
            </w:pPr>
          </w:p>
        </w:tc>
      </w:tr>
      <w:tr w:rsidR="00744466" w:rsidTr="00744466">
        <w:tc>
          <w:tcPr>
            <w:tcW w:w="1075" w:type="dxa"/>
          </w:tcPr>
          <w:p w:rsidR="00744466" w:rsidRDefault="00744466" w:rsidP="00CB1F62">
            <w:pPr>
              <w:spacing w:line="276" w:lineRule="auto"/>
              <w:rPr>
                <w:rFonts w:cstheme="minorHAnsi"/>
                <w:sz w:val="22"/>
                <w:szCs w:val="22"/>
              </w:rPr>
            </w:pPr>
            <w:r>
              <w:rPr>
                <w:rFonts w:cstheme="minorHAnsi"/>
                <w:sz w:val="22"/>
                <w:szCs w:val="22"/>
              </w:rPr>
              <w:t>Mar 11</w:t>
            </w:r>
          </w:p>
        </w:tc>
        <w:tc>
          <w:tcPr>
            <w:tcW w:w="3599" w:type="dxa"/>
            <w:tcBorders>
              <w:right w:val="single" w:sz="24" w:space="0" w:color="auto"/>
            </w:tcBorders>
          </w:tcPr>
          <w:p w:rsidR="00744466" w:rsidRDefault="00B756C1" w:rsidP="00027B79">
            <w:pPr>
              <w:spacing w:line="276" w:lineRule="auto"/>
              <w:rPr>
                <w:rFonts w:cstheme="minorHAnsi"/>
                <w:sz w:val="22"/>
                <w:szCs w:val="22"/>
              </w:rPr>
            </w:pPr>
            <w:r>
              <w:rPr>
                <w:rFonts w:cstheme="minorHAnsi"/>
                <w:sz w:val="22"/>
                <w:szCs w:val="22"/>
              </w:rPr>
              <w:t xml:space="preserve">Microbial </w:t>
            </w:r>
            <w:r w:rsidR="00027B79">
              <w:rPr>
                <w:rFonts w:cstheme="minorHAnsi"/>
                <w:sz w:val="22"/>
                <w:szCs w:val="22"/>
              </w:rPr>
              <w:t>Systems Biology/Genomics</w:t>
            </w:r>
            <w:r>
              <w:rPr>
                <w:rFonts w:cstheme="minorHAnsi"/>
                <w:sz w:val="22"/>
                <w:szCs w:val="22"/>
              </w:rPr>
              <w:t xml:space="preserve"> (Chapter </w:t>
            </w:r>
            <w:r w:rsidR="00027B79">
              <w:rPr>
                <w:rFonts w:cstheme="minorHAnsi"/>
                <w:sz w:val="22"/>
                <w:szCs w:val="22"/>
              </w:rPr>
              <w:t>9</w:t>
            </w:r>
            <w:r>
              <w:rPr>
                <w:rFonts w:cstheme="minorHAnsi"/>
                <w:sz w:val="22"/>
                <w:szCs w:val="22"/>
              </w:rPr>
              <w:t>)</w:t>
            </w:r>
          </w:p>
        </w:tc>
        <w:tc>
          <w:tcPr>
            <w:tcW w:w="1081" w:type="dxa"/>
            <w:vMerge/>
            <w:tcBorders>
              <w:left w:val="single" w:sz="24" w:space="0" w:color="auto"/>
            </w:tcBorders>
            <w:shd w:val="clear" w:color="auto" w:fill="D0E6F6" w:themeFill="accent6" w:themeFillTint="33"/>
          </w:tcPr>
          <w:p w:rsidR="00744466" w:rsidRDefault="00744466" w:rsidP="00CB1F62">
            <w:pPr>
              <w:spacing w:line="276" w:lineRule="auto"/>
              <w:rPr>
                <w:rFonts w:cstheme="minorHAnsi"/>
                <w:sz w:val="22"/>
                <w:szCs w:val="22"/>
              </w:rPr>
            </w:pPr>
          </w:p>
        </w:tc>
        <w:tc>
          <w:tcPr>
            <w:tcW w:w="3595" w:type="dxa"/>
            <w:vMerge/>
            <w:shd w:val="clear" w:color="auto" w:fill="D0E6F6" w:themeFill="accent6" w:themeFillTint="33"/>
          </w:tcPr>
          <w:p w:rsidR="00744466" w:rsidRDefault="00744466" w:rsidP="00CB1F62">
            <w:pPr>
              <w:spacing w:line="276" w:lineRule="auto"/>
              <w:rPr>
                <w:rFonts w:cstheme="minorHAnsi"/>
                <w:sz w:val="22"/>
                <w:szCs w:val="22"/>
              </w:rPr>
            </w:pPr>
          </w:p>
        </w:tc>
      </w:tr>
      <w:tr w:rsidR="00B756C1" w:rsidTr="00B756C1">
        <w:tc>
          <w:tcPr>
            <w:tcW w:w="1075" w:type="dxa"/>
          </w:tcPr>
          <w:p w:rsidR="00B756C1" w:rsidRDefault="00B756C1" w:rsidP="00CB1F62">
            <w:pPr>
              <w:spacing w:line="276" w:lineRule="auto"/>
              <w:rPr>
                <w:rFonts w:cstheme="minorHAnsi"/>
                <w:sz w:val="22"/>
                <w:szCs w:val="22"/>
              </w:rPr>
            </w:pPr>
            <w:r>
              <w:rPr>
                <w:rFonts w:cstheme="minorHAnsi"/>
                <w:sz w:val="22"/>
                <w:szCs w:val="22"/>
              </w:rPr>
              <w:t>Mar 13</w:t>
            </w:r>
          </w:p>
        </w:tc>
        <w:tc>
          <w:tcPr>
            <w:tcW w:w="3599" w:type="dxa"/>
            <w:vMerge w:val="restart"/>
            <w:tcBorders>
              <w:right w:val="single" w:sz="24" w:space="0" w:color="auto"/>
            </w:tcBorders>
            <w:vAlign w:val="center"/>
          </w:tcPr>
          <w:p w:rsidR="00B756C1" w:rsidRDefault="00B756C1" w:rsidP="00B756C1">
            <w:pPr>
              <w:spacing w:line="276" w:lineRule="auto"/>
              <w:rPr>
                <w:rFonts w:cstheme="minorHAnsi"/>
                <w:sz w:val="22"/>
                <w:szCs w:val="22"/>
              </w:rPr>
            </w:pPr>
            <w:r>
              <w:rPr>
                <w:rFonts w:cstheme="minorHAnsi"/>
                <w:sz w:val="22"/>
                <w:szCs w:val="22"/>
              </w:rPr>
              <w:t>Mutations, Genetics, Viruses</w:t>
            </w:r>
          </w:p>
          <w:p w:rsidR="00B756C1" w:rsidRDefault="00027B79" w:rsidP="00B756C1">
            <w:pPr>
              <w:spacing w:line="276" w:lineRule="auto"/>
              <w:rPr>
                <w:rFonts w:cstheme="minorHAnsi"/>
                <w:sz w:val="22"/>
                <w:szCs w:val="22"/>
              </w:rPr>
            </w:pPr>
            <w:r>
              <w:rPr>
                <w:rFonts w:cstheme="minorHAnsi"/>
                <w:sz w:val="22"/>
                <w:szCs w:val="22"/>
              </w:rPr>
              <w:t>(Chapter 11</w:t>
            </w:r>
            <w:r w:rsidR="00B756C1">
              <w:rPr>
                <w:rFonts w:cstheme="minorHAnsi"/>
                <w:sz w:val="22"/>
                <w:szCs w:val="22"/>
              </w:rPr>
              <w:t>)</w:t>
            </w:r>
          </w:p>
        </w:tc>
        <w:tc>
          <w:tcPr>
            <w:tcW w:w="1081" w:type="dxa"/>
            <w:vMerge/>
            <w:tcBorders>
              <w:left w:val="single" w:sz="24" w:space="0" w:color="auto"/>
            </w:tcBorders>
            <w:shd w:val="clear" w:color="auto" w:fill="D0E6F6" w:themeFill="accent6" w:themeFillTint="33"/>
          </w:tcPr>
          <w:p w:rsidR="00B756C1" w:rsidRDefault="00B756C1" w:rsidP="00CB1F62">
            <w:pPr>
              <w:spacing w:line="276" w:lineRule="auto"/>
              <w:rPr>
                <w:rFonts w:cstheme="minorHAnsi"/>
                <w:sz w:val="22"/>
                <w:szCs w:val="22"/>
              </w:rPr>
            </w:pPr>
          </w:p>
        </w:tc>
        <w:tc>
          <w:tcPr>
            <w:tcW w:w="3595" w:type="dxa"/>
            <w:vMerge/>
            <w:shd w:val="clear" w:color="auto" w:fill="D0E6F6" w:themeFill="accent6" w:themeFillTint="33"/>
          </w:tcPr>
          <w:p w:rsidR="00B756C1" w:rsidRDefault="00B756C1" w:rsidP="00CB1F62">
            <w:pPr>
              <w:spacing w:line="276" w:lineRule="auto"/>
              <w:rPr>
                <w:rFonts w:cstheme="minorHAnsi"/>
                <w:sz w:val="22"/>
                <w:szCs w:val="22"/>
              </w:rPr>
            </w:pPr>
          </w:p>
        </w:tc>
      </w:tr>
      <w:tr w:rsidR="00B756C1" w:rsidTr="00744466">
        <w:tc>
          <w:tcPr>
            <w:tcW w:w="1075" w:type="dxa"/>
          </w:tcPr>
          <w:p w:rsidR="00B756C1" w:rsidRDefault="00B756C1" w:rsidP="00CB1F62">
            <w:pPr>
              <w:spacing w:line="276" w:lineRule="auto"/>
              <w:rPr>
                <w:rFonts w:cstheme="minorHAnsi"/>
                <w:sz w:val="22"/>
                <w:szCs w:val="22"/>
              </w:rPr>
            </w:pPr>
            <w:r>
              <w:rPr>
                <w:rFonts w:cstheme="minorHAnsi"/>
                <w:sz w:val="22"/>
                <w:szCs w:val="22"/>
              </w:rPr>
              <w:t>Mar 15</w:t>
            </w:r>
          </w:p>
        </w:tc>
        <w:tc>
          <w:tcPr>
            <w:tcW w:w="3599" w:type="dxa"/>
            <w:vMerge/>
            <w:tcBorders>
              <w:right w:val="single" w:sz="24" w:space="0" w:color="auto"/>
            </w:tcBorders>
          </w:tcPr>
          <w:p w:rsidR="00B756C1" w:rsidRDefault="00B756C1" w:rsidP="00CB1F62">
            <w:pPr>
              <w:spacing w:line="276" w:lineRule="auto"/>
              <w:rPr>
                <w:rFonts w:cstheme="minorHAnsi"/>
                <w:sz w:val="22"/>
                <w:szCs w:val="22"/>
              </w:rPr>
            </w:pPr>
          </w:p>
        </w:tc>
        <w:tc>
          <w:tcPr>
            <w:tcW w:w="1081" w:type="dxa"/>
            <w:vMerge/>
            <w:tcBorders>
              <w:left w:val="single" w:sz="24" w:space="0" w:color="auto"/>
              <w:bottom w:val="single" w:sz="4" w:space="0" w:color="auto"/>
            </w:tcBorders>
            <w:shd w:val="clear" w:color="auto" w:fill="D0E6F6" w:themeFill="accent6" w:themeFillTint="33"/>
          </w:tcPr>
          <w:p w:rsidR="00B756C1" w:rsidRDefault="00B756C1" w:rsidP="00CB1F62">
            <w:pPr>
              <w:spacing w:line="276" w:lineRule="auto"/>
              <w:rPr>
                <w:rFonts w:cstheme="minorHAnsi"/>
                <w:sz w:val="22"/>
                <w:szCs w:val="22"/>
              </w:rPr>
            </w:pPr>
          </w:p>
        </w:tc>
        <w:tc>
          <w:tcPr>
            <w:tcW w:w="3595" w:type="dxa"/>
            <w:vMerge/>
            <w:shd w:val="clear" w:color="auto" w:fill="D0E6F6" w:themeFill="accent6" w:themeFillTint="33"/>
          </w:tcPr>
          <w:p w:rsidR="00B756C1" w:rsidRDefault="00B756C1" w:rsidP="00CB1F62">
            <w:pPr>
              <w:spacing w:line="276" w:lineRule="auto"/>
              <w:rPr>
                <w:rFonts w:cstheme="minorHAnsi"/>
                <w:sz w:val="22"/>
                <w:szCs w:val="22"/>
              </w:rPr>
            </w:pPr>
          </w:p>
        </w:tc>
      </w:tr>
    </w:tbl>
    <w:p w:rsidR="00223D1E" w:rsidRDefault="00223D1E" w:rsidP="00CB1F62">
      <w:pPr>
        <w:spacing w:after="0" w:line="276" w:lineRule="auto"/>
        <w:rPr>
          <w:rFonts w:cstheme="minorHAnsi"/>
          <w:sz w:val="22"/>
          <w:szCs w:val="22"/>
        </w:rPr>
      </w:pPr>
    </w:p>
    <w:p w:rsidR="002C2EF8" w:rsidRPr="00CB1F62" w:rsidRDefault="00E82A26" w:rsidP="00223D1E">
      <w:pPr>
        <w:pStyle w:val="Heading1"/>
      </w:pPr>
      <w:sdt>
        <w:sdtPr>
          <w:alias w:val="Additional information and resources:"/>
          <w:tag w:val="Additional information and resources:"/>
          <w:id w:val="-366066199"/>
          <w:placeholder>
            <w:docPart w:val="6D40564933664BCFBEC5C843208A1C28"/>
          </w:placeholder>
          <w:temporary/>
          <w:showingPlcHdr/>
          <w15:appearance w15:val="hidden"/>
        </w:sdtPr>
        <w:sdtEndPr/>
        <w:sdtContent>
          <w:r w:rsidR="002C2EF8" w:rsidRPr="00CB1F62">
            <w:t>Additional Information and Resources</w:t>
          </w:r>
        </w:sdtContent>
      </w:sdt>
    </w:p>
    <w:p w:rsidR="002C2EF8" w:rsidRPr="008A6B6F" w:rsidRDefault="002C2EF8" w:rsidP="00223D1E">
      <w:pPr>
        <w:pStyle w:val="Heading2"/>
        <w:rPr>
          <w:color w:val="C00000"/>
        </w:rPr>
      </w:pPr>
      <w:r w:rsidRPr="008A6B6F">
        <w:rPr>
          <w:color w:val="C00000"/>
        </w:rPr>
        <w:t>Lecture Attendance Policies</w:t>
      </w:r>
    </w:p>
    <w:p w:rsidR="005F216A" w:rsidRDefault="002C2EF8" w:rsidP="00CB1F62">
      <w:pPr>
        <w:pStyle w:val="ListParagraph"/>
        <w:numPr>
          <w:ilvl w:val="0"/>
          <w:numId w:val="10"/>
        </w:numPr>
        <w:spacing w:after="0" w:line="276" w:lineRule="auto"/>
        <w:rPr>
          <w:rFonts w:cstheme="minorHAnsi"/>
          <w:sz w:val="22"/>
          <w:szCs w:val="22"/>
        </w:rPr>
      </w:pPr>
      <w:r w:rsidRPr="005F216A">
        <w:rPr>
          <w:rFonts w:cstheme="minorHAnsi"/>
          <w:sz w:val="22"/>
          <w:szCs w:val="22"/>
        </w:rPr>
        <w:t>Lecture attendance is required. Students with excessive absences may be instructor dropped from the course with an “F”.</w:t>
      </w:r>
    </w:p>
    <w:p w:rsidR="005F216A" w:rsidRDefault="002C2EF8" w:rsidP="00CB1F62">
      <w:pPr>
        <w:pStyle w:val="ListParagraph"/>
        <w:numPr>
          <w:ilvl w:val="0"/>
          <w:numId w:val="10"/>
        </w:numPr>
        <w:spacing w:after="0" w:line="276" w:lineRule="auto"/>
        <w:rPr>
          <w:rFonts w:cstheme="minorHAnsi"/>
          <w:sz w:val="22"/>
          <w:szCs w:val="22"/>
        </w:rPr>
      </w:pPr>
      <w:r w:rsidRPr="005F216A">
        <w:rPr>
          <w:rFonts w:cstheme="minorHAnsi"/>
          <w:sz w:val="22"/>
          <w:szCs w:val="22"/>
        </w:rPr>
        <w:t>Students ar</w:t>
      </w:r>
      <w:r w:rsidR="005F216A" w:rsidRPr="005F216A">
        <w:rPr>
          <w:rFonts w:cstheme="minorHAnsi"/>
          <w:sz w:val="22"/>
          <w:szCs w:val="22"/>
        </w:rPr>
        <w:t xml:space="preserve">e expected to always be ON TIME, </w:t>
      </w:r>
      <w:r w:rsidRPr="005F216A">
        <w:rPr>
          <w:rFonts w:cstheme="minorHAnsi"/>
          <w:sz w:val="22"/>
          <w:szCs w:val="22"/>
        </w:rPr>
        <w:t>to have read all required mate</w:t>
      </w:r>
      <w:r w:rsidR="005F216A">
        <w:rPr>
          <w:rFonts w:cstheme="minorHAnsi"/>
          <w:sz w:val="22"/>
          <w:szCs w:val="22"/>
        </w:rPr>
        <w:t>rials before walking into class, and to be willing to learn.</w:t>
      </w:r>
    </w:p>
    <w:p w:rsidR="005F216A" w:rsidRDefault="002C2EF8" w:rsidP="00CB1F62">
      <w:pPr>
        <w:pStyle w:val="ListParagraph"/>
        <w:numPr>
          <w:ilvl w:val="0"/>
          <w:numId w:val="10"/>
        </w:numPr>
        <w:spacing w:after="0" w:line="276" w:lineRule="auto"/>
        <w:rPr>
          <w:rFonts w:cstheme="minorHAnsi"/>
          <w:sz w:val="22"/>
          <w:szCs w:val="22"/>
        </w:rPr>
      </w:pPr>
      <w:r w:rsidRPr="005F216A">
        <w:rPr>
          <w:rFonts w:cstheme="minorHAnsi"/>
          <w:sz w:val="22"/>
          <w:szCs w:val="22"/>
        </w:rPr>
        <w:t>No make-ups will be given for missed quizzes, assignments, or exams due to lack of attendance, regardless of the reason you did not attend.</w:t>
      </w:r>
    </w:p>
    <w:p w:rsidR="005F216A" w:rsidRDefault="002C2EF8" w:rsidP="00CB1F62">
      <w:pPr>
        <w:pStyle w:val="ListParagraph"/>
        <w:numPr>
          <w:ilvl w:val="0"/>
          <w:numId w:val="10"/>
        </w:numPr>
        <w:spacing w:after="0" w:line="276" w:lineRule="auto"/>
        <w:rPr>
          <w:rFonts w:cstheme="minorHAnsi"/>
          <w:sz w:val="22"/>
          <w:szCs w:val="22"/>
        </w:rPr>
      </w:pPr>
      <w:r w:rsidRPr="005F216A">
        <w:rPr>
          <w:rFonts w:cstheme="minorHAnsi"/>
          <w:sz w:val="22"/>
          <w:szCs w:val="22"/>
        </w:rPr>
        <w:t>No one is allowed to miss the final. Missing the final exam will result in an “F” for the course.</w:t>
      </w:r>
    </w:p>
    <w:p w:rsidR="005F216A" w:rsidRDefault="002C2EF8" w:rsidP="00CB1F62">
      <w:pPr>
        <w:pStyle w:val="ListParagraph"/>
        <w:numPr>
          <w:ilvl w:val="0"/>
          <w:numId w:val="10"/>
        </w:numPr>
        <w:spacing w:after="0" w:line="276" w:lineRule="auto"/>
        <w:rPr>
          <w:rFonts w:cstheme="minorHAnsi"/>
          <w:sz w:val="22"/>
          <w:szCs w:val="22"/>
        </w:rPr>
      </w:pPr>
      <w:r w:rsidRPr="005F216A">
        <w:rPr>
          <w:rFonts w:cstheme="minorHAnsi"/>
          <w:sz w:val="22"/>
          <w:szCs w:val="22"/>
        </w:rPr>
        <w:t>To monitor attendance, a seating chart or attendance sign-in sheet may be kept. Students who sign-in for students that are not present will be referred to the Dean of Students.</w:t>
      </w:r>
    </w:p>
    <w:p w:rsidR="005F216A" w:rsidRDefault="002C2EF8" w:rsidP="00CB1F62">
      <w:pPr>
        <w:pStyle w:val="ListParagraph"/>
        <w:numPr>
          <w:ilvl w:val="0"/>
          <w:numId w:val="10"/>
        </w:numPr>
        <w:spacing w:after="0" w:line="276" w:lineRule="auto"/>
        <w:rPr>
          <w:rFonts w:cstheme="minorHAnsi"/>
          <w:sz w:val="22"/>
          <w:szCs w:val="22"/>
        </w:rPr>
      </w:pPr>
      <w:r w:rsidRPr="005F216A">
        <w:rPr>
          <w:rFonts w:cstheme="minorHAnsi"/>
          <w:sz w:val="22"/>
          <w:szCs w:val="22"/>
        </w:rPr>
        <w:t>If you need to leave class early, it must be for a good reason and you must tell me before class begins or you will be marked absent.</w:t>
      </w:r>
      <w:r w:rsidR="005F216A">
        <w:rPr>
          <w:rFonts w:cstheme="minorHAnsi"/>
          <w:sz w:val="22"/>
          <w:szCs w:val="22"/>
        </w:rPr>
        <w:t xml:space="preserve"> EXCEPTION: if you become ill during class, you may leave and tell me after the fact.</w:t>
      </w:r>
    </w:p>
    <w:p w:rsidR="002C2EF8" w:rsidRPr="005F216A" w:rsidRDefault="002C2EF8" w:rsidP="00CB1F62">
      <w:pPr>
        <w:pStyle w:val="ListParagraph"/>
        <w:numPr>
          <w:ilvl w:val="0"/>
          <w:numId w:val="10"/>
        </w:numPr>
        <w:spacing w:after="0" w:line="276" w:lineRule="auto"/>
        <w:rPr>
          <w:rFonts w:cstheme="minorHAnsi"/>
          <w:sz w:val="22"/>
          <w:szCs w:val="22"/>
        </w:rPr>
      </w:pPr>
      <w:r w:rsidRPr="005F216A">
        <w:rPr>
          <w:rFonts w:cstheme="minorHAnsi"/>
          <w:sz w:val="22"/>
          <w:szCs w:val="22"/>
        </w:rPr>
        <w:t xml:space="preserve">For further information on Class Attendance policies, see the MSU </w:t>
      </w:r>
      <w:hyperlink r:id="rId9" w:history="1">
        <w:r w:rsidRPr="005F216A">
          <w:rPr>
            <w:rStyle w:val="Hyperlink"/>
            <w:rFonts w:cstheme="minorHAnsi"/>
            <w:sz w:val="22"/>
            <w:szCs w:val="22"/>
          </w:rPr>
          <w:t>Student Handbook</w:t>
        </w:r>
      </w:hyperlink>
      <w:r w:rsidRPr="005F216A">
        <w:rPr>
          <w:rFonts w:cstheme="minorHAnsi"/>
          <w:sz w:val="22"/>
          <w:szCs w:val="22"/>
        </w:rPr>
        <w:t>, available online through the Student Conduct section of the MSU website.</w:t>
      </w:r>
    </w:p>
    <w:p w:rsidR="002C2EF8" w:rsidRPr="008A6B6F" w:rsidRDefault="004C6054" w:rsidP="004C6054">
      <w:pPr>
        <w:pStyle w:val="Heading2"/>
        <w:rPr>
          <w:color w:val="C00000"/>
        </w:rPr>
      </w:pPr>
      <w:r w:rsidRPr="008A6B6F">
        <w:rPr>
          <w:color w:val="C00000"/>
        </w:rPr>
        <w:t xml:space="preserve">Journal Article </w:t>
      </w:r>
      <w:r w:rsidR="002C2EF8" w:rsidRPr="008A6B6F">
        <w:rPr>
          <w:color w:val="C00000"/>
        </w:rPr>
        <w:t>Homework Assignments</w:t>
      </w:r>
    </w:p>
    <w:p w:rsidR="004C6054" w:rsidRDefault="004C6054" w:rsidP="004C6054">
      <w:pPr>
        <w:pStyle w:val="ListParagraph"/>
        <w:numPr>
          <w:ilvl w:val="0"/>
          <w:numId w:val="11"/>
        </w:numPr>
        <w:spacing w:after="0" w:line="276" w:lineRule="auto"/>
        <w:rPr>
          <w:rFonts w:cstheme="minorHAnsi"/>
          <w:sz w:val="22"/>
          <w:szCs w:val="22"/>
        </w:rPr>
      </w:pPr>
      <w:r>
        <w:rPr>
          <w:rFonts w:cstheme="minorHAnsi"/>
          <w:sz w:val="22"/>
          <w:szCs w:val="22"/>
        </w:rPr>
        <w:t>You will be assigned occasional journal articles to read. These assignments are mandatory. One of the skills you must develop as a scientist is the ability to read and understand the literature.</w:t>
      </w:r>
    </w:p>
    <w:p w:rsidR="004C6054" w:rsidRDefault="004C6054" w:rsidP="004C6054">
      <w:pPr>
        <w:pStyle w:val="ListParagraph"/>
        <w:numPr>
          <w:ilvl w:val="0"/>
          <w:numId w:val="11"/>
        </w:numPr>
        <w:spacing w:after="0" w:line="276" w:lineRule="auto"/>
        <w:rPr>
          <w:rFonts w:cstheme="minorHAnsi"/>
          <w:sz w:val="22"/>
          <w:szCs w:val="22"/>
        </w:rPr>
      </w:pPr>
      <w:r>
        <w:rPr>
          <w:rFonts w:cstheme="minorHAnsi"/>
          <w:sz w:val="22"/>
          <w:szCs w:val="22"/>
        </w:rPr>
        <w:t>You will be given questions or problems associated with the journal article you read. These assignments will be turned in for graded credit.</w:t>
      </w:r>
    </w:p>
    <w:p w:rsidR="004C6054" w:rsidRDefault="004C6054" w:rsidP="00CB1F62">
      <w:pPr>
        <w:pStyle w:val="ListParagraph"/>
        <w:numPr>
          <w:ilvl w:val="0"/>
          <w:numId w:val="11"/>
        </w:numPr>
        <w:spacing w:after="0" w:line="276" w:lineRule="auto"/>
        <w:rPr>
          <w:rFonts w:cstheme="minorHAnsi"/>
          <w:sz w:val="22"/>
          <w:szCs w:val="22"/>
        </w:rPr>
      </w:pPr>
      <w:r>
        <w:rPr>
          <w:rFonts w:cstheme="minorHAnsi"/>
          <w:sz w:val="22"/>
          <w:szCs w:val="22"/>
        </w:rPr>
        <w:t>All assignments must be typed; no handwritten answers will be accepted.</w:t>
      </w:r>
    </w:p>
    <w:p w:rsidR="002C2EF8" w:rsidRPr="004C6054" w:rsidRDefault="004C6054" w:rsidP="00CB1F62">
      <w:pPr>
        <w:pStyle w:val="ListParagraph"/>
        <w:numPr>
          <w:ilvl w:val="0"/>
          <w:numId w:val="11"/>
        </w:numPr>
        <w:spacing w:after="0" w:line="276" w:lineRule="auto"/>
        <w:rPr>
          <w:rFonts w:cstheme="minorHAnsi"/>
          <w:sz w:val="22"/>
          <w:szCs w:val="22"/>
        </w:rPr>
      </w:pPr>
      <w:r>
        <w:rPr>
          <w:rFonts w:cstheme="minorHAnsi"/>
          <w:sz w:val="22"/>
          <w:szCs w:val="22"/>
        </w:rPr>
        <w:t>A</w:t>
      </w:r>
      <w:r w:rsidR="002C2EF8" w:rsidRPr="004C6054">
        <w:rPr>
          <w:rFonts w:cstheme="minorHAnsi"/>
          <w:sz w:val="22"/>
          <w:szCs w:val="22"/>
        </w:rPr>
        <w:t>ssignments will be due as specified when the assignment is handed out.</w:t>
      </w:r>
    </w:p>
    <w:p w:rsidR="002C2EF8" w:rsidRPr="008A6B6F" w:rsidRDefault="002C2EF8" w:rsidP="004C6054">
      <w:pPr>
        <w:pStyle w:val="Heading2"/>
        <w:rPr>
          <w:color w:val="C00000"/>
        </w:rPr>
      </w:pPr>
      <w:r w:rsidRPr="008A6B6F">
        <w:rPr>
          <w:color w:val="C00000"/>
        </w:rPr>
        <w:t>Late Assignment Policy</w:t>
      </w:r>
    </w:p>
    <w:p w:rsidR="002C2EF8" w:rsidRPr="00467699" w:rsidRDefault="002C2EF8" w:rsidP="00467699">
      <w:pPr>
        <w:spacing w:after="0" w:line="276" w:lineRule="auto"/>
        <w:rPr>
          <w:rFonts w:cstheme="minorHAnsi"/>
          <w:sz w:val="22"/>
          <w:szCs w:val="22"/>
        </w:rPr>
      </w:pPr>
      <w:r w:rsidRPr="00467699">
        <w:rPr>
          <w:rFonts w:cstheme="minorHAnsi"/>
          <w:sz w:val="22"/>
          <w:szCs w:val="22"/>
        </w:rPr>
        <w:t>No late assignments will be accepted from any student for any reason. This policy is not negotiable. All class assignments are due IN LECTURE on the dates specified. Assignments are due no later than the beginning of class.</w:t>
      </w:r>
    </w:p>
    <w:p w:rsidR="002C2EF8" w:rsidRPr="008A6B6F" w:rsidRDefault="002C2EF8" w:rsidP="00467699">
      <w:pPr>
        <w:pStyle w:val="Heading2"/>
        <w:rPr>
          <w:color w:val="C00000"/>
        </w:rPr>
      </w:pPr>
      <w:r w:rsidRPr="008A6B6F">
        <w:rPr>
          <w:color w:val="C00000"/>
        </w:rPr>
        <w:t>Exam Policies</w:t>
      </w:r>
    </w:p>
    <w:p w:rsidR="002C2EF8" w:rsidRDefault="002C2EF8" w:rsidP="008A6B6F">
      <w:pPr>
        <w:pStyle w:val="ListParagraph"/>
        <w:numPr>
          <w:ilvl w:val="0"/>
          <w:numId w:val="13"/>
        </w:numPr>
        <w:spacing w:after="0" w:line="276" w:lineRule="auto"/>
        <w:rPr>
          <w:rFonts w:cstheme="minorHAnsi"/>
          <w:sz w:val="22"/>
          <w:szCs w:val="22"/>
        </w:rPr>
      </w:pPr>
      <w:r w:rsidRPr="008A6B6F">
        <w:rPr>
          <w:rFonts w:cstheme="minorHAnsi"/>
          <w:sz w:val="22"/>
          <w:szCs w:val="22"/>
        </w:rPr>
        <w:t>There will be 2 (two) midterms and 1 (one) comprehensive final.</w:t>
      </w:r>
    </w:p>
    <w:p w:rsidR="008A6B6F" w:rsidRDefault="008A6B6F" w:rsidP="00CB1F62">
      <w:pPr>
        <w:pStyle w:val="ListParagraph"/>
        <w:numPr>
          <w:ilvl w:val="0"/>
          <w:numId w:val="13"/>
        </w:numPr>
        <w:spacing w:after="0" w:line="276" w:lineRule="auto"/>
        <w:rPr>
          <w:rFonts w:cstheme="minorHAnsi"/>
          <w:sz w:val="22"/>
          <w:szCs w:val="22"/>
        </w:rPr>
      </w:pPr>
      <w:r>
        <w:rPr>
          <w:rFonts w:cstheme="minorHAnsi"/>
          <w:sz w:val="22"/>
          <w:szCs w:val="22"/>
        </w:rPr>
        <w:t>Midterms will likely be composite exams, consisting of a mix of multiple-choice questions and short-answer questions. The final will be all multiple-choice questions. All exams will be designed to test your problem-solving skills (they will not be simple memorization exams).</w:t>
      </w:r>
    </w:p>
    <w:p w:rsidR="008A6B6F" w:rsidRDefault="002C2EF8" w:rsidP="00CB1F62">
      <w:pPr>
        <w:pStyle w:val="ListParagraph"/>
        <w:numPr>
          <w:ilvl w:val="0"/>
          <w:numId w:val="13"/>
        </w:numPr>
        <w:spacing w:after="0" w:line="276" w:lineRule="auto"/>
        <w:rPr>
          <w:rFonts w:cstheme="minorHAnsi"/>
          <w:sz w:val="22"/>
          <w:szCs w:val="22"/>
        </w:rPr>
      </w:pPr>
      <w:r w:rsidRPr="008A6B6F">
        <w:rPr>
          <w:rFonts w:cstheme="minorHAnsi"/>
          <w:sz w:val="22"/>
          <w:szCs w:val="22"/>
        </w:rPr>
        <w:t>Exam dates are listed on the Lecture Schedule and will not be moved. No make-up midterms will be offered. Students are not allowed to miss the final exam. Failure to take the final exam will result in an F in the course.</w:t>
      </w:r>
    </w:p>
    <w:p w:rsidR="008A6B6F" w:rsidRDefault="002C2EF8" w:rsidP="00CB1F62">
      <w:pPr>
        <w:pStyle w:val="ListParagraph"/>
        <w:numPr>
          <w:ilvl w:val="0"/>
          <w:numId w:val="13"/>
        </w:numPr>
        <w:spacing w:after="0" w:line="276" w:lineRule="auto"/>
        <w:rPr>
          <w:rFonts w:cstheme="minorHAnsi"/>
          <w:sz w:val="22"/>
          <w:szCs w:val="22"/>
        </w:rPr>
      </w:pPr>
      <w:r w:rsidRPr="008A6B6F">
        <w:rPr>
          <w:rFonts w:cstheme="minorHAnsi"/>
          <w:sz w:val="22"/>
          <w:szCs w:val="22"/>
        </w:rPr>
        <w:t>All graduating seniors are required to take the final exam.</w:t>
      </w:r>
    </w:p>
    <w:p w:rsidR="008A6B6F" w:rsidRDefault="002C2EF8" w:rsidP="00CB1F62">
      <w:pPr>
        <w:pStyle w:val="ListParagraph"/>
        <w:numPr>
          <w:ilvl w:val="0"/>
          <w:numId w:val="13"/>
        </w:numPr>
        <w:spacing w:after="0" w:line="276" w:lineRule="auto"/>
        <w:rPr>
          <w:rFonts w:cstheme="minorHAnsi"/>
          <w:sz w:val="22"/>
          <w:szCs w:val="22"/>
        </w:rPr>
      </w:pPr>
      <w:r w:rsidRPr="008A6B6F">
        <w:rPr>
          <w:rFonts w:cstheme="minorHAnsi"/>
          <w:sz w:val="22"/>
          <w:szCs w:val="22"/>
        </w:rPr>
        <w:t>Students with a legitimate, excusable reason for missing a midterm will be given consideration. A substitute score based on the comprehensive final will be used to replace the zero received.</w:t>
      </w:r>
    </w:p>
    <w:p w:rsidR="008A6B6F" w:rsidRDefault="002C2EF8" w:rsidP="00CB1F62">
      <w:pPr>
        <w:pStyle w:val="ListParagraph"/>
        <w:numPr>
          <w:ilvl w:val="1"/>
          <w:numId w:val="13"/>
        </w:numPr>
        <w:spacing w:after="0" w:line="276" w:lineRule="auto"/>
        <w:rPr>
          <w:rFonts w:cstheme="minorHAnsi"/>
          <w:sz w:val="22"/>
          <w:szCs w:val="22"/>
        </w:rPr>
      </w:pPr>
      <w:r w:rsidRPr="008A6B6F">
        <w:rPr>
          <w:rFonts w:cstheme="minorHAnsi"/>
          <w:sz w:val="22"/>
          <w:szCs w:val="22"/>
        </w:rPr>
        <w:t>Excusable reasons for missing an exam include: a) extreme and verifiable illness (you must provide doctor/hospital verification); b) accident or injury (must present verification); c) MSU sanctioned event (active participant and you must have provided documentation BEFORE the exam); and d) extreme family emergency (e.g., funeral the day of the exam; must show proof; immediate family only)</w:t>
      </w:r>
    </w:p>
    <w:p w:rsidR="008A6B6F" w:rsidRDefault="002C2EF8" w:rsidP="00CB1F62">
      <w:pPr>
        <w:pStyle w:val="ListParagraph"/>
        <w:numPr>
          <w:ilvl w:val="1"/>
          <w:numId w:val="13"/>
        </w:numPr>
        <w:spacing w:after="0" w:line="276" w:lineRule="auto"/>
        <w:rPr>
          <w:rFonts w:cstheme="minorHAnsi"/>
          <w:sz w:val="22"/>
          <w:szCs w:val="22"/>
        </w:rPr>
      </w:pPr>
      <w:r w:rsidRPr="008A6B6F">
        <w:rPr>
          <w:rFonts w:cstheme="minorHAnsi"/>
          <w:sz w:val="22"/>
          <w:szCs w:val="22"/>
        </w:rPr>
        <w:t xml:space="preserve">Inexcusable reasons for missing an exam include: a) scheduling doctor/dentist, therapy or other appointments for the day/time of the exam (possible exception: court dates); b) </w:t>
      </w:r>
      <w:r w:rsidRPr="008A6B6F">
        <w:rPr>
          <w:rFonts w:cstheme="minorHAnsi"/>
          <w:sz w:val="22"/>
          <w:szCs w:val="22"/>
        </w:rPr>
        <w:lastRenderedPageBreak/>
        <w:t>failure to show up</w:t>
      </w:r>
      <w:r w:rsidR="008A6B6F">
        <w:rPr>
          <w:rFonts w:cstheme="minorHAnsi"/>
          <w:sz w:val="22"/>
          <w:szCs w:val="22"/>
        </w:rPr>
        <w:t xml:space="preserve"> (including sleeping through the exam)</w:t>
      </w:r>
      <w:r w:rsidRPr="008A6B6F">
        <w:rPr>
          <w:rFonts w:cstheme="minorHAnsi"/>
          <w:sz w:val="22"/>
          <w:szCs w:val="22"/>
        </w:rPr>
        <w:t>; c) weather (if MSU is open, then you must be here); d) congested exam schedule or overlapping classes; e) failure to obtain babysitter or caregiver; and f) work schedule conflict</w:t>
      </w:r>
    </w:p>
    <w:p w:rsidR="008A6B6F" w:rsidRDefault="002C2EF8" w:rsidP="00CB1F62">
      <w:pPr>
        <w:pStyle w:val="ListParagraph"/>
        <w:numPr>
          <w:ilvl w:val="0"/>
          <w:numId w:val="13"/>
        </w:numPr>
        <w:spacing w:after="0" w:line="276" w:lineRule="auto"/>
        <w:rPr>
          <w:rFonts w:cstheme="minorHAnsi"/>
          <w:sz w:val="22"/>
          <w:szCs w:val="22"/>
        </w:rPr>
      </w:pPr>
      <w:r w:rsidRPr="008A6B6F">
        <w:rPr>
          <w:rFonts w:cstheme="minorHAnsi"/>
          <w:sz w:val="22"/>
          <w:szCs w:val="22"/>
        </w:rPr>
        <w:t>Students MUST notify me PRIOR to the start of the exam to receive consideration for an excused absence. Notifying me after the fact will result in an unexcused absence.</w:t>
      </w:r>
    </w:p>
    <w:p w:rsidR="008A6B6F" w:rsidRDefault="002C2EF8" w:rsidP="00CB1F62">
      <w:pPr>
        <w:pStyle w:val="ListParagraph"/>
        <w:numPr>
          <w:ilvl w:val="0"/>
          <w:numId w:val="13"/>
        </w:numPr>
        <w:spacing w:after="0" w:line="276" w:lineRule="auto"/>
        <w:rPr>
          <w:rFonts w:cstheme="minorHAnsi"/>
          <w:sz w:val="22"/>
          <w:szCs w:val="22"/>
        </w:rPr>
      </w:pPr>
      <w:r w:rsidRPr="008A6B6F">
        <w:rPr>
          <w:rFonts w:cstheme="minorHAnsi"/>
          <w:sz w:val="22"/>
          <w:szCs w:val="22"/>
        </w:rPr>
        <w:t>Absolutely no electronic devices of any kind may be used during exams. All exams are closed book and will be monitored for cheating. If you are caught doing anything suspicious, your exam will be taken away from you and you will receive an automatic zero for the exam.</w:t>
      </w:r>
    </w:p>
    <w:p w:rsidR="002C2EF8" w:rsidRPr="008A6B6F" w:rsidRDefault="002C2EF8" w:rsidP="00CB1F62">
      <w:pPr>
        <w:pStyle w:val="ListParagraph"/>
        <w:numPr>
          <w:ilvl w:val="0"/>
          <w:numId w:val="13"/>
        </w:numPr>
        <w:spacing w:after="0" w:line="276" w:lineRule="auto"/>
        <w:rPr>
          <w:rFonts w:cstheme="minorHAnsi"/>
          <w:sz w:val="22"/>
          <w:szCs w:val="22"/>
        </w:rPr>
      </w:pPr>
      <w:r w:rsidRPr="008A6B6F">
        <w:rPr>
          <w:rFonts w:cstheme="minorHAnsi"/>
          <w:sz w:val="22"/>
          <w:szCs w:val="22"/>
        </w:rPr>
        <w:t>NOTE: using old notes and exams from other students to prepare for this class is considered cheating and is not allowed. Copying your notes or exams to give to others either in or out of this class is considered cheating and is not allowed.  Working in small groups for the purposes of skewing exam scores is considered collusion and is not allowed.</w:t>
      </w:r>
    </w:p>
    <w:p w:rsidR="002C2EF8" w:rsidRPr="008A6B6F" w:rsidRDefault="002C2EF8" w:rsidP="008A6B6F">
      <w:pPr>
        <w:pStyle w:val="Heading2"/>
        <w:rPr>
          <w:color w:val="C00000"/>
        </w:rPr>
      </w:pPr>
      <w:r w:rsidRPr="008A6B6F">
        <w:rPr>
          <w:color w:val="C00000"/>
        </w:rPr>
        <w:t>Course Policies Regarding Disruptive Behavior</w:t>
      </w:r>
    </w:p>
    <w:p w:rsidR="0068189F" w:rsidRDefault="002C2EF8" w:rsidP="00CB1F62">
      <w:pPr>
        <w:pStyle w:val="ListParagraph"/>
        <w:numPr>
          <w:ilvl w:val="0"/>
          <w:numId w:val="14"/>
        </w:numPr>
        <w:spacing w:after="0" w:line="276" w:lineRule="auto"/>
        <w:rPr>
          <w:rFonts w:cstheme="minorHAnsi"/>
          <w:sz w:val="22"/>
          <w:szCs w:val="22"/>
        </w:rPr>
      </w:pPr>
      <w:r w:rsidRPr="008A6B6F">
        <w:rPr>
          <w:rFonts w:cstheme="minorHAnsi"/>
          <w:sz w:val="22"/>
          <w:szCs w:val="22"/>
        </w:rPr>
        <w:t>Do not walk through the classroom or leave once class has begun (exception: sudden illness) and NEVER WALK IN FRONT OF ME ONCE I HAVE BEGUN TO LECTURE</w:t>
      </w:r>
    </w:p>
    <w:p w:rsidR="0068189F" w:rsidRDefault="002C2EF8" w:rsidP="00CB1F62">
      <w:pPr>
        <w:pStyle w:val="ListParagraph"/>
        <w:numPr>
          <w:ilvl w:val="0"/>
          <w:numId w:val="14"/>
        </w:numPr>
        <w:spacing w:after="0" w:line="276" w:lineRule="auto"/>
        <w:rPr>
          <w:rFonts w:cstheme="minorHAnsi"/>
          <w:sz w:val="22"/>
          <w:szCs w:val="22"/>
        </w:rPr>
      </w:pPr>
      <w:r w:rsidRPr="0068189F">
        <w:rPr>
          <w:rFonts w:cstheme="minorHAnsi"/>
          <w:sz w:val="22"/>
          <w:szCs w:val="22"/>
        </w:rPr>
        <w:t>Do not talk during lecture except to ask questions of the instructor</w:t>
      </w:r>
    </w:p>
    <w:p w:rsidR="0068189F" w:rsidRDefault="002C2EF8" w:rsidP="00CB1F62">
      <w:pPr>
        <w:pStyle w:val="ListParagraph"/>
        <w:numPr>
          <w:ilvl w:val="0"/>
          <w:numId w:val="14"/>
        </w:numPr>
        <w:spacing w:after="0" w:line="276" w:lineRule="auto"/>
        <w:rPr>
          <w:rFonts w:cstheme="minorHAnsi"/>
          <w:sz w:val="22"/>
          <w:szCs w:val="22"/>
        </w:rPr>
      </w:pPr>
      <w:r w:rsidRPr="0068189F">
        <w:rPr>
          <w:rFonts w:cstheme="minorHAnsi"/>
          <w:sz w:val="22"/>
          <w:szCs w:val="22"/>
        </w:rPr>
        <w:t>Do not engage in disruptive or disrespectful behavior</w:t>
      </w:r>
    </w:p>
    <w:p w:rsidR="00494B21" w:rsidRDefault="002C2EF8" w:rsidP="00CB1F62">
      <w:pPr>
        <w:pStyle w:val="ListParagraph"/>
        <w:numPr>
          <w:ilvl w:val="0"/>
          <w:numId w:val="14"/>
        </w:numPr>
        <w:spacing w:after="0" w:line="276" w:lineRule="auto"/>
        <w:rPr>
          <w:rFonts w:cstheme="minorHAnsi"/>
          <w:sz w:val="22"/>
          <w:szCs w:val="22"/>
        </w:rPr>
      </w:pPr>
      <w:r w:rsidRPr="0068189F">
        <w:rPr>
          <w:rFonts w:cstheme="minorHAnsi"/>
          <w:sz w:val="22"/>
          <w:szCs w:val="22"/>
        </w:rPr>
        <w:t>Do not play games on your electronic devices or play with your social media sites, do homework for other classes, read books or newspapers, sleep, listen to music, etc. during the lecture; pay attention to the lecture!</w:t>
      </w:r>
    </w:p>
    <w:p w:rsidR="00494B21" w:rsidRDefault="002C2EF8" w:rsidP="00CB1F62">
      <w:pPr>
        <w:pStyle w:val="ListParagraph"/>
        <w:numPr>
          <w:ilvl w:val="0"/>
          <w:numId w:val="14"/>
        </w:numPr>
        <w:spacing w:after="0" w:line="276" w:lineRule="auto"/>
        <w:rPr>
          <w:rFonts w:cstheme="minorHAnsi"/>
          <w:sz w:val="22"/>
          <w:szCs w:val="22"/>
        </w:rPr>
      </w:pPr>
      <w:r w:rsidRPr="00494B21">
        <w:rPr>
          <w:rFonts w:cstheme="minorHAnsi"/>
          <w:sz w:val="22"/>
          <w:szCs w:val="22"/>
        </w:rPr>
        <w:t>Do not eat or drink in class unless you can do so quietly; no one needs to listen to crinkling food wrappers or worse, listen to you chew or slurp</w:t>
      </w:r>
    </w:p>
    <w:p w:rsidR="002C2EF8" w:rsidRPr="00494B21" w:rsidRDefault="002C2EF8" w:rsidP="00CB1F62">
      <w:pPr>
        <w:pStyle w:val="ListParagraph"/>
        <w:numPr>
          <w:ilvl w:val="0"/>
          <w:numId w:val="14"/>
        </w:numPr>
        <w:spacing w:after="0" w:line="276" w:lineRule="auto"/>
        <w:rPr>
          <w:rFonts w:cstheme="minorHAnsi"/>
          <w:sz w:val="22"/>
          <w:szCs w:val="22"/>
        </w:rPr>
      </w:pPr>
      <w:r w:rsidRPr="00494B21">
        <w:rPr>
          <w:rFonts w:cstheme="minorHAnsi"/>
          <w:sz w:val="22"/>
          <w:szCs w:val="22"/>
        </w:rPr>
        <w:t>Disruptive students will be given one (1) verbal warning to improve their behavior. Second offenders will be asked to leave the classroom and will be referred to the Dean of Students. Abusive students will be dismissed from the class permanently.</w:t>
      </w:r>
    </w:p>
    <w:p w:rsidR="002C2EF8" w:rsidRPr="00494B21" w:rsidRDefault="002C2EF8" w:rsidP="00494B21">
      <w:pPr>
        <w:pStyle w:val="Heading2"/>
        <w:rPr>
          <w:color w:val="C00000"/>
        </w:rPr>
      </w:pPr>
      <w:r w:rsidRPr="00494B21">
        <w:rPr>
          <w:color w:val="C00000"/>
        </w:rPr>
        <w:t>Policy on Electronic Devices [READ THIS TWICE]</w:t>
      </w:r>
    </w:p>
    <w:p w:rsidR="00494B21" w:rsidRDefault="002C2EF8" w:rsidP="00CB1F62">
      <w:pPr>
        <w:pStyle w:val="ListParagraph"/>
        <w:numPr>
          <w:ilvl w:val="0"/>
          <w:numId w:val="15"/>
        </w:numPr>
        <w:spacing w:after="0" w:line="276" w:lineRule="auto"/>
        <w:rPr>
          <w:rFonts w:cstheme="minorHAnsi"/>
          <w:sz w:val="22"/>
          <w:szCs w:val="22"/>
        </w:rPr>
      </w:pPr>
      <w:r w:rsidRPr="00403156">
        <w:rPr>
          <w:rFonts w:cstheme="minorHAnsi"/>
          <w:b/>
          <w:sz w:val="22"/>
          <w:szCs w:val="22"/>
        </w:rPr>
        <w:t>Turn off or silence</w:t>
      </w:r>
      <w:r w:rsidRPr="00494B21">
        <w:rPr>
          <w:rFonts w:cstheme="minorHAnsi"/>
          <w:sz w:val="22"/>
          <w:szCs w:val="22"/>
        </w:rPr>
        <w:t xml:space="preserve"> (note: vibrate is not the same as silent) all cell phones, pagers, music players/headphones, and other electronic devices that make noise or have the potential to disrupt the class before you walk into the room.</w:t>
      </w:r>
    </w:p>
    <w:p w:rsidR="00494B21" w:rsidRDefault="002C2EF8" w:rsidP="00CB1F62">
      <w:pPr>
        <w:pStyle w:val="ListParagraph"/>
        <w:numPr>
          <w:ilvl w:val="0"/>
          <w:numId w:val="15"/>
        </w:numPr>
        <w:spacing w:after="0" w:line="276" w:lineRule="auto"/>
        <w:rPr>
          <w:rFonts w:cstheme="minorHAnsi"/>
          <w:sz w:val="22"/>
          <w:szCs w:val="22"/>
        </w:rPr>
      </w:pPr>
      <w:r w:rsidRPr="00494B21">
        <w:rPr>
          <w:rFonts w:cstheme="minorHAnsi"/>
          <w:b/>
          <w:sz w:val="22"/>
          <w:szCs w:val="22"/>
        </w:rPr>
        <w:t xml:space="preserve">NO cell phones are permitted to be out and/or in my (or your) sight in this class. </w:t>
      </w:r>
      <w:r w:rsidRPr="00494B21">
        <w:rPr>
          <w:rFonts w:cstheme="minorHAnsi"/>
          <w:sz w:val="22"/>
          <w:szCs w:val="22"/>
        </w:rPr>
        <w:t>If your phone is out and/or in sight and/or you are caught using it and/or it goes off during lecture, you will be asked to put it away and you will lose 1% from your final lecture grade in the course for each violation.</w:t>
      </w:r>
    </w:p>
    <w:p w:rsidR="00494B21" w:rsidRDefault="002C2EF8" w:rsidP="00CB1F62">
      <w:pPr>
        <w:pStyle w:val="ListParagraph"/>
        <w:numPr>
          <w:ilvl w:val="0"/>
          <w:numId w:val="15"/>
        </w:numPr>
        <w:spacing w:after="0" w:line="276" w:lineRule="auto"/>
        <w:rPr>
          <w:rFonts w:cstheme="minorHAnsi"/>
          <w:sz w:val="22"/>
          <w:szCs w:val="22"/>
        </w:rPr>
      </w:pPr>
      <w:r w:rsidRPr="00494B21">
        <w:rPr>
          <w:rFonts w:cstheme="minorHAnsi"/>
          <w:sz w:val="22"/>
          <w:szCs w:val="22"/>
        </w:rPr>
        <w:t>If you want to use your phone to record the lecture, it must be placed at the front of the room and out of your reach.</w:t>
      </w:r>
    </w:p>
    <w:p w:rsidR="00494B21" w:rsidRDefault="002C2EF8" w:rsidP="00CB1F62">
      <w:pPr>
        <w:pStyle w:val="ListParagraph"/>
        <w:numPr>
          <w:ilvl w:val="0"/>
          <w:numId w:val="15"/>
        </w:numPr>
        <w:spacing w:after="0" w:line="276" w:lineRule="auto"/>
        <w:rPr>
          <w:rFonts w:cstheme="minorHAnsi"/>
          <w:sz w:val="22"/>
          <w:szCs w:val="22"/>
        </w:rPr>
      </w:pPr>
      <w:r w:rsidRPr="00494B21">
        <w:rPr>
          <w:rFonts w:cstheme="minorHAnsi"/>
          <w:sz w:val="22"/>
          <w:szCs w:val="22"/>
        </w:rPr>
        <w:t>No laptops/tablets are allowed PERIOD. You need to physically take notes to learn the material.</w:t>
      </w:r>
    </w:p>
    <w:p w:rsidR="002C2EF8" w:rsidRPr="00494B21" w:rsidRDefault="002C2EF8" w:rsidP="00CB1F62">
      <w:pPr>
        <w:pStyle w:val="ListParagraph"/>
        <w:numPr>
          <w:ilvl w:val="0"/>
          <w:numId w:val="15"/>
        </w:numPr>
        <w:spacing w:after="0" w:line="276" w:lineRule="auto"/>
        <w:rPr>
          <w:rFonts w:cstheme="minorHAnsi"/>
          <w:sz w:val="22"/>
          <w:szCs w:val="22"/>
        </w:rPr>
      </w:pPr>
      <w:r w:rsidRPr="00494B21">
        <w:rPr>
          <w:rFonts w:cstheme="minorHAnsi"/>
          <w:sz w:val="22"/>
          <w:szCs w:val="22"/>
        </w:rPr>
        <w:t>ALL ear buds, blue-tooth buds, and headphones to phones and music devices must be turned OFF during class AND REMOVED FROM YOUR HEAD and put in your backpacks.</w:t>
      </w:r>
    </w:p>
    <w:p w:rsidR="002C2EF8" w:rsidRPr="00494B21" w:rsidRDefault="002C2EF8" w:rsidP="00494B21">
      <w:pPr>
        <w:pStyle w:val="Heading2"/>
        <w:rPr>
          <w:color w:val="C00000"/>
        </w:rPr>
      </w:pPr>
      <w:r w:rsidRPr="00494B21">
        <w:rPr>
          <w:color w:val="C00000"/>
        </w:rPr>
        <w:t>University-Sponsored Teams and Organizations</w:t>
      </w:r>
    </w:p>
    <w:p w:rsidR="002C2EF8" w:rsidRPr="00CB1F62" w:rsidRDefault="002C2EF8" w:rsidP="00CB1F62">
      <w:pPr>
        <w:spacing w:after="0" w:line="276" w:lineRule="auto"/>
        <w:rPr>
          <w:rFonts w:cstheme="minorHAnsi"/>
          <w:sz w:val="22"/>
          <w:szCs w:val="22"/>
        </w:rPr>
      </w:pPr>
      <w:r w:rsidRPr="00CB1F62">
        <w:rPr>
          <w:rFonts w:cstheme="minorHAnsi"/>
          <w:sz w:val="22"/>
          <w:szCs w:val="22"/>
        </w:rPr>
        <w:t>All members of in-season sports teams or other campus organizations who will be missing class because of university sanctioned events MUST present to me a written statement on university letterhead and signed by a university official indicating those dates that will be missed because of travel or participation in the university-sponsored event. Athletics documentation must be presented to me within the first 2 weeks of the beginning of the semester. Other documentation (such as for theater, etc.) must be presented to me at least one week prior to the time that will be missed.</w:t>
      </w:r>
    </w:p>
    <w:p w:rsidR="002C2EF8" w:rsidRPr="00494B21" w:rsidRDefault="002C2EF8" w:rsidP="00494B21">
      <w:pPr>
        <w:pStyle w:val="Heading2"/>
        <w:rPr>
          <w:color w:val="C00000"/>
        </w:rPr>
      </w:pPr>
      <w:r w:rsidRPr="00494B21">
        <w:rPr>
          <w:color w:val="C00000"/>
        </w:rPr>
        <w:lastRenderedPageBreak/>
        <w:t>Students with Disabilities</w:t>
      </w:r>
    </w:p>
    <w:p w:rsidR="00494B21" w:rsidRDefault="002C2EF8" w:rsidP="00CB1F62">
      <w:pPr>
        <w:pStyle w:val="ListParagraph"/>
        <w:numPr>
          <w:ilvl w:val="0"/>
          <w:numId w:val="16"/>
        </w:numPr>
        <w:spacing w:after="0" w:line="276" w:lineRule="auto"/>
        <w:rPr>
          <w:rFonts w:cstheme="minorHAnsi"/>
          <w:sz w:val="22"/>
          <w:szCs w:val="22"/>
        </w:rPr>
      </w:pPr>
      <w:r w:rsidRPr="00494B21">
        <w:rPr>
          <w:rFonts w:cstheme="minorHAnsi"/>
          <w:sz w:val="22"/>
          <w:szCs w:val="22"/>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w:t>
      </w:r>
    </w:p>
    <w:p w:rsidR="002C2EF8" w:rsidRPr="00494B21" w:rsidRDefault="002C2EF8" w:rsidP="00CB1F62">
      <w:pPr>
        <w:pStyle w:val="ListParagraph"/>
        <w:numPr>
          <w:ilvl w:val="0"/>
          <w:numId w:val="16"/>
        </w:numPr>
        <w:spacing w:after="0" w:line="276" w:lineRule="auto"/>
        <w:rPr>
          <w:rFonts w:cstheme="minorHAnsi"/>
          <w:sz w:val="22"/>
          <w:szCs w:val="22"/>
        </w:rPr>
      </w:pPr>
      <w:r w:rsidRPr="00494B21">
        <w:rPr>
          <w:rFonts w:cstheme="minorHAnsi"/>
          <w:sz w:val="22"/>
          <w:szCs w:val="22"/>
        </w:rPr>
        <w:t>Students with disabilities are required to register with Disability Support Services (DSS) before classroom accommodations can be provided. The instructor then needs to be notified by the student of the nature of these accommodations. This notification will take the form of an official letter obtained from DSS by the student and given to the instructor. Every effort should be made to provide me with this documentation within the first 2 weeks of the semester to avoid losing accommodations because you failed to provide proper notification in a timely manner. It is always the responsibility of the student to arrange accommodations with DSS. Students with disabilities must still take their exams on the same day as the rest of the class.</w:t>
      </w:r>
    </w:p>
    <w:p w:rsidR="002C2EF8" w:rsidRPr="00494B21" w:rsidRDefault="002C2EF8" w:rsidP="00494B21">
      <w:pPr>
        <w:pStyle w:val="Heading2"/>
        <w:rPr>
          <w:color w:val="C00000"/>
        </w:rPr>
      </w:pPr>
      <w:r w:rsidRPr="00494B21">
        <w:rPr>
          <w:color w:val="C00000"/>
        </w:rPr>
        <w:t>University Code of Conduct</w:t>
      </w:r>
    </w:p>
    <w:p w:rsidR="002C2EF8" w:rsidRPr="00CB1F62" w:rsidRDefault="002C2EF8" w:rsidP="00CB1F62">
      <w:pPr>
        <w:spacing w:after="0" w:line="276" w:lineRule="auto"/>
        <w:rPr>
          <w:rFonts w:cstheme="minorHAnsi"/>
          <w:sz w:val="22"/>
          <w:szCs w:val="22"/>
        </w:rPr>
      </w:pPr>
      <w:r w:rsidRPr="00CB1F62">
        <w:rPr>
          <w:rFonts w:cstheme="minorHAnsi"/>
          <w:sz w:val="22"/>
          <w:szCs w:val="22"/>
        </w:rPr>
        <w:t>For university standards of conduct please refer to the MSU Student Handbook. In general, students are to attend all meetings of all classes; instructors may drop students for excessive absences, indifference, disruptive behavior, or failure to complete class assignments; students are prohibited from cheating, plagiarizing, or colluding. Students are expected to have read the Student Handbook.</w:t>
      </w:r>
    </w:p>
    <w:p w:rsidR="002C2EF8" w:rsidRPr="00494B21" w:rsidRDefault="002C2EF8" w:rsidP="00494B21">
      <w:pPr>
        <w:pStyle w:val="Heading2"/>
        <w:rPr>
          <w:color w:val="C00000"/>
        </w:rPr>
      </w:pPr>
      <w:r w:rsidRPr="00494B21">
        <w:rPr>
          <w:color w:val="C00000"/>
        </w:rPr>
        <w:t>Academic Dishonesty</w:t>
      </w:r>
    </w:p>
    <w:p w:rsidR="00494B21" w:rsidRDefault="002C2EF8" w:rsidP="00CB1F62">
      <w:pPr>
        <w:pStyle w:val="ListParagraph"/>
        <w:numPr>
          <w:ilvl w:val="0"/>
          <w:numId w:val="17"/>
        </w:numPr>
        <w:spacing w:after="0" w:line="276" w:lineRule="auto"/>
        <w:rPr>
          <w:rFonts w:cstheme="minorHAnsi"/>
          <w:sz w:val="22"/>
          <w:szCs w:val="22"/>
        </w:rPr>
      </w:pPr>
      <w:r w:rsidRPr="00494B21">
        <w:rPr>
          <w:rFonts w:cstheme="minorHAnsi"/>
          <w:sz w:val="22"/>
          <w:szCs w:val="22"/>
        </w:rPr>
        <w:t>Cheating, plagiarism, and collusion (as well as several other forms of conduct) are all strictly prohibited at MSU. Please read the MSU Student Handbook definitions of cheating, plagiarism, and collusion and MAKE SURE that you do not engage in any of these behaviors. If you are unclear on what may count as cheating, plagiarism, or collusion after reading the material below, please see the instructor or the Dean of Students.</w:t>
      </w:r>
    </w:p>
    <w:p w:rsidR="00494B21" w:rsidRDefault="002C2EF8" w:rsidP="00CB1F62">
      <w:pPr>
        <w:pStyle w:val="ListParagraph"/>
        <w:numPr>
          <w:ilvl w:val="0"/>
          <w:numId w:val="17"/>
        </w:numPr>
        <w:spacing w:after="0" w:line="276" w:lineRule="auto"/>
        <w:rPr>
          <w:rFonts w:cstheme="minorHAnsi"/>
          <w:sz w:val="22"/>
          <w:szCs w:val="22"/>
        </w:rPr>
      </w:pPr>
      <w:r w:rsidRPr="00494B21">
        <w:rPr>
          <w:rFonts w:cstheme="minorHAnsi"/>
          <w:sz w:val="22"/>
          <w:szCs w:val="22"/>
        </w:rPr>
        <w:t>The term “cheating” includes, but is not limited to: (1) use of any unauthorized assistance in taking quizzes, tests, or examinations; (2) dependence upon the aid of sources beyond those authorized by the instructor in writing papers, preparing reports, solving problems, or carrying out other assignments; or (3) the acquisition, without permission, of tests or other academic material belonging to a member of the university faculty or staff or another student.</w:t>
      </w:r>
    </w:p>
    <w:p w:rsidR="00494B21" w:rsidRDefault="002C2EF8" w:rsidP="00CB1F62">
      <w:pPr>
        <w:pStyle w:val="ListParagraph"/>
        <w:numPr>
          <w:ilvl w:val="0"/>
          <w:numId w:val="17"/>
        </w:numPr>
        <w:spacing w:after="0" w:line="276" w:lineRule="auto"/>
        <w:rPr>
          <w:rFonts w:cstheme="minorHAnsi"/>
          <w:sz w:val="22"/>
          <w:szCs w:val="22"/>
        </w:rPr>
      </w:pPr>
      <w:r w:rsidRPr="00494B21">
        <w:rPr>
          <w:rFonts w:cstheme="minorHAnsi"/>
          <w:sz w:val="22"/>
          <w:szCs w:val="22"/>
        </w:rPr>
        <w:t>The term “plagiarism” includes, but is not limited to, the use, by paraphrase or direct quotation, of the published or unpublished work of another person without full and clear acknowledgment. It also includes the unacknowledged use of materials prepared by another person or agency engaged in the selling of term papers or other academic materials.  Plagiarism also includes the use of someone else's thoughts, words, ideas, or lines of argument in your own work without appropriate documentation (a parenthetical citation at the end and a listing in "Works Cited") whether you use that material in a quote, paraphrase, or summary. It is a theft of intellectual property and will not be tolerated, whether intentional or not.</w:t>
      </w:r>
    </w:p>
    <w:p w:rsidR="002C2EF8" w:rsidRPr="00494B21" w:rsidRDefault="002C2EF8" w:rsidP="00CB1F62">
      <w:pPr>
        <w:pStyle w:val="ListParagraph"/>
        <w:numPr>
          <w:ilvl w:val="0"/>
          <w:numId w:val="17"/>
        </w:numPr>
        <w:spacing w:after="0" w:line="276" w:lineRule="auto"/>
        <w:rPr>
          <w:rFonts w:cstheme="minorHAnsi"/>
          <w:sz w:val="22"/>
          <w:szCs w:val="22"/>
        </w:rPr>
      </w:pPr>
      <w:r w:rsidRPr="00494B21">
        <w:rPr>
          <w:rFonts w:cstheme="minorHAnsi"/>
          <w:sz w:val="22"/>
          <w:szCs w:val="22"/>
        </w:rPr>
        <w:t>The term “collusion” means collaboration with another person in preparing any work offered for credit if that collaboration is not authorized by the faculty member in charge.</w:t>
      </w:r>
    </w:p>
    <w:p w:rsidR="002C2EF8" w:rsidRPr="00494B21" w:rsidRDefault="002C2EF8" w:rsidP="00494B21">
      <w:pPr>
        <w:pStyle w:val="Heading2"/>
        <w:rPr>
          <w:color w:val="C00000"/>
        </w:rPr>
      </w:pPr>
      <w:r w:rsidRPr="00494B21">
        <w:rPr>
          <w:color w:val="C00000"/>
        </w:rPr>
        <w:t xml:space="preserve">Student Honor Creed </w:t>
      </w:r>
    </w:p>
    <w:p w:rsidR="002C2EF8" w:rsidRPr="00CB1F62" w:rsidRDefault="002C2EF8" w:rsidP="00CB1F62">
      <w:pPr>
        <w:spacing w:after="0" w:line="276" w:lineRule="auto"/>
        <w:rPr>
          <w:rFonts w:cstheme="minorHAnsi"/>
          <w:sz w:val="22"/>
          <w:szCs w:val="22"/>
        </w:rPr>
      </w:pPr>
      <w:r w:rsidRPr="00CB1F62">
        <w:rPr>
          <w:rFonts w:cstheme="minorHAnsi"/>
          <w:sz w:val="22"/>
          <w:szCs w:val="22"/>
        </w:rPr>
        <w:t xml:space="preserve">“As an MSU Student, I pledge not to lie, cheat, steal, or help anyone else do so." </w:t>
      </w:r>
    </w:p>
    <w:p w:rsidR="002C2EF8" w:rsidRPr="00CB1F62" w:rsidRDefault="002C2EF8" w:rsidP="00494B21">
      <w:pPr>
        <w:spacing w:after="0" w:line="276" w:lineRule="auto"/>
        <w:ind w:firstLine="720"/>
        <w:rPr>
          <w:rFonts w:cstheme="minorHAnsi"/>
          <w:sz w:val="22"/>
          <w:szCs w:val="22"/>
        </w:rPr>
      </w:pPr>
      <w:r w:rsidRPr="00CB1F62">
        <w:rPr>
          <w:rFonts w:cstheme="minorHAnsi"/>
          <w:sz w:val="22"/>
          <w:szCs w:val="22"/>
        </w:rPr>
        <w:t xml:space="preserve">“As students at MSU, we recognize that any great society must be composed of empowered, responsible citizens. We also recognize universities play an important role in helping mold these responsible citizens. We believe students themselves play an important part in developing responsible citizenship by maintaining a community where integrity and honorable character are the norm, not the exception. Thus, </w:t>
      </w:r>
      <w:proofErr w:type="gramStart"/>
      <w:r w:rsidRPr="00CB1F62">
        <w:rPr>
          <w:rFonts w:cstheme="minorHAnsi"/>
          <w:sz w:val="22"/>
          <w:szCs w:val="22"/>
        </w:rPr>
        <w:t>We</w:t>
      </w:r>
      <w:proofErr w:type="gramEnd"/>
      <w:r w:rsidRPr="00CB1F62">
        <w:rPr>
          <w:rFonts w:cstheme="minorHAnsi"/>
          <w:sz w:val="22"/>
          <w:szCs w:val="22"/>
        </w:rPr>
        <w:t xml:space="preserve">, the Students of Midwestern State University, resolve to uphold the honor of the </w:t>
      </w:r>
      <w:r w:rsidRPr="00CB1F62">
        <w:rPr>
          <w:rFonts w:cstheme="minorHAnsi"/>
          <w:sz w:val="22"/>
          <w:szCs w:val="22"/>
        </w:rPr>
        <w:lastRenderedPageBreak/>
        <w:t xml:space="preserve">University by affirming our commitment to complete academic honesty. We resolve not only to be honest but also to hold our peers accountable for complete honesty in all university matters. We consider it dishonest to ask for, give, or receive help in examinations or quizzes, to use any unauthorized material in examinations, or to present, as one's own, work or ideas which are not entirely one's own. We recognize that any instructor has the right to expect that all student work is honest, original work. </w:t>
      </w:r>
    </w:p>
    <w:p w:rsidR="002C2EF8" w:rsidRPr="00CB1F62" w:rsidRDefault="002C2EF8" w:rsidP="00494B21">
      <w:pPr>
        <w:spacing w:after="0" w:line="276" w:lineRule="auto"/>
        <w:ind w:firstLine="720"/>
        <w:rPr>
          <w:rFonts w:cstheme="minorHAnsi"/>
          <w:sz w:val="22"/>
          <w:szCs w:val="22"/>
        </w:rPr>
      </w:pPr>
      <w:r w:rsidRPr="00CB1F62">
        <w:rPr>
          <w:rFonts w:cstheme="minorHAnsi"/>
          <w:sz w:val="22"/>
          <w:szCs w:val="22"/>
        </w:rPr>
        <w:t>We accept and acknowledge that responsibility for lying, cheating, stealing, plagiarism, and other forms of academic dishonesty fundamentally rests within each individual student. We expect of ourselves academic integrity, personal professionalism, and ethical character. We appreciate steps taken by University officials to protect the honor of the University against any who would disgrace the MSU student body by violating the spirit of this creed.”</w:t>
      </w:r>
    </w:p>
    <w:p w:rsidR="002C2EF8" w:rsidRPr="00494B21" w:rsidRDefault="002C2EF8" w:rsidP="00CB1F62">
      <w:pPr>
        <w:spacing w:after="0" w:line="276" w:lineRule="auto"/>
        <w:rPr>
          <w:rFonts w:cstheme="minorHAnsi"/>
          <w:b/>
          <w:i/>
          <w:sz w:val="22"/>
          <w:szCs w:val="22"/>
        </w:rPr>
      </w:pPr>
      <w:r w:rsidRPr="00494B21">
        <w:rPr>
          <w:rFonts w:cstheme="minorHAnsi"/>
          <w:b/>
          <w:i/>
          <w:sz w:val="22"/>
          <w:szCs w:val="22"/>
        </w:rPr>
        <w:t>Written and adopted by the 2002-2003 MSU Student Senate.</w:t>
      </w:r>
    </w:p>
    <w:p w:rsidR="002C2EF8" w:rsidRPr="00494B21" w:rsidRDefault="002C2EF8" w:rsidP="00494B21">
      <w:pPr>
        <w:pStyle w:val="Heading2"/>
        <w:rPr>
          <w:color w:val="C00000"/>
        </w:rPr>
      </w:pPr>
      <w:r w:rsidRPr="00494B21">
        <w:rPr>
          <w:color w:val="C00000"/>
        </w:rPr>
        <w:t>Safe Zones Statement</w:t>
      </w:r>
    </w:p>
    <w:p w:rsidR="002C2EF8" w:rsidRPr="00CB1F62" w:rsidRDefault="002C2EF8" w:rsidP="00CB1F62">
      <w:pPr>
        <w:spacing w:after="0" w:line="276" w:lineRule="auto"/>
        <w:rPr>
          <w:rFonts w:cstheme="minorHAnsi"/>
          <w:sz w:val="22"/>
          <w:szCs w:val="22"/>
        </w:rPr>
      </w:pPr>
      <w:r w:rsidRPr="00CB1F62">
        <w:rPr>
          <w:rFonts w:cstheme="minorHAnsi"/>
          <w:sz w:val="22"/>
          <w:szCs w:val="22"/>
        </w:rPr>
        <w:t xml:space="preserve">The professor considers this classroom to be a place where you will be treated with respect as a human being regardless of gender, race, ethnicity, national origin, religious affiliation, sexual orientation, political beliefs, age, or ability. Additionally, diversity of thought is appreciated and encouraged, provided you can agree to disagree. It is the professor's expectation that ALL students consider the classroom a safe environment. </w:t>
      </w:r>
    </w:p>
    <w:p w:rsidR="002C2EF8" w:rsidRPr="00494B21" w:rsidRDefault="002C2EF8" w:rsidP="00494B21">
      <w:pPr>
        <w:pStyle w:val="Heading2"/>
        <w:rPr>
          <w:color w:val="C00000"/>
        </w:rPr>
      </w:pPr>
      <w:r w:rsidRPr="00494B21">
        <w:rPr>
          <w:color w:val="C00000"/>
        </w:rPr>
        <w:t>Instructor Drops</w:t>
      </w:r>
    </w:p>
    <w:p w:rsidR="002C2EF8" w:rsidRPr="00CB1F62" w:rsidRDefault="002C2EF8" w:rsidP="00CB1F62">
      <w:pPr>
        <w:spacing w:after="0" w:line="276" w:lineRule="auto"/>
        <w:rPr>
          <w:rFonts w:cstheme="minorHAnsi"/>
          <w:sz w:val="22"/>
          <w:szCs w:val="22"/>
        </w:rPr>
      </w:pPr>
      <w:r w:rsidRPr="00CB1F62">
        <w:rPr>
          <w:rFonts w:cstheme="minorHAnsi"/>
          <w:sz w:val="22"/>
          <w:szCs w:val="22"/>
        </w:rPr>
        <w:t>According to the 2012-2013 MSU Student Handbook, p. 47, “An instructor may drop a student any time during the semester for excessive absences, for consistently failing to meet class assignments, for an indifferent attitude, or for disruptive conduct.” For the purposes of this course, “consistently failing to meet class assignments” includes consistently not turning in assigned work or turning in work that consistently receives a failing grade.</w:t>
      </w:r>
    </w:p>
    <w:p w:rsidR="002C2EF8" w:rsidRPr="00494B21" w:rsidRDefault="002C2EF8" w:rsidP="00494B21">
      <w:pPr>
        <w:pStyle w:val="Heading2"/>
        <w:rPr>
          <w:color w:val="C00000"/>
        </w:rPr>
      </w:pPr>
      <w:r w:rsidRPr="00494B21">
        <w:rPr>
          <w:color w:val="C00000"/>
        </w:rPr>
        <w:t>Intellectual Property</w:t>
      </w:r>
    </w:p>
    <w:p w:rsidR="002C2EF8" w:rsidRPr="00CB1F62" w:rsidRDefault="002C2EF8" w:rsidP="00CB1F62">
      <w:pPr>
        <w:spacing w:after="0" w:line="276" w:lineRule="auto"/>
        <w:rPr>
          <w:rFonts w:cstheme="minorHAnsi"/>
          <w:sz w:val="22"/>
          <w:szCs w:val="22"/>
        </w:rPr>
      </w:pPr>
      <w:r w:rsidRPr="00CB1F62">
        <w:rPr>
          <w:rFonts w:cstheme="minorHAnsi"/>
          <w:sz w:val="22"/>
          <w:szCs w:val="22"/>
        </w:rPr>
        <w:t>By enrolling in this course, the student expressly grants MSU a “limited right” in all intellectual property created by the student for the purpose of this course. The “limited right” shall include but shall not be limited to the right to reproduce the student’s work product to verify originality and authenticity, and for educational purposes.</w:t>
      </w:r>
    </w:p>
    <w:p w:rsidR="002C2EF8" w:rsidRPr="00494B21" w:rsidRDefault="002C2EF8" w:rsidP="00494B21">
      <w:pPr>
        <w:pStyle w:val="Heading2"/>
        <w:rPr>
          <w:color w:val="C00000"/>
        </w:rPr>
      </w:pPr>
      <w:r w:rsidRPr="00494B21">
        <w:rPr>
          <w:color w:val="C00000"/>
        </w:rPr>
        <w:t>Campus Carry</w:t>
      </w:r>
    </w:p>
    <w:p w:rsidR="002C2EF8" w:rsidRDefault="002C2EF8" w:rsidP="00CB1F62">
      <w:pPr>
        <w:spacing w:after="0" w:line="276" w:lineRule="auto"/>
        <w:rPr>
          <w:rFonts w:cstheme="minorHAnsi"/>
          <w:sz w:val="22"/>
          <w:szCs w:val="22"/>
        </w:rPr>
      </w:pPr>
      <w:r w:rsidRPr="00CB1F62">
        <w:rPr>
          <w:rFonts w:cstheme="minorHAnsi"/>
          <w:sz w:val="22"/>
          <w:szCs w:val="22"/>
        </w:rPr>
        <w:t xml:space="preserve">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t>
      </w:r>
      <w:hyperlink r:id="rId10" w:history="1">
        <w:r w:rsidRPr="00CB1F62">
          <w:rPr>
            <w:rStyle w:val="Hyperlink"/>
            <w:rFonts w:cstheme="minorHAnsi"/>
            <w:sz w:val="22"/>
            <w:szCs w:val="22"/>
          </w:rPr>
          <w:t>Campus Carry</w:t>
        </w:r>
      </w:hyperlink>
      <w:r w:rsidRPr="00CB1F62">
        <w:rPr>
          <w:rFonts w:cstheme="minorHAnsi"/>
          <w:sz w:val="22"/>
          <w:szCs w:val="22"/>
        </w:rPr>
        <w:t xml:space="preserve"> homepage. If you have questions or concerns, please contact MSU Chief of Police Patrick Coggins at </w:t>
      </w:r>
      <w:hyperlink r:id="rId11" w:history="1">
        <w:r w:rsidR="00494B21" w:rsidRPr="000E747C">
          <w:rPr>
            <w:rStyle w:val="Hyperlink"/>
            <w:rFonts w:cstheme="minorHAnsi"/>
            <w:sz w:val="22"/>
            <w:szCs w:val="22"/>
          </w:rPr>
          <w:t>patrick.coggins@mwsu.edu</w:t>
        </w:r>
      </w:hyperlink>
      <w:r w:rsidRPr="00CB1F62">
        <w:rPr>
          <w:rFonts w:cstheme="minorHAnsi"/>
          <w:sz w:val="22"/>
          <w:szCs w:val="22"/>
        </w:rPr>
        <w:t>.</w:t>
      </w:r>
      <w:r w:rsidR="00494B21">
        <w:rPr>
          <w:rFonts w:cstheme="minorHAnsi"/>
          <w:sz w:val="22"/>
          <w:szCs w:val="22"/>
        </w:rPr>
        <w:t xml:space="preserve"> NOTE: under no circumstances are guns allowed in laboratory spaces.</w:t>
      </w:r>
    </w:p>
    <w:p w:rsidR="00687839" w:rsidRPr="00687839" w:rsidRDefault="00687839" w:rsidP="00687839">
      <w:pPr>
        <w:pStyle w:val="Heading2"/>
        <w:rPr>
          <w:color w:val="C00000"/>
        </w:rPr>
      </w:pPr>
      <w:r w:rsidRPr="00687839">
        <w:rPr>
          <w:color w:val="C00000"/>
        </w:rPr>
        <w:t>Tips on How to Study</w:t>
      </w:r>
    </w:p>
    <w:p w:rsidR="00687839" w:rsidRPr="00CB1F62" w:rsidRDefault="00687839" w:rsidP="00CB1F62">
      <w:pPr>
        <w:spacing w:after="0" w:line="276" w:lineRule="auto"/>
        <w:rPr>
          <w:rFonts w:cstheme="minorHAnsi"/>
          <w:sz w:val="22"/>
          <w:szCs w:val="22"/>
        </w:rPr>
      </w:pPr>
      <w:r>
        <w:rPr>
          <w:rFonts w:cstheme="minorHAnsi"/>
          <w:sz w:val="22"/>
          <w:szCs w:val="22"/>
        </w:rPr>
        <w:t>It is very important to come to class and take good notes. Do NOT try to write down everything that is said; rather, listen to what is being said and write down key phrases, not full sentences or thoughts. Go over these notes, annotating them if needed, after each lecture while the material is fresh. Do not simply try to memorize the information. Rather, figure out how the information flows together, builds upon itself, and helps explain why microbes are found where they are and why they do what they do. Draw pictures, make flow charts, etc.—DON’T just passively read your notes or the book, or randomly highlight things. You only learn by writing things into memory.</w:t>
      </w:r>
    </w:p>
    <w:p w:rsidR="002C2EF8" w:rsidRPr="00CB1F62" w:rsidRDefault="002C2EF8" w:rsidP="00494B21">
      <w:pPr>
        <w:pStyle w:val="Heading1"/>
      </w:pPr>
      <w:r w:rsidRPr="00CB1F62">
        <w:lastRenderedPageBreak/>
        <w:t>Final Grade Assessment</w:t>
      </w:r>
    </w:p>
    <w:p w:rsidR="002C2EF8" w:rsidRPr="00CB1F62" w:rsidRDefault="002C2EF8" w:rsidP="00CB1F62">
      <w:pPr>
        <w:spacing w:after="0" w:line="276" w:lineRule="auto"/>
        <w:rPr>
          <w:rFonts w:cstheme="minorHAnsi"/>
          <w:sz w:val="22"/>
          <w:szCs w:val="22"/>
        </w:rPr>
      </w:pPr>
      <w:r w:rsidRPr="00CB1F62">
        <w:rPr>
          <w:rFonts w:cstheme="minorHAnsi"/>
          <w:sz w:val="22"/>
          <w:szCs w:val="22"/>
        </w:rPr>
        <w:t>Final grades will be calculated using the following distributions:</w:t>
      </w:r>
    </w:p>
    <w:p w:rsidR="002C2EF8" w:rsidRPr="00CB1F62" w:rsidRDefault="002C2EF8" w:rsidP="00494B21">
      <w:pPr>
        <w:spacing w:after="0" w:line="276" w:lineRule="auto"/>
        <w:ind w:left="720"/>
        <w:rPr>
          <w:rFonts w:cstheme="minorHAnsi"/>
          <w:sz w:val="22"/>
          <w:szCs w:val="22"/>
        </w:rPr>
      </w:pPr>
      <w:r w:rsidRPr="00CB1F62">
        <w:rPr>
          <w:rFonts w:cstheme="minorHAnsi"/>
          <w:sz w:val="22"/>
          <w:szCs w:val="22"/>
        </w:rPr>
        <w:t>Midterm Exams (2 @ 100pts each)</w:t>
      </w:r>
      <w:r w:rsidRPr="00CB1F62">
        <w:rPr>
          <w:rFonts w:cstheme="minorHAnsi"/>
          <w:sz w:val="22"/>
          <w:szCs w:val="22"/>
        </w:rPr>
        <w:tab/>
      </w:r>
      <w:r w:rsidRPr="00CB1F62">
        <w:rPr>
          <w:rFonts w:cstheme="minorHAnsi"/>
          <w:sz w:val="22"/>
          <w:szCs w:val="22"/>
        </w:rPr>
        <w:tab/>
      </w:r>
      <w:r w:rsidR="003F04F2">
        <w:rPr>
          <w:rFonts w:cstheme="minorHAnsi"/>
          <w:sz w:val="22"/>
          <w:szCs w:val="22"/>
        </w:rPr>
        <w:t>40</w:t>
      </w:r>
      <w:r w:rsidRPr="00CB1F62">
        <w:rPr>
          <w:rFonts w:cstheme="minorHAnsi"/>
          <w:sz w:val="22"/>
          <w:szCs w:val="22"/>
        </w:rPr>
        <w:t>%</w:t>
      </w:r>
    </w:p>
    <w:p w:rsidR="002C2EF8" w:rsidRPr="00CB1F62" w:rsidRDefault="00494B21" w:rsidP="00494B21">
      <w:pPr>
        <w:spacing w:after="0" w:line="276" w:lineRule="auto"/>
        <w:ind w:firstLine="720"/>
        <w:rPr>
          <w:rFonts w:cstheme="minorHAnsi"/>
          <w:sz w:val="22"/>
          <w:szCs w:val="22"/>
        </w:rPr>
      </w:pPr>
      <w:r>
        <w:rPr>
          <w:rFonts w:cstheme="minorHAnsi"/>
          <w:sz w:val="22"/>
          <w:szCs w:val="22"/>
        </w:rPr>
        <w:t>Journal Article Assignments (variable points)</w:t>
      </w:r>
      <w:r w:rsidR="002C2EF8" w:rsidRPr="00CB1F62">
        <w:rPr>
          <w:rFonts w:cstheme="minorHAnsi"/>
          <w:sz w:val="22"/>
          <w:szCs w:val="22"/>
        </w:rPr>
        <w:tab/>
      </w:r>
      <w:r w:rsidR="003F04F2">
        <w:rPr>
          <w:rFonts w:cstheme="minorHAnsi"/>
          <w:sz w:val="22"/>
          <w:szCs w:val="22"/>
        </w:rPr>
        <w:t>10</w:t>
      </w:r>
      <w:r w:rsidR="002C2EF8" w:rsidRPr="00CB1F62">
        <w:rPr>
          <w:rFonts w:cstheme="minorHAnsi"/>
          <w:sz w:val="22"/>
          <w:szCs w:val="22"/>
        </w:rPr>
        <w:t>%</w:t>
      </w:r>
    </w:p>
    <w:p w:rsidR="002C2EF8" w:rsidRDefault="00494B21" w:rsidP="00494B21">
      <w:pPr>
        <w:spacing w:after="0" w:line="276" w:lineRule="auto"/>
        <w:ind w:firstLine="720"/>
        <w:rPr>
          <w:rFonts w:cstheme="minorHAnsi"/>
          <w:sz w:val="22"/>
          <w:szCs w:val="22"/>
        </w:rPr>
      </w:pPr>
      <w:r>
        <w:rPr>
          <w:rFonts w:cstheme="minorHAnsi"/>
          <w:sz w:val="22"/>
          <w:szCs w:val="22"/>
        </w:rPr>
        <w:t>Comprehensive Final Exam</w:t>
      </w:r>
      <w:r w:rsidR="002C2EF8" w:rsidRPr="00CB1F62">
        <w:rPr>
          <w:rFonts w:cstheme="minorHAnsi"/>
          <w:sz w:val="22"/>
          <w:szCs w:val="22"/>
        </w:rPr>
        <w:tab/>
      </w:r>
      <w:r w:rsidR="002C2EF8" w:rsidRPr="00CB1F62">
        <w:rPr>
          <w:rFonts w:cstheme="minorHAnsi"/>
          <w:sz w:val="22"/>
          <w:szCs w:val="22"/>
        </w:rPr>
        <w:tab/>
      </w:r>
      <w:r w:rsidR="002C2EF8" w:rsidRPr="00CB1F62">
        <w:rPr>
          <w:rFonts w:cstheme="minorHAnsi"/>
          <w:sz w:val="22"/>
          <w:szCs w:val="22"/>
        </w:rPr>
        <w:tab/>
        <w:t>20%</w:t>
      </w:r>
    </w:p>
    <w:p w:rsidR="00494B21" w:rsidRPr="00CB1F62" w:rsidRDefault="00494B21" w:rsidP="00494B21">
      <w:pPr>
        <w:spacing w:after="0" w:line="276" w:lineRule="auto"/>
        <w:ind w:firstLine="720"/>
        <w:rPr>
          <w:rFonts w:cstheme="minorHAnsi"/>
          <w:sz w:val="22"/>
          <w:szCs w:val="22"/>
        </w:rPr>
      </w:pPr>
      <w:r>
        <w:rPr>
          <w:rFonts w:cstheme="minorHAnsi"/>
          <w:sz w:val="22"/>
          <w:szCs w:val="22"/>
        </w:rPr>
        <w:t>Laboratory Grade</w:t>
      </w:r>
      <w:r w:rsidR="003F04F2">
        <w:rPr>
          <w:rFonts w:cstheme="minorHAnsi"/>
          <w:sz w:val="22"/>
          <w:szCs w:val="22"/>
        </w:rPr>
        <w:tab/>
      </w:r>
      <w:r w:rsidR="003F04F2">
        <w:rPr>
          <w:rFonts w:cstheme="minorHAnsi"/>
          <w:sz w:val="22"/>
          <w:szCs w:val="22"/>
        </w:rPr>
        <w:tab/>
      </w:r>
      <w:r w:rsidR="003F04F2">
        <w:rPr>
          <w:rFonts w:cstheme="minorHAnsi"/>
          <w:sz w:val="22"/>
          <w:szCs w:val="22"/>
        </w:rPr>
        <w:tab/>
      </w:r>
      <w:r w:rsidR="003F04F2">
        <w:rPr>
          <w:rFonts w:cstheme="minorHAnsi"/>
          <w:sz w:val="22"/>
          <w:szCs w:val="22"/>
        </w:rPr>
        <w:tab/>
        <w:t>30%</w:t>
      </w:r>
    </w:p>
    <w:p w:rsidR="002C2EF8" w:rsidRDefault="002C2EF8" w:rsidP="00CB1F62">
      <w:pPr>
        <w:spacing w:after="0" w:line="276" w:lineRule="auto"/>
        <w:rPr>
          <w:rFonts w:cstheme="minorHAnsi"/>
          <w:sz w:val="22"/>
          <w:szCs w:val="22"/>
        </w:rPr>
      </w:pPr>
      <w:r w:rsidRPr="00CB1F62">
        <w:rPr>
          <w:rFonts w:cstheme="minorHAnsi"/>
          <w:sz w:val="22"/>
          <w:szCs w:val="22"/>
        </w:rPr>
        <w:t>Final course grades will be based on the following scale: A (90% or higher); B (80-89.9%); C (70-79.9%); D (60-69.9%); F (59.9% or less). If you do not get 90% or better on every assignment, you should not expect to get an A in the course.</w:t>
      </w:r>
    </w:p>
    <w:sectPr w:rsidR="002C2EF8" w:rsidSect="00827EA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A26" w:rsidRDefault="00E82A26" w:rsidP="00093B77">
      <w:pPr>
        <w:spacing w:after="0" w:line="240" w:lineRule="auto"/>
      </w:pPr>
      <w:r>
        <w:separator/>
      </w:r>
    </w:p>
  </w:endnote>
  <w:endnote w:type="continuationSeparator" w:id="0">
    <w:p w:rsidR="00E82A26" w:rsidRDefault="00E82A26" w:rsidP="0009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A26" w:rsidRDefault="00E82A26" w:rsidP="00093B77">
      <w:pPr>
        <w:spacing w:after="0" w:line="240" w:lineRule="auto"/>
      </w:pPr>
      <w:r>
        <w:separator/>
      </w:r>
    </w:p>
  </w:footnote>
  <w:footnote w:type="continuationSeparator" w:id="0">
    <w:p w:rsidR="00E82A26" w:rsidRDefault="00E82A26" w:rsidP="00093B77">
      <w:pPr>
        <w:spacing w:after="0" w:line="240" w:lineRule="auto"/>
      </w:pPr>
      <w:r>
        <w:continuationSeparator/>
      </w:r>
    </w:p>
  </w:footnote>
  <w:footnote w:id="1">
    <w:p w:rsidR="00093B77" w:rsidRDefault="00093B77">
      <w:pPr>
        <w:pStyle w:val="FootnoteText"/>
      </w:pPr>
      <w:r>
        <w:rPr>
          <w:rStyle w:val="FootnoteReference"/>
        </w:rPr>
        <w:footnoteRef/>
      </w:r>
      <w:r>
        <w:t xml:space="preserve"> ASM Curriculum Guidelines, Part I (Concepts and Statements).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86A36"/>
    <w:multiLevelType w:val="hybridMultilevel"/>
    <w:tmpl w:val="28F0D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84F02"/>
    <w:multiLevelType w:val="hybridMultilevel"/>
    <w:tmpl w:val="28F0D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55406"/>
    <w:multiLevelType w:val="hybridMultilevel"/>
    <w:tmpl w:val="558E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C66E2"/>
    <w:multiLevelType w:val="hybridMultilevel"/>
    <w:tmpl w:val="7174F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530E0"/>
    <w:multiLevelType w:val="hybridMultilevel"/>
    <w:tmpl w:val="BCF0D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31D8F"/>
    <w:multiLevelType w:val="hybridMultilevel"/>
    <w:tmpl w:val="7854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364DF6"/>
    <w:multiLevelType w:val="hybridMultilevel"/>
    <w:tmpl w:val="EEFE33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2666E4"/>
    <w:multiLevelType w:val="hybridMultilevel"/>
    <w:tmpl w:val="AA980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B6B8C"/>
    <w:multiLevelType w:val="hybridMultilevel"/>
    <w:tmpl w:val="EA0A2600"/>
    <w:lvl w:ilvl="0" w:tplc="2C2E5C0E">
      <w:start w:val="1"/>
      <w:numFmt w:val="bullet"/>
      <w:suff w:val="space"/>
      <w:lvlText w:val=""/>
      <w:lvlJc w:val="left"/>
      <w:pPr>
        <w:ind w:left="115" w:firstLine="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201345"/>
    <w:multiLevelType w:val="hybridMultilevel"/>
    <w:tmpl w:val="EF2C18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7C7468"/>
    <w:multiLevelType w:val="hybridMultilevel"/>
    <w:tmpl w:val="E89EA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B43D30"/>
    <w:multiLevelType w:val="hybridMultilevel"/>
    <w:tmpl w:val="503C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65046A"/>
    <w:multiLevelType w:val="hybridMultilevel"/>
    <w:tmpl w:val="F65CD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BF1C86"/>
    <w:multiLevelType w:val="hybridMultilevel"/>
    <w:tmpl w:val="DA30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5B79FF"/>
    <w:multiLevelType w:val="hybridMultilevel"/>
    <w:tmpl w:val="DADA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7106E0"/>
    <w:multiLevelType w:val="hybridMultilevel"/>
    <w:tmpl w:val="8E168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7A3271"/>
    <w:multiLevelType w:val="hybridMultilevel"/>
    <w:tmpl w:val="06E4D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5D6FCE"/>
    <w:multiLevelType w:val="hybridMultilevel"/>
    <w:tmpl w:val="812C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2"/>
  </w:num>
  <w:num w:numId="4">
    <w:abstractNumId w:val="14"/>
  </w:num>
  <w:num w:numId="5">
    <w:abstractNumId w:val="5"/>
  </w:num>
  <w:num w:numId="6">
    <w:abstractNumId w:val="13"/>
  </w:num>
  <w:num w:numId="7">
    <w:abstractNumId w:val="15"/>
  </w:num>
  <w:num w:numId="8">
    <w:abstractNumId w:val="2"/>
  </w:num>
  <w:num w:numId="9">
    <w:abstractNumId w:val="11"/>
  </w:num>
  <w:num w:numId="10">
    <w:abstractNumId w:val="1"/>
  </w:num>
  <w:num w:numId="11">
    <w:abstractNumId w:val="8"/>
  </w:num>
  <w:num w:numId="12">
    <w:abstractNumId w:val="18"/>
  </w:num>
  <w:num w:numId="13">
    <w:abstractNumId w:val="10"/>
  </w:num>
  <w:num w:numId="14">
    <w:abstractNumId w:val="3"/>
  </w:num>
  <w:num w:numId="15">
    <w:abstractNumId w:val="16"/>
  </w:num>
  <w:num w:numId="16">
    <w:abstractNumId w:val="4"/>
  </w:num>
  <w:num w:numId="17">
    <w:abstractNumId w:val="17"/>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A7"/>
    <w:rsid w:val="00027B79"/>
    <w:rsid w:val="00093B77"/>
    <w:rsid w:val="0020324B"/>
    <w:rsid w:val="00223D1E"/>
    <w:rsid w:val="00250AF2"/>
    <w:rsid w:val="002C2EF8"/>
    <w:rsid w:val="002E194D"/>
    <w:rsid w:val="003137EA"/>
    <w:rsid w:val="00323C76"/>
    <w:rsid w:val="00381509"/>
    <w:rsid w:val="003F04F2"/>
    <w:rsid w:val="00403156"/>
    <w:rsid w:val="00467699"/>
    <w:rsid w:val="004920F4"/>
    <w:rsid w:val="00494B21"/>
    <w:rsid w:val="004C6054"/>
    <w:rsid w:val="005F216A"/>
    <w:rsid w:val="0068189F"/>
    <w:rsid w:val="00687839"/>
    <w:rsid w:val="00690378"/>
    <w:rsid w:val="006A269D"/>
    <w:rsid w:val="006F4963"/>
    <w:rsid w:val="00744466"/>
    <w:rsid w:val="0076288D"/>
    <w:rsid w:val="00827EA7"/>
    <w:rsid w:val="008A6B6F"/>
    <w:rsid w:val="00921BEE"/>
    <w:rsid w:val="00961AF6"/>
    <w:rsid w:val="009931CA"/>
    <w:rsid w:val="00A26777"/>
    <w:rsid w:val="00A866E7"/>
    <w:rsid w:val="00B756C1"/>
    <w:rsid w:val="00BC3FF5"/>
    <w:rsid w:val="00CB1F62"/>
    <w:rsid w:val="00CC326B"/>
    <w:rsid w:val="00CF3F57"/>
    <w:rsid w:val="00E24B6B"/>
    <w:rsid w:val="00E82A26"/>
    <w:rsid w:val="00EA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FDCE1-6864-4D4F-8376-2B8A23B7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F62"/>
  </w:style>
  <w:style w:type="paragraph" w:styleId="Heading1">
    <w:name w:val="heading 1"/>
    <w:basedOn w:val="Normal"/>
    <w:next w:val="Normal"/>
    <w:link w:val="Heading1Char"/>
    <w:uiPriority w:val="9"/>
    <w:qFormat/>
    <w:rsid w:val="00CB1F62"/>
    <w:pPr>
      <w:keepNext/>
      <w:keepLines/>
      <w:spacing w:before="320" w:after="0" w:line="240" w:lineRule="auto"/>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CB1F6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B1F62"/>
    <w:pPr>
      <w:keepNext/>
      <w:keepLines/>
      <w:spacing w:before="40" w:after="0" w:line="240" w:lineRule="auto"/>
      <w:outlineLvl w:val="2"/>
    </w:pPr>
    <w:rPr>
      <w:rFonts w:asciiTheme="majorHAnsi" w:eastAsiaTheme="majorEastAsia" w:hAnsiTheme="majorHAnsi" w:cstheme="majorBidi"/>
      <w:color w:val="373545" w:themeColor="text2"/>
      <w:sz w:val="24"/>
      <w:szCs w:val="24"/>
    </w:rPr>
  </w:style>
  <w:style w:type="paragraph" w:styleId="Heading4">
    <w:name w:val="heading 4"/>
    <w:basedOn w:val="Normal"/>
    <w:next w:val="Normal"/>
    <w:link w:val="Heading4Char"/>
    <w:uiPriority w:val="9"/>
    <w:semiHidden/>
    <w:unhideWhenUsed/>
    <w:qFormat/>
    <w:rsid w:val="00CB1F6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B1F62"/>
    <w:pPr>
      <w:keepNext/>
      <w:keepLines/>
      <w:spacing w:before="40" w:after="0"/>
      <w:outlineLvl w:val="4"/>
    </w:pPr>
    <w:rPr>
      <w:rFonts w:asciiTheme="majorHAnsi" w:eastAsiaTheme="majorEastAsia" w:hAnsiTheme="majorHAnsi" w:cstheme="majorBidi"/>
      <w:color w:val="373545" w:themeColor="text2"/>
      <w:sz w:val="22"/>
      <w:szCs w:val="22"/>
    </w:rPr>
  </w:style>
  <w:style w:type="paragraph" w:styleId="Heading6">
    <w:name w:val="heading 6"/>
    <w:basedOn w:val="Normal"/>
    <w:next w:val="Normal"/>
    <w:link w:val="Heading6Char"/>
    <w:uiPriority w:val="9"/>
    <w:semiHidden/>
    <w:unhideWhenUsed/>
    <w:qFormat/>
    <w:rsid w:val="00CB1F62"/>
    <w:pPr>
      <w:keepNext/>
      <w:keepLines/>
      <w:spacing w:before="40" w:after="0"/>
      <w:outlineLvl w:val="5"/>
    </w:pPr>
    <w:rPr>
      <w:rFonts w:asciiTheme="majorHAnsi" w:eastAsiaTheme="majorEastAsia" w:hAnsiTheme="majorHAnsi" w:cstheme="majorBidi"/>
      <w:i/>
      <w:iCs/>
      <w:color w:val="373545" w:themeColor="text2"/>
      <w:sz w:val="21"/>
      <w:szCs w:val="21"/>
    </w:rPr>
  </w:style>
  <w:style w:type="paragraph" w:styleId="Heading7">
    <w:name w:val="heading 7"/>
    <w:basedOn w:val="Normal"/>
    <w:next w:val="Normal"/>
    <w:link w:val="Heading7Char"/>
    <w:uiPriority w:val="9"/>
    <w:semiHidden/>
    <w:unhideWhenUsed/>
    <w:qFormat/>
    <w:rsid w:val="00CB1F62"/>
    <w:pPr>
      <w:keepNext/>
      <w:keepLines/>
      <w:spacing w:before="40" w:after="0"/>
      <w:outlineLvl w:val="6"/>
    </w:pPr>
    <w:rPr>
      <w:rFonts w:asciiTheme="majorHAnsi" w:eastAsiaTheme="majorEastAsia" w:hAnsiTheme="majorHAnsi" w:cstheme="majorBidi"/>
      <w:i/>
      <w:iCs/>
      <w:color w:val="1A495D" w:themeColor="accent1" w:themeShade="80"/>
      <w:sz w:val="21"/>
      <w:szCs w:val="21"/>
    </w:rPr>
  </w:style>
  <w:style w:type="paragraph" w:styleId="Heading8">
    <w:name w:val="heading 8"/>
    <w:basedOn w:val="Normal"/>
    <w:next w:val="Normal"/>
    <w:link w:val="Heading8Char"/>
    <w:uiPriority w:val="9"/>
    <w:semiHidden/>
    <w:unhideWhenUsed/>
    <w:qFormat/>
    <w:rsid w:val="00CB1F62"/>
    <w:pPr>
      <w:keepNext/>
      <w:keepLines/>
      <w:spacing w:before="40" w:after="0"/>
      <w:outlineLvl w:val="7"/>
    </w:pPr>
    <w:rPr>
      <w:rFonts w:asciiTheme="majorHAnsi" w:eastAsiaTheme="majorEastAsia" w:hAnsiTheme="majorHAnsi" w:cstheme="majorBidi"/>
      <w:b/>
      <w:bCs/>
      <w:color w:val="373545" w:themeColor="text2"/>
    </w:rPr>
  </w:style>
  <w:style w:type="paragraph" w:styleId="Heading9">
    <w:name w:val="heading 9"/>
    <w:basedOn w:val="Normal"/>
    <w:next w:val="Normal"/>
    <w:link w:val="Heading9Char"/>
    <w:uiPriority w:val="9"/>
    <w:semiHidden/>
    <w:unhideWhenUsed/>
    <w:qFormat/>
    <w:rsid w:val="00CB1F62"/>
    <w:pPr>
      <w:keepNext/>
      <w:keepLines/>
      <w:spacing w:before="40" w:after="0"/>
      <w:outlineLvl w:val="8"/>
    </w:pPr>
    <w:rPr>
      <w:rFonts w:asciiTheme="majorHAnsi" w:eastAsiaTheme="majorEastAsia" w:hAnsiTheme="majorHAnsi" w:cstheme="majorBidi"/>
      <w:b/>
      <w:bCs/>
      <w:i/>
      <w:iCs/>
      <w:color w:val="37354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F62"/>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uiPriority w:val="9"/>
    <w:rsid w:val="00CB1F62"/>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B1F62"/>
    <w:rPr>
      <w:rFonts w:asciiTheme="majorHAnsi" w:eastAsiaTheme="majorEastAsia" w:hAnsiTheme="majorHAnsi" w:cstheme="majorBidi"/>
      <w:color w:val="373545" w:themeColor="text2"/>
      <w:sz w:val="24"/>
      <w:szCs w:val="24"/>
    </w:rPr>
  </w:style>
  <w:style w:type="character" w:customStyle="1" w:styleId="Heading4Char">
    <w:name w:val="Heading 4 Char"/>
    <w:basedOn w:val="DefaultParagraphFont"/>
    <w:link w:val="Heading4"/>
    <w:uiPriority w:val="9"/>
    <w:semiHidden/>
    <w:rsid w:val="00CB1F6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B1F62"/>
    <w:rPr>
      <w:rFonts w:asciiTheme="majorHAnsi" w:eastAsiaTheme="majorEastAsia" w:hAnsiTheme="majorHAnsi" w:cstheme="majorBidi"/>
      <w:color w:val="373545" w:themeColor="text2"/>
      <w:sz w:val="22"/>
      <w:szCs w:val="22"/>
    </w:rPr>
  </w:style>
  <w:style w:type="character" w:customStyle="1" w:styleId="Heading6Char">
    <w:name w:val="Heading 6 Char"/>
    <w:basedOn w:val="DefaultParagraphFont"/>
    <w:link w:val="Heading6"/>
    <w:uiPriority w:val="9"/>
    <w:semiHidden/>
    <w:rsid w:val="00CB1F62"/>
    <w:rPr>
      <w:rFonts w:asciiTheme="majorHAnsi" w:eastAsiaTheme="majorEastAsia" w:hAnsiTheme="majorHAnsi" w:cstheme="majorBidi"/>
      <w:i/>
      <w:iCs/>
      <w:color w:val="373545" w:themeColor="text2"/>
      <w:sz w:val="21"/>
      <w:szCs w:val="21"/>
    </w:rPr>
  </w:style>
  <w:style w:type="character" w:customStyle="1" w:styleId="Heading7Char">
    <w:name w:val="Heading 7 Char"/>
    <w:basedOn w:val="DefaultParagraphFont"/>
    <w:link w:val="Heading7"/>
    <w:uiPriority w:val="9"/>
    <w:semiHidden/>
    <w:rsid w:val="00CB1F62"/>
    <w:rPr>
      <w:rFonts w:asciiTheme="majorHAnsi" w:eastAsiaTheme="majorEastAsia" w:hAnsiTheme="majorHAnsi" w:cstheme="majorBidi"/>
      <w:i/>
      <w:iCs/>
      <w:color w:val="1A495D" w:themeColor="accent1" w:themeShade="80"/>
      <w:sz w:val="21"/>
      <w:szCs w:val="21"/>
    </w:rPr>
  </w:style>
  <w:style w:type="character" w:customStyle="1" w:styleId="Heading8Char">
    <w:name w:val="Heading 8 Char"/>
    <w:basedOn w:val="DefaultParagraphFont"/>
    <w:link w:val="Heading8"/>
    <w:uiPriority w:val="9"/>
    <w:semiHidden/>
    <w:rsid w:val="00CB1F62"/>
    <w:rPr>
      <w:rFonts w:asciiTheme="majorHAnsi" w:eastAsiaTheme="majorEastAsia" w:hAnsiTheme="majorHAnsi" w:cstheme="majorBidi"/>
      <w:b/>
      <w:bCs/>
      <w:color w:val="373545" w:themeColor="text2"/>
    </w:rPr>
  </w:style>
  <w:style w:type="character" w:customStyle="1" w:styleId="Heading9Char">
    <w:name w:val="Heading 9 Char"/>
    <w:basedOn w:val="DefaultParagraphFont"/>
    <w:link w:val="Heading9"/>
    <w:uiPriority w:val="9"/>
    <w:semiHidden/>
    <w:rsid w:val="00CB1F62"/>
    <w:rPr>
      <w:rFonts w:asciiTheme="majorHAnsi" w:eastAsiaTheme="majorEastAsia" w:hAnsiTheme="majorHAnsi" w:cstheme="majorBidi"/>
      <w:b/>
      <w:bCs/>
      <w:i/>
      <w:iCs/>
      <w:color w:val="373545" w:themeColor="text2"/>
    </w:rPr>
  </w:style>
  <w:style w:type="paragraph" w:styleId="Caption">
    <w:name w:val="caption"/>
    <w:basedOn w:val="Normal"/>
    <w:next w:val="Normal"/>
    <w:uiPriority w:val="35"/>
    <w:semiHidden/>
    <w:unhideWhenUsed/>
    <w:qFormat/>
    <w:rsid w:val="00CB1F62"/>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B1F62"/>
    <w:pPr>
      <w:spacing w:after="0" w:line="240" w:lineRule="auto"/>
      <w:contextualSpacing/>
    </w:pPr>
    <w:rPr>
      <w:rFonts w:asciiTheme="majorHAnsi" w:eastAsiaTheme="majorEastAsia" w:hAnsiTheme="majorHAnsi" w:cstheme="majorBidi"/>
      <w:color w:val="3494BA" w:themeColor="accent1"/>
      <w:spacing w:val="-10"/>
      <w:sz w:val="56"/>
      <w:szCs w:val="56"/>
    </w:rPr>
  </w:style>
  <w:style w:type="character" w:customStyle="1" w:styleId="TitleChar">
    <w:name w:val="Title Char"/>
    <w:basedOn w:val="DefaultParagraphFont"/>
    <w:link w:val="Title"/>
    <w:uiPriority w:val="10"/>
    <w:rsid w:val="00CB1F62"/>
    <w:rPr>
      <w:rFonts w:asciiTheme="majorHAnsi" w:eastAsiaTheme="majorEastAsia" w:hAnsiTheme="majorHAnsi" w:cstheme="majorBidi"/>
      <w:color w:val="3494BA" w:themeColor="accent1"/>
      <w:spacing w:val="-10"/>
      <w:sz w:val="56"/>
      <w:szCs w:val="56"/>
    </w:rPr>
  </w:style>
  <w:style w:type="paragraph" w:styleId="Subtitle">
    <w:name w:val="Subtitle"/>
    <w:basedOn w:val="Normal"/>
    <w:next w:val="Normal"/>
    <w:link w:val="SubtitleChar"/>
    <w:uiPriority w:val="11"/>
    <w:qFormat/>
    <w:rsid w:val="00CB1F6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B1F62"/>
    <w:rPr>
      <w:rFonts w:asciiTheme="majorHAnsi" w:eastAsiaTheme="majorEastAsia" w:hAnsiTheme="majorHAnsi" w:cstheme="majorBidi"/>
      <w:sz w:val="24"/>
      <w:szCs w:val="24"/>
    </w:rPr>
  </w:style>
  <w:style w:type="character" w:styleId="Strong">
    <w:name w:val="Strong"/>
    <w:basedOn w:val="DefaultParagraphFont"/>
    <w:uiPriority w:val="22"/>
    <w:qFormat/>
    <w:rsid w:val="00CB1F62"/>
    <w:rPr>
      <w:b/>
      <w:bCs/>
    </w:rPr>
  </w:style>
  <w:style w:type="character" w:styleId="Emphasis">
    <w:name w:val="Emphasis"/>
    <w:basedOn w:val="DefaultParagraphFont"/>
    <w:uiPriority w:val="20"/>
    <w:qFormat/>
    <w:rsid w:val="00CB1F62"/>
    <w:rPr>
      <w:i/>
      <w:iCs/>
    </w:rPr>
  </w:style>
  <w:style w:type="paragraph" w:styleId="NoSpacing">
    <w:name w:val="No Spacing"/>
    <w:uiPriority w:val="1"/>
    <w:qFormat/>
    <w:rsid w:val="00CB1F62"/>
    <w:pPr>
      <w:spacing w:after="0" w:line="240" w:lineRule="auto"/>
    </w:pPr>
  </w:style>
  <w:style w:type="paragraph" w:styleId="Quote">
    <w:name w:val="Quote"/>
    <w:basedOn w:val="Normal"/>
    <w:next w:val="Normal"/>
    <w:link w:val="QuoteChar"/>
    <w:uiPriority w:val="29"/>
    <w:qFormat/>
    <w:rsid w:val="00CB1F6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B1F62"/>
    <w:rPr>
      <w:i/>
      <w:iCs/>
      <w:color w:val="404040" w:themeColor="text1" w:themeTint="BF"/>
    </w:rPr>
  </w:style>
  <w:style w:type="paragraph" w:styleId="IntenseQuote">
    <w:name w:val="Intense Quote"/>
    <w:basedOn w:val="Normal"/>
    <w:next w:val="Normal"/>
    <w:link w:val="IntenseQuoteChar"/>
    <w:uiPriority w:val="30"/>
    <w:qFormat/>
    <w:rsid w:val="00CB1F62"/>
    <w:pPr>
      <w:pBdr>
        <w:left w:val="single" w:sz="18" w:space="12" w:color="3494BA" w:themeColor="accent1"/>
      </w:pBdr>
      <w:spacing w:before="100" w:beforeAutospacing="1" w:line="300" w:lineRule="auto"/>
      <w:ind w:left="1224" w:right="1224"/>
    </w:pPr>
    <w:rPr>
      <w:rFonts w:asciiTheme="majorHAnsi" w:eastAsiaTheme="majorEastAsia" w:hAnsiTheme="majorHAnsi" w:cstheme="majorBidi"/>
      <w:color w:val="3494BA" w:themeColor="accent1"/>
      <w:sz w:val="28"/>
      <w:szCs w:val="28"/>
    </w:rPr>
  </w:style>
  <w:style w:type="character" w:customStyle="1" w:styleId="IntenseQuoteChar">
    <w:name w:val="Intense Quote Char"/>
    <w:basedOn w:val="DefaultParagraphFont"/>
    <w:link w:val="IntenseQuote"/>
    <w:uiPriority w:val="30"/>
    <w:rsid w:val="00CB1F62"/>
    <w:rPr>
      <w:rFonts w:asciiTheme="majorHAnsi" w:eastAsiaTheme="majorEastAsia" w:hAnsiTheme="majorHAnsi" w:cstheme="majorBidi"/>
      <w:color w:val="3494BA" w:themeColor="accent1"/>
      <w:sz w:val="28"/>
      <w:szCs w:val="28"/>
    </w:rPr>
  </w:style>
  <w:style w:type="character" w:styleId="SubtleEmphasis">
    <w:name w:val="Subtle Emphasis"/>
    <w:basedOn w:val="DefaultParagraphFont"/>
    <w:uiPriority w:val="19"/>
    <w:qFormat/>
    <w:rsid w:val="00CB1F62"/>
    <w:rPr>
      <w:i/>
      <w:iCs/>
      <w:color w:val="404040" w:themeColor="text1" w:themeTint="BF"/>
    </w:rPr>
  </w:style>
  <w:style w:type="character" w:styleId="IntenseEmphasis">
    <w:name w:val="Intense Emphasis"/>
    <w:basedOn w:val="DefaultParagraphFont"/>
    <w:uiPriority w:val="21"/>
    <w:qFormat/>
    <w:rsid w:val="00CB1F62"/>
    <w:rPr>
      <w:b/>
      <w:bCs/>
      <w:i/>
      <w:iCs/>
    </w:rPr>
  </w:style>
  <w:style w:type="character" w:styleId="SubtleReference">
    <w:name w:val="Subtle Reference"/>
    <w:basedOn w:val="DefaultParagraphFont"/>
    <w:uiPriority w:val="31"/>
    <w:qFormat/>
    <w:rsid w:val="00CB1F6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B1F62"/>
    <w:rPr>
      <w:b/>
      <w:bCs/>
      <w:smallCaps/>
      <w:spacing w:val="5"/>
      <w:u w:val="single"/>
    </w:rPr>
  </w:style>
  <w:style w:type="character" w:styleId="BookTitle">
    <w:name w:val="Book Title"/>
    <w:basedOn w:val="DefaultParagraphFont"/>
    <w:uiPriority w:val="33"/>
    <w:qFormat/>
    <w:rsid w:val="00CB1F62"/>
    <w:rPr>
      <w:b/>
      <w:bCs/>
      <w:smallCaps/>
    </w:rPr>
  </w:style>
  <w:style w:type="paragraph" w:styleId="TOCHeading">
    <w:name w:val="TOC Heading"/>
    <w:basedOn w:val="Heading1"/>
    <w:next w:val="Normal"/>
    <w:uiPriority w:val="39"/>
    <w:semiHidden/>
    <w:unhideWhenUsed/>
    <w:qFormat/>
    <w:rsid w:val="00CB1F62"/>
    <w:pPr>
      <w:outlineLvl w:val="9"/>
    </w:pPr>
  </w:style>
  <w:style w:type="character" w:styleId="Hyperlink">
    <w:name w:val="Hyperlink"/>
    <w:basedOn w:val="DefaultParagraphFont"/>
    <w:uiPriority w:val="99"/>
    <w:unhideWhenUsed/>
    <w:rsid w:val="006F4963"/>
    <w:rPr>
      <w:color w:val="6B9F25" w:themeColor="hyperlink"/>
      <w:u w:val="single"/>
    </w:rPr>
  </w:style>
  <w:style w:type="paragraph" w:styleId="ListBullet">
    <w:name w:val="List Bullet"/>
    <w:basedOn w:val="Normal"/>
    <w:uiPriority w:val="1"/>
    <w:unhideWhenUsed/>
    <w:rsid w:val="00CC326B"/>
    <w:pPr>
      <w:numPr>
        <w:numId w:val="1"/>
      </w:numPr>
      <w:spacing w:line="240" w:lineRule="auto"/>
    </w:pPr>
    <w:rPr>
      <w:rFonts w:eastAsiaTheme="minorHAnsi"/>
      <w:color w:val="404040" w:themeColor="text1" w:themeTint="BF"/>
      <w:sz w:val="22"/>
      <w:szCs w:val="22"/>
      <w:lang w:eastAsia="ja-JP"/>
    </w:rPr>
  </w:style>
  <w:style w:type="character" w:styleId="FollowedHyperlink">
    <w:name w:val="FollowedHyperlink"/>
    <w:basedOn w:val="DefaultParagraphFont"/>
    <w:uiPriority w:val="99"/>
    <w:semiHidden/>
    <w:unhideWhenUsed/>
    <w:rsid w:val="00CC326B"/>
    <w:rPr>
      <w:color w:val="9F6715" w:themeColor="followedHyperlink"/>
      <w:u w:val="single"/>
    </w:rPr>
  </w:style>
  <w:style w:type="paragraph" w:styleId="ListParagraph">
    <w:name w:val="List Paragraph"/>
    <w:basedOn w:val="Normal"/>
    <w:uiPriority w:val="34"/>
    <w:qFormat/>
    <w:rsid w:val="00CC326B"/>
    <w:pPr>
      <w:ind w:left="720"/>
      <w:contextualSpacing/>
    </w:pPr>
  </w:style>
  <w:style w:type="paragraph" w:customStyle="1" w:styleId="Style1">
    <w:name w:val="Style1"/>
    <w:basedOn w:val="Normal"/>
    <w:link w:val="Style1Char"/>
    <w:qFormat/>
    <w:rsid w:val="00CB1F62"/>
    <w:rPr>
      <w:sz w:val="22"/>
    </w:rPr>
  </w:style>
  <w:style w:type="character" w:customStyle="1" w:styleId="Style1Char">
    <w:name w:val="Style1 Char"/>
    <w:basedOn w:val="DefaultParagraphFont"/>
    <w:link w:val="Style1"/>
    <w:rsid w:val="00CB1F62"/>
    <w:rPr>
      <w:sz w:val="22"/>
    </w:rPr>
  </w:style>
  <w:style w:type="table" w:styleId="TableGrid">
    <w:name w:val="Table Grid"/>
    <w:basedOn w:val="TableNormal"/>
    <w:uiPriority w:val="39"/>
    <w:rsid w:val="002E1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93B77"/>
    <w:pPr>
      <w:spacing w:after="0" w:line="240" w:lineRule="auto"/>
    </w:pPr>
  </w:style>
  <w:style w:type="character" w:customStyle="1" w:styleId="FootnoteTextChar">
    <w:name w:val="Footnote Text Char"/>
    <w:basedOn w:val="DefaultParagraphFont"/>
    <w:link w:val="FootnoteText"/>
    <w:uiPriority w:val="99"/>
    <w:semiHidden/>
    <w:rsid w:val="00093B77"/>
  </w:style>
  <w:style w:type="character" w:styleId="FootnoteReference">
    <w:name w:val="footnote reference"/>
    <w:basedOn w:val="DefaultParagraphFont"/>
    <w:uiPriority w:val="99"/>
    <w:semiHidden/>
    <w:unhideWhenUsed/>
    <w:rsid w:val="00093B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masuoka@msutexas.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ck.coggins@mwsu.edu" TargetMode="External"/><Relationship Id="rId5" Type="http://schemas.openxmlformats.org/officeDocument/2006/relationships/webSettings" Target="webSettings.xml"/><Relationship Id="rId10" Type="http://schemas.openxmlformats.org/officeDocument/2006/relationships/hyperlink" Target="https://mwsu.edu/campus-carry/rules-policies" TargetMode="External"/><Relationship Id="rId4" Type="http://schemas.openxmlformats.org/officeDocument/2006/relationships/settings" Target="settings.xml"/><Relationship Id="rId9" Type="http://schemas.openxmlformats.org/officeDocument/2006/relationships/hyperlink" Target="https://mwsu.edu/student-life/conduc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4EE3AFB8F1473DBB691B92BDDDCF65"/>
        <w:category>
          <w:name w:val="General"/>
          <w:gallery w:val="placeholder"/>
        </w:category>
        <w:types>
          <w:type w:val="bbPlcHdr"/>
        </w:types>
        <w:behaviors>
          <w:behavior w:val="content"/>
        </w:behaviors>
        <w:guid w:val="{E0192D72-55EC-4F65-98AA-BAA0AC3E3B5C}"/>
      </w:docPartPr>
      <w:docPartBody>
        <w:p w:rsidR="00F50A98" w:rsidRDefault="00B47EE6" w:rsidP="00B47EE6">
          <w:pPr>
            <w:pStyle w:val="714EE3AFB8F1473DBB691B92BDDDCF65"/>
          </w:pPr>
          <w:r>
            <w:t>General Information</w:t>
          </w:r>
        </w:p>
      </w:docPartBody>
    </w:docPart>
    <w:docPart>
      <w:docPartPr>
        <w:name w:val="CE833311CC7347FA864170210A7F0545"/>
        <w:category>
          <w:name w:val="General"/>
          <w:gallery w:val="placeholder"/>
        </w:category>
        <w:types>
          <w:type w:val="bbPlcHdr"/>
        </w:types>
        <w:behaviors>
          <w:behavior w:val="content"/>
        </w:behaviors>
        <w:guid w:val="{2BB75862-07EF-486B-BD11-44F8EB15AD54}"/>
      </w:docPartPr>
      <w:docPartBody>
        <w:p w:rsidR="00F50A98" w:rsidRDefault="00B47EE6" w:rsidP="00B47EE6">
          <w:pPr>
            <w:pStyle w:val="CE833311CC7347FA864170210A7F0545"/>
          </w:pPr>
          <w:r>
            <w:t>Description</w:t>
          </w:r>
        </w:p>
      </w:docPartBody>
    </w:docPart>
    <w:docPart>
      <w:docPartPr>
        <w:name w:val="97AEEAD749F74E039C44A80C1417E633"/>
        <w:category>
          <w:name w:val="General"/>
          <w:gallery w:val="placeholder"/>
        </w:category>
        <w:types>
          <w:type w:val="bbPlcHdr"/>
        </w:types>
        <w:behaviors>
          <w:behavior w:val="content"/>
        </w:behaviors>
        <w:guid w:val="{1B9A903D-5BD5-428B-8CB2-9144C6A4689F}"/>
      </w:docPartPr>
      <w:docPartBody>
        <w:p w:rsidR="00F50A98" w:rsidRDefault="00B47EE6" w:rsidP="00B47EE6">
          <w:pPr>
            <w:pStyle w:val="97AEEAD749F74E039C44A80C1417E633"/>
          </w:pPr>
          <w:r>
            <w:t>Expectations and Goals</w:t>
          </w:r>
        </w:p>
      </w:docPartBody>
    </w:docPart>
    <w:docPart>
      <w:docPartPr>
        <w:name w:val="81F3AC271F8444DD910BC09426DE0A61"/>
        <w:category>
          <w:name w:val="General"/>
          <w:gallery w:val="placeholder"/>
        </w:category>
        <w:types>
          <w:type w:val="bbPlcHdr"/>
        </w:types>
        <w:behaviors>
          <w:behavior w:val="content"/>
        </w:behaviors>
        <w:guid w:val="{BD3BD33A-9AC3-470C-9932-5C2815BBA2F8}"/>
      </w:docPartPr>
      <w:docPartBody>
        <w:p w:rsidR="00F50A98" w:rsidRDefault="00B47EE6" w:rsidP="00B47EE6">
          <w:pPr>
            <w:pStyle w:val="81F3AC271F8444DD910BC09426DE0A61"/>
          </w:pPr>
          <w:r>
            <w:t>Required Materials</w:t>
          </w:r>
        </w:p>
      </w:docPartBody>
    </w:docPart>
    <w:docPart>
      <w:docPartPr>
        <w:name w:val="6D40564933664BCFBEC5C843208A1C28"/>
        <w:category>
          <w:name w:val="General"/>
          <w:gallery w:val="placeholder"/>
        </w:category>
        <w:types>
          <w:type w:val="bbPlcHdr"/>
        </w:types>
        <w:behaviors>
          <w:behavior w:val="content"/>
        </w:behaviors>
        <w:guid w:val="{136ED4CF-A514-41AD-806C-B96E9E852FF7}"/>
      </w:docPartPr>
      <w:docPartBody>
        <w:p w:rsidR="00F50A98" w:rsidRDefault="00B47EE6" w:rsidP="00B47EE6">
          <w:pPr>
            <w:pStyle w:val="6D40564933664BCFBEC5C843208A1C28"/>
          </w:pPr>
          <w:r>
            <w:t>Additional Information and Resources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E6"/>
    <w:rsid w:val="000457B7"/>
    <w:rsid w:val="00326E71"/>
    <w:rsid w:val="00502550"/>
    <w:rsid w:val="005678D5"/>
    <w:rsid w:val="008E6AD8"/>
    <w:rsid w:val="00B47EE6"/>
    <w:rsid w:val="00CC3F2A"/>
    <w:rsid w:val="00CD12D5"/>
    <w:rsid w:val="00CF0F2A"/>
    <w:rsid w:val="00F50A98"/>
    <w:rsid w:val="00F82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4EE3AFB8F1473DBB691B92BDDDCF65">
    <w:name w:val="714EE3AFB8F1473DBB691B92BDDDCF65"/>
    <w:rsid w:val="00B47EE6"/>
  </w:style>
  <w:style w:type="paragraph" w:customStyle="1" w:styleId="CE833311CC7347FA864170210A7F0545">
    <w:name w:val="CE833311CC7347FA864170210A7F0545"/>
    <w:rsid w:val="00B47EE6"/>
  </w:style>
  <w:style w:type="paragraph" w:customStyle="1" w:styleId="97AEEAD749F74E039C44A80C1417E633">
    <w:name w:val="97AEEAD749F74E039C44A80C1417E633"/>
    <w:rsid w:val="00B47EE6"/>
  </w:style>
  <w:style w:type="paragraph" w:customStyle="1" w:styleId="4B215A75F4BF4FC1B4FD1362E0465146">
    <w:name w:val="4B215A75F4BF4FC1B4FD1362E0465146"/>
    <w:rsid w:val="00B47EE6"/>
  </w:style>
  <w:style w:type="paragraph" w:customStyle="1" w:styleId="81F3AC271F8444DD910BC09426DE0A61">
    <w:name w:val="81F3AC271F8444DD910BC09426DE0A61"/>
    <w:rsid w:val="00B47EE6"/>
  </w:style>
  <w:style w:type="paragraph" w:customStyle="1" w:styleId="34AC494C6EB14748B5383FF478981B5B">
    <w:name w:val="34AC494C6EB14748B5383FF478981B5B"/>
    <w:rsid w:val="00B47EE6"/>
  </w:style>
  <w:style w:type="paragraph" w:customStyle="1" w:styleId="6D40564933664BCFBEC5C843208A1C28">
    <w:name w:val="6D40564933664BCFBEC5C843208A1C28"/>
    <w:rsid w:val="00B47EE6"/>
  </w:style>
  <w:style w:type="paragraph" w:customStyle="1" w:styleId="F851F22CF6904E73977E196B14E77A41">
    <w:name w:val="F851F22CF6904E73977E196B14E77A41"/>
    <w:rsid w:val="00CC3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B76F01A-D549-4F7A-AB77-1048208F2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2930</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Machunis-Masuoka, Elizabeth</dc:creator>
  <cp:keywords/>
  <dc:description/>
  <cp:lastModifiedBy>Machunis-Masuoka, Elizabeth</cp:lastModifiedBy>
  <cp:revision>26</cp:revision>
  <dcterms:created xsi:type="dcterms:W3CDTF">2018-10-22T17:33:00Z</dcterms:created>
  <dcterms:modified xsi:type="dcterms:W3CDTF">2019-01-07T14:59:00Z</dcterms:modified>
</cp:coreProperties>
</file>