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68151E" w14:textId="77777777" w:rsidR="00B06907" w:rsidRDefault="00CC77A2" w:rsidP="00B0059E">
      <w:pPr>
        <w:pStyle w:val="Title"/>
        <w:ind w:left="0" w:right="0"/>
        <w:jc w:val="left"/>
      </w:pPr>
      <w:r w:rsidRPr="000153FF">
        <w:rPr>
          <w:rFonts w:cs="Arial"/>
          <w:noProof/>
        </w:rPr>
        <w:drawing>
          <wp:inline distT="0" distB="0" distL="0" distR="0" wp14:anchorId="191B1D47" wp14:editId="403EE849">
            <wp:extent cx="1579813" cy="1104900"/>
            <wp:effectExtent l="0" t="0" r="1905" b="0"/>
            <wp:docPr id="1" name="Picture 1" descr="MSU Institution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U_Institutional_Mark_vertical[1]"/>
                    <pic:cNvPicPr>
                      <a:picLocks noChangeAspect="1" noChangeArrowheads="1"/>
                    </pic:cNvPicPr>
                  </pic:nvPicPr>
                  <pic:blipFill>
                    <a:blip r:embed="rId13" cstate="print"/>
                    <a:srcRect/>
                    <a:stretch>
                      <a:fillRect/>
                    </a:stretch>
                  </pic:blipFill>
                  <pic:spPr bwMode="auto">
                    <a:xfrm>
                      <a:off x="0" y="0"/>
                      <a:ext cx="1586944" cy="1109887"/>
                    </a:xfrm>
                    <a:prstGeom prst="rect">
                      <a:avLst/>
                    </a:prstGeom>
                    <a:noFill/>
                    <a:ln w="9525">
                      <a:noFill/>
                      <a:miter lim="800000"/>
                      <a:headEnd/>
                      <a:tailEnd/>
                    </a:ln>
                  </pic:spPr>
                </pic:pic>
              </a:graphicData>
            </a:graphic>
          </wp:inline>
        </w:drawing>
      </w:r>
    </w:p>
    <w:p w14:paraId="7DFEF83C" w14:textId="24771633" w:rsidR="00CC77A2" w:rsidRPr="002D162B" w:rsidRDefault="00CC77A2" w:rsidP="002D162B">
      <w:pPr>
        <w:pStyle w:val="Heading1"/>
      </w:pPr>
      <w:r w:rsidRPr="00A74E7D">
        <w:rPr>
          <w:rFonts w:eastAsiaTheme="minorEastAsia"/>
        </w:rPr>
        <w:t xml:space="preserve">Course </w:t>
      </w:r>
      <w:r w:rsidRPr="00A74E7D">
        <w:t>S</w:t>
      </w:r>
      <w:r w:rsidRPr="00A74E7D">
        <w:rPr>
          <w:rFonts w:eastAsiaTheme="minorEastAsia"/>
        </w:rPr>
        <w:t>yllabus</w:t>
      </w:r>
      <w:r w:rsidRPr="00A74E7D">
        <w:t xml:space="preserve">: </w:t>
      </w:r>
      <w:sdt>
        <w:sdtPr>
          <w:id w:val="-1436746972"/>
          <w:placeholder>
            <w:docPart w:val="D4547C007AEA47538B1BBECC8D89AEA1"/>
          </w:placeholder>
        </w:sdtPr>
        <w:sdtEndPr/>
        <w:sdtContent>
          <w:r w:rsidR="001D6257">
            <w:t>EDLE 565</w:t>
          </w:r>
          <w:r w:rsidR="00C07421" w:rsidRPr="00A74E7D">
            <w:t xml:space="preserve">3 </w:t>
          </w:r>
          <w:r w:rsidR="001D6257">
            <w:t>Building School Communities for Diverse Learners</w:t>
          </w:r>
        </w:sdtContent>
      </w:sdt>
      <w:r w:rsidRPr="002D162B">
        <w:t xml:space="preserve"> </w:t>
      </w:r>
    </w:p>
    <w:p w14:paraId="39861BEB" w14:textId="77777777" w:rsidR="00CC77A2" w:rsidRPr="00C07421" w:rsidRDefault="00C07421" w:rsidP="00C07421">
      <w:pPr>
        <w:pStyle w:val="Heading2"/>
        <w:rPr>
          <w:rStyle w:val="Heading2Char"/>
        </w:rPr>
      </w:pPr>
      <w:r>
        <w:t>Gordon T. and Ellen West College of Education</w:t>
      </w:r>
    </w:p>
    <w:sdt>
      <w:sdtPr>
        <w:rPr>
          <w:b w:val="0"/>
        </w:rPr>
        <w:id w:val="-630634331"/>
        <w:placeholder>
          <w:docPart w:val="D4547C007AEA47538B1BBECC8D89AEA1"/>
        </w:placeholder>
      </w:sdtPr>
      <w:sdtEndPr>
        <w:rPr>
          <w:rStyle w:val="Heading2Char"/>
          <w:rFonts w:eastAsiaTheme="majorEastAsia" w:cstheme="majorBidi"/>
          <w:sz w:val="24"/>
          <w:szCs w:val="26"/>
        </w:rPr>
      </w:sdtEndPr>
      <w:sdtContent>
        <w:p w14:paraId="68E9E59A" w14:textId="08565C06" w:rsidR="00864D6F" w:rsidRPr="00AF4D0E" w:rsidRDefault="00B54B85" w:rsidP="00CC77A2">
          <w:pPr>
            <w:pStyle w:val="Heading1"/>
            <w:rPr>
              <w:rStyle w:val="Heading2Char"/>
              <w:b w:val="0"/>
            </w:rPr>
          </w:pPr>
          <w:r>
            <w:rPr>
              <w:rStyle w:val="Heading2Char"/>
              <w:b w:val="0"/>
            </w:rPr>
            <w:t>Summer II 2020</w:t>
          </w:r>
          <w:r w:rsidR="00883F5D">
            <w:rPr>
              <w:rStyle w:val="Heading2Char"/>
              <w:b w:val="0"/>
            </w:rPr>
            <w:t>, July</w:t>
          </w:r>
          <w:r w:rsidR="001D6257">
            <w:rPr>
              <w:rStyle w:val="Heading2Char"/>
              <w:b w:val="0"/>
            </w:rPr>
            <w:t xml:space="preserve"> </w:t>
          </w:r>
          <w:r>
            <w:rPr>
              <w:rStyle w:val="Heading2Char"/>
              <w:b w:val="0"/>
            </w:rPr>
            <w:t>6</w:t>
          </w:r>
          <w:r w:rsidR="00C07421">
            <w:rPr>
              <w:rStyle w:val="Heading2Char"/>
              <w:b w:val="0"/>
            </w:rPr>
            <w:t>-</w:t>
          </w:r>
          <w:r w:rsidR="001D6257">
            <w:rPr>
              <w:rStyle w:val="Heading2Char"/>
              <w:b w:val="0"/>
            </w:rPr>
            <w:t>August</w:t>
          </w:r>
          <w:r w:rsidR="00883F5D">
            <w:rPr>
              <w:rStyle w:val="Heading2Char"/>
              <w:b w:val="0"/>
            </w:rPr>
            <w:t xml:space="preserve"> </w:t>
          </w:r>
          <w:r>
            <w:rPr>
              <w:rStyle w:val="Heading2Char"/>
              <w:b w:val="0"/>
            </w:rPr>
            <w:t>6</w:t>
          </w:r>
        </w:p>
        <w:bookmarkStart w:id="0" w:name="_GoBack" w:displacedByCustomXml="next"/>
        <w:bookmarkEnd w:id="0" w:displacedByCustomXml="next"/>
      </w:sdtContent>
    </w:sdt>
    <w:p w14:paraId="701A3FFA" w14:textId="77777777" w:rsidR="00CC77A2" w:rsidRDefault="00CC77A2" w:rsidP="00CC77A2">
      <w:pPr>
        <w:pStyle w:val="Heading2"/>
        <w:rPr>
          <w:rFonts w:cs="Arial"/>
          <w:b/>
          <w:color w:val="000000" w:themeColor="text1"/>
          <w:szCs w:val="24"/>
        </w:rPr>
      </w:pPr>
    </w:p>
    <w:p w14:paraId="3A153D67" w14:textId="77777777" w:rsidR="00CC77A2" w:rsidRPr="00A74E7D" w:rsidRDefault="00CC77A2" w:rsidP="0091483D">
      <w:pPr>
        <w:pStyle w:val="Heading2"/>
        <w:rPr>
          <w:b/>
          <w:bCs/>
          <w:color w:val="000000" w:themeColor="text1"/>
        </w:rPr>
      </w:pPr>
      <w:r w:rsidRPr="00A74E7D">
        <w:rPr>
          <w:b/>
          <w:bCs/>
          <w:color w:val="000000" w:themeColor="text1"/>
        </w:rPr>
        <w:t>Contact Information</w:t>
      </w:r>
    </w:p>
    <w:p w14:paraId="5BE15B54" w14:textId="6E812D24" w:rsidR="00CC77A2" w:rsidRPr="00AA634E" w:rsidRDefault="00CC77A2" w:rsidP="00CC77A2">
      <w:pPr>
        <w:tabs>
          <w:tab w:val="left" w:pos="1440"/>
          <w:tab w:val="right" w:pos="10800"/>
        </w:tabs>
        <w:suppressAutoHyphens/>
        <w:rPr>
          <w:rFonts w:cs="Arial"/>
          <w:spacing w:val="-3"/>
          <w:szCs w:val="22"/>
        </w:rPr>
      </w:pPr>
      <w:r w:rsidRPr="00AF4D0E">
        <w:rPr>
          <w:rStyle w:val="Heading3Char"/>
        </w:rPr>
        <w:t>Instructor</w:t>
      </w:r>
      <w:r w:rsidRPr="00AA634E">
        <w:rPr>
          <w:rFonts w:cs="Arial"/>
          <w:spacing w:val="-3"/>
          <w:szCs w:val="22"/>
        </w:rPr>
        <w:t>:</w:t>
      </w:r>
      <w:r w:rsidR="00AF4D0E">
        <w:rPr>
          <w:rFonts w:cs="Arial"/>
          <w:spacing w:val="-3"/>
          <w:szCs w:val="22"/>
        </w:rPr>
        <w:t xml:space="preserve"> </w:t>
      </w:r>
      <w:sdt>
        <w:sdtPr>
          <w:rPr>
            <w:rFonts w:cs="Arial"/>
            <w:spacing w:val="-3"/>
            <w:szCs w:val="22"/>
          </w:rPr>
          <w:id w:val="447824968"/>
          <w:placeholder>
            <w:docPart w:val="18A2409356D948EF83C3869AB8558649"/>
          </w:placeholder>
        </w:sdtPr>
        <w:sdtEndPr/>
        <w:sdtContent>
          <w:r w:rsidR="00883F5D">
            <w:rPr>
              <w:rFonts w:cs="Arial"/>
              <w:spacing w:val="-3"/>
              <w:szCs w:val="22"/>
            </w:rPr>
            <w:t xml:space="preserve">Kym </w:t>
          </w:r>
          <w:proofErr w:type="spellStart"/>
          <w:r w:rsidR="00883F5D">
            <w:rPr>
              <w:rFonts w:cs="Arial"/>
              <w:spacing w:val="-3"/>
              <w:szCs w:val="22"/>
            </w:rPr>
            <w:t>Acuñ</w:t>
          </w:r>
          <w:r w:rsidR="00C07421">
            <w:rPr>
              <w:rFonts w:cs="Arial"/>
              <w:spacing w:val="-3"/>
              <w:szCs w:val="22"/>
            </w:rPr>
            <w:t>a</w:t>
          </w:r>
          <w:proofErr w:type="spellEnd"/>
        </w:sdtContent>
      </w:sdt>
    </w:p>
    <w:p w14:paraId="6F798738" w14:textId="77777777" w:rsidR="00CC77A2" w:rsidRPr="00AA634E" w:rsidRDefault="00CC77A2" w:rsidP="00CC77A2">
      <w:pPr>
        <w:tabs>
          <w:tab w:val="left" w:pos="1440"/>
          <w:tab w:val="right" w:pos="10800"/>
        </w:tabs>
        <w:suppressAutoHyphens/>
        <w:rPr>
          <w:rFonts w:cs="Arial"/>
          <w:spacing w:val="-3"/>
          <w:szCs w:val="22"/>
        </w:rPr>
      </w:pPr>
      <w:r w:rsidRPr="00AF4D0E">
        <w:rPr>
          <w:rStyle w:val="Heading3Char"/>
        </w:rPr>
        <w:t>Office</w:t>
      </w:r>
      <w:r w:rsidRPr="00AA634E">
        <w:rPr>
          <w:rFonts w:cs="Arial"/>
          <w:spacing w:val="-3"/>
          <w:szCs w:val="22"/>
        </w:rPr>
        <w:t>:</w:t>
      </w:r>
      <w:r w:rsidR="00AF4D0E">
        <w:rPr>
          <w:rFonts w:cs="Arial"/>
          <w:spacing w:val="-3"/>
          <w:szCs w:val="22"/>
        </w:rPr>
        <w:t xml:space="preserve"> </w:t>
      </w:r>
      <w:sdt>
        <w:sdtPr>
          <w:rPr>
            <w:rFonts w:cs="Arial"/>
            <w:spacing w:val="-3"/>
            <w:szCs w:val="22"/>
          </w:rPr>
          <w:id w:val="-940220420"/>
          <w:placeholder>
            <w:docPart w:val="18A2409356D948EF83C3869AB8558649"/>
          </w:placeholder>
        </w:sdtPr>
        <w:sdtEndPr/>
        <w:sdtContent>
          <w:r w:rsidR="00C07421">
            <w:rPr>
              <w:rFonts w:cs="Arial"/>
              <w:spacing w:val="-3"/>
              <w:szCs w:val="22"/>
            </w:rPr>
            <w:t>Ferguson 304A</w:t>
          </w:r>
        </w:sdtContent>
      </w:sdt>
    </w:p>
    <w:p w14:paraId="24456A27" w14:textId="77777777" w:rsidR="00CC77A2" w:rsidRPr="00AA634E" w:rsidRDefault="00CC77A2" w:rsidP="00CC77A2">
      <w:pPr>
        <w:tabs>
          <w:tab w:val="left" w:pos="-720"/>
          <w:tab w:val="left" w:pos="1440"/>
        </w:tabs>
        <w:suppressAutoHyphens/>
        <w:ind w:left="1440" w:hanging="1440"/>
        <w:rPr>
          <w:rFonts w:cs="Arial"/>
          <w:spacing w:val="-3"/>
          <w:szCs w:val="22"/>
        </w:rPr>
      </w:pPr>
      <w:bookmarkStart w:id="1" w:name="OLE_LINK1"/>
      <w:r w:rsidRPr="00AF4D0E">
        <w:rPr>
          <w:rStyle w:val="Heading3Char"/>
        </w:rPr>
        <w:t>Office hours</w:t>
      </w:r>
      <w:r w:rsidRPr="00AA634E">
        <w:rPr>
          <w:rFonts w:cs="Arial"/>
          <w:spacing w:val="-3"/>
          <w:szCs w:val="22"/>
        </w:rPr>
        <w:t>:</w:t>
      </w:r>
      <w:sdt>
        <w:sdtPr>
          <w:rPr>
            <w:rFonts w:cs="Arial"/>
            <w:spacing w:val="-3"/>
            <w:szCs w:val="22"/>
          </w:rPr>
          <w:id w:val="-1890249736"/>
          <w:placeholder>
            <w:docPart w:val="18A2409356D948EF83C3869AB8558649"/>
          </w:placeholder>
        </w:sdtPr>
        <w:sdtEndPr/>
        <w:sdtContent>
          <w:r w:rsidR="00AF4D0E">
            <w:rPr>
              <w:rFonts w:cs="Arial"/>
              <w:spacing w:val="-3"/>
              <w:szCs w:val="22"/>
            </w:rPr>
            <w:t xml:space="preserve"> </w:t>
          </w:r>
          <w:r w:rsidR="00C07421">
            <w:rPr>
              <w:rFonts w:cs="Arial"/>
              <w:spacing w:val="-3"/>
              <w:szCs w:val="22"/>
            </w:rPr>
            <w:t>By appointment</w:t>
          </w:r>
        </w:sdtContent>
      </w:sdt>
    </w:p>
    <w:bookmarkEnd w:id="1"/>
    <w:p w14:paraId="160628EC" w14:textId="77777777" w:rsidR="00CC77A2" w:rsidRPr="00AA634E" w:rsidRDefault="00CC77A2" w:rsidP="00AF4D0E">
      <w:pPr>
        <w:pStyle w:val="Heading2"/>
        <w:jc w:val="left"/>
      </w:pPr>
      <w:r w:rsidRPr="00AF4D0E">
        <w:rPr>
          <w:rStyle w:val="Heading3Char"/>
        </w:rPr>
        <w:t>Office phone</w:t>
      </w:r>
      <w:r w:rsidRPr="00AA634E">
        <w:t xml:space="preserve">: </w:t>
      </w:r>
      <w:sdt>
        <w:sdtPr>
          <w:id w:val="1497613863"/>
          <w:placeholder>
            <w:docPart w:val="18A2409356D948EF83C3869AB8558649"/>
          </w:placeholder>
        </w:sdtPr>
        <w:sdtEndPr/>
        <w:sdtContent>
          <w:r w:rsidR="00521084">
            <w:t>(940) 397-</w:t>
          </w:r>
          <w:r w:rsidR="00C07421">
            <w:t>6220</w:t>
          </w:r>
        </w:sdtContent>
      </w:sdt>
      <w:r w:rsidRPr="00AA634E">
        <w:t xml:space="preserve"> </w:t>
      </w:r>
    </w:p>
    <w:p w14:paraId="055C958B" w14:textId="108A855E" w:rsidR="00C07421" w:rsidRDefault="00CC77A2" w:rsidP="00CC77A2">
      <w:pPr>
        <w:tabs>
          <w:tab w:val="left" w:pos="1440"/>
        </w:tabs>
        <w:suppressAutoHyphens/>
        <w:rPr>
          <w:rFonts w:cs="Arial"/>
          <w:spacing w:val="-3"/>
          <w:szCs w:val="22"/>
        </w:rPr>
      </w:pPr>
      <w:r w:rsidRPr="00AF4D0E">
        <w:rPr>
          <w:rStyle w:val="Heading3Char"/>
        </w:rPr>
        <w:t>E-mail</w:t>
      </w:r>
      <w:r w:rsidRPr="00AA634E">
        <w:rPr>
          <w:rFonts w:cs="Arial"/>
          <w:spacing w:val="-3"/>
          <w:szCs w:val="22"/>
        </w:rPr>
        <w:t>:</w:t>
      </w:r>
      <w:r w:rsidR="00AF4D0E">
        <w:rPr>
          <w:rFonts w:cs="Arial"/>
          <w:spacing w:val="-3"/>
          <w:szCs w:val="22"/>
        </w:rPr>
        <w:t xml:space="preserve"> </w:t>
      </w:r>
      <w:sdt>
        <w:sdtPr>
          <w:rPr>
            <w:rFonts w:cs="Arial"/>
            <w:spacing w:val="-3"/>
            <w:szCs w:val="22"/>
          </w:rPr>
          <w:id w:val="-1737243568"/>
          <w:placeholder>
            <w:docPart w:val="18A2409356D948EF83C3869AB8558649"/>
          </w:placeholder>
        </w:sdtPr>
        <w:sdtEndPr/>
        <w:sdtContent>
          <w:hyperlink r:id="rId14" w:history="1">
            <w:r w:rsidR="00D3750F" w:rsidRPr="00C50DB6">
              <w:rPr>
                <w:rStyle w:val="Hyperlink"/>
                <w:rFonts w:cs="Arial"/>
                <w:spacing w:val="-3"/>
                <w:szCs w:val="22"/>
              </w:rPr>
              <w:t>kym.acuna@msutexas.edu</w:t>
            </w:r>
          </w:hyperlink>
        </w:sdtContent>
      </w:sdt>
    </w:p>
    <w:p w14:paraId="4BE1A4A0" w14:textId="77777777" w:rsidR="00CC77A2" w:rsidRDefault="00CC77A2" w:rsidP="00CC77A2">
      <w:pPr>
        <w:tabs>
          <w:tab w:val="left" w:pos="1440"/>
        </w:tabs>
        <w:suppressAutoHyphens/>
        <w:rPr>
          <w:rFonts w:cs="Arial"/>
          <w:spacing w:val="-3"/>
          <w:szCs w:val="22"/>
        </w:rPr>
      </w:pPr>
    </w:p>
    <w:p w14:paraId="2A7571A2" w14:textId="77777777" w:rsidR="00DC02AC" w:rsidRPr="00B8767D" w:rsidRDefault="00DC02AC" w:rsidP="00522E55">
      <w:pPr>
        <w:rPr>
          <w:b/>
          <w:bCs/>
          <w:u w:val="single"/>
        </w:rPr>
      </w:pPr>
    </w:p>
    <w:p w14:paraId="76950FB7" w14:textId="77777777" w:rsidR="00C7727D" w:rsidRPr="00A74E7D" w:rsidRDefault="00C7727D" w:rsidP="0091483D">
      <w:pPr>
        <w:pStyle w:val="Heading2"/>
        <w:rPr>
          <w:b/>
        </w:rPr>
      </w:pPr>
      <w:r w:rsidRPr="00A74E7D">
        <w:rPr>
          <w:b/>
        </w:rPr>
        <w:t>Course Description</w:t>
      </w:r>
    </w:p>
    <w:p w14:paraId="5EDD5979" w14:textId="77777777" w:rsidR="001D6257" w:rsidRPr="001D6257" w:rsidRDefault="001D6257" w:rsidP="001D6257">
      <w:pPr>
        <w:pStyle w:val="Heading2"/>
      </w:pPr>
      <w:r w:rsidRPr="001D6257">
        <w:t>EDLE 5653 A study of the characteristics and educational needs of diverse communities. The primary focus is to equip educational leaders with the knowledge and skills to recognize, implement, and maintain inclusive and effective instructional programs that ensure success for all students.</w:t>
      </w:r>
    </w:p>
    <w:p w14:paraId="5BA479FD" w14:textId="77777777" w:rsidR="001D6257" w:rsidRDefault="001D6257" w:rsidP="0091483D">
      <w:pPr>
        <w:pStyle w:val="Heading2"/>
        <w:rPr>
          <w:b/>
        </w:rPr>
      </w:pPr>
    </w:p>
    <w:p w14:paraId="51BAA5BB" w14:textId="77777777" w:rsidR="00DC02AC" w:rsidRPr="00A74E7D" w:rsidRDefault="00864D6F" w:rsidP="0091483D">
      <w:pPr>
        <w:pStyle w:val="Heading2"/>
        <w:rPr>
          <w:b/>
        </w:rPr>
      </w:pPr>
      <w:r w:rsidRPr="00A74E7D">
        <w:rPr>
          <w:b/>
        </w:rPr>
        <w:t>Textbook</w:t>
      </w:r>
      <w:r w:rsidR="00B06907" w:rsidRPr="00A74E7D">
        <w:rPr>
          <w:b/>
        </w:rPr>
        <w:t xml:space="preserve"> &amp; Instructional Materials</w:t>
      </w:r>
      <w:r w:rsidR="000960A0" w:rsidRPr="00A74E7D">
        <w:rPr>
          <w:b/>
        </w:rPr>
        <w:t xml:space="preserve"> </w:t>
      </w:r>
    </w:p>
    <w:sdt>
      <w:sdtPr>
        <w:alias w:val="List any textbooks &amp; materials here"/>
        <w:tag w:val="List any textbooks &amp; materials here"/>
        <w:id w:val="63217755"/>
        <w:placeholder>
          <w:docPart w:val="72A43BFE1804407787F1860A5424785E"/>
        </w:placeholder>
      </w:sdtPr>
      <w:sdtEndPr/>
      <w:sdtContent>
        <w:p w14:paraId="29E3E786" w14:textId="174F2052" w:rsidR="001D6257" w:rsidRPr="001D6257" w:rsidRDefault="001D6257" w:rsidP="001D6257">
          <w:pPr>
            <w:numPr>
              <w:ilvl w:val="0"/>
              <w:numId w:val="16"/>
            </w:numPr>
          </w:pPr>
          <w:r w:rsidRPr="001D6257">
            <w:t>Lindsey, R., Robins, K., &amp; Terrell, R. (20</w:t>
          </w:r>
          <w:r w:rsidR="00D3750F">
            <w:t>1</w:t>
          </w:r>
          <w:r w:rsidRPr="001D6257">
            <w:t xml:space="preserve">9). </w:t>
          </w:r>
          <w:r w:rsidRPr="001D6257">
            <w:rPr>
              <w:i/>
              <w:iCs/>
            </w:rPr>
            <w:t>Cultural Proficiency: A manual for school leaders.</w:t>
          </w:r>
          <w:r w:rsidR="00D3750F">
            <w:rPr>
              <w:i/>
              <w:iCs/>
            </w:rPr>
            <w:t>4</w:t>
          </w:r>
          <w:r w:rsidR="00D3750F" w:rsidRPr="00D3750F">
            <w:rPr>
              <w:i/>
              <w:iCs/>
              <w:vertAlign w:val="superscript"/>
            </w:rPr>
            <w:t>th</w:t>
          </w:r>
          <w:r w:rsidR="00D3750F">
            <w:rPr>
              <w:i/>
              <w:iCs/>
            </w:rPr>
            <w:t xml:space="preserve"> ed.</w:t>
          </w:r>
          <w:r w:rsidRPr="001D6257">
            <w:rPr>
              <w:i/>
              <w:iCs/>
            </w:rPr>
            <w:t> </w:t>
          </w:r>
          <w:r w:rsidRPr="001D6257">
            <w:t>Thousand Oaks, CA: Corwin Press.</w:t>
          </w:r>
        </w:p>
        <w:p w14:paraId="2735CF2E" w14:textId="77777777" w:rsidR="001D6257" w:rsidRPr="001D6257" w:rsidRDefault="001D6257" w:rsidP="001D6257">
          <w:pPr>
            <w:numPr>
              <w:ilvl w:val="0"/>
              <w:numId w:val="16"/>
            </w:numPr>
          </w:pPr>
          <w:r w:rsidRPr="001D6257">
            <w:t xml:space="preserve">Ontario Principals Council. (2012). </w:t>
          </w:r>
          <w:r w:rsidRPr="001D6257">
            <w:rPr>
              <w:i/>
              <w:iCs/>
            </w:rPr>
            <w:t xml:space="preserve">The Principal a Leader of the Equitable School. </w:t>
          </w:r>
          <w:r w:rsidRPr="001D6257">
            <w:t>Thousand Oaks, CA: Corwin Press.</w:t>
          </w:r>
        </w:p>
        <w:p w14:paraId="1D5D2363" w14:textId="22AEE069" w:rsidR="00DC02AC" w:rsidRPr="001D6257" w:rsidRDefault="00B54B85" w:rsidP="001D6257">
          <w:pPr>
            <w:ind w:left="720"/>
            <w:rPr>
              <w:b/>
              <w:bCs/>
              <w:u w:val="single"/>
            </w:rPr>
          </w:pPr>
        </w:p>
      </w:sdtContent>
    </w:sdt>
    <w:p w14:paraId="192353B3" w14:textId="77777777" w:rsidR="00B8767D" w:rsidRPr="00A74E7D" w:rsidRDefault="00C07421" w:rsidP="0091483D">
      <w:pPr>
        <w:pStyle w:val="Heading2"/>
        <w:rPr>
          <w:b/>
        </w:rPr>
      </w:pPr>
      <w:r w:rsidRPr="00A74E7D">
        <w:rPr>
          <w:b/>
        </w:rPr>
        <w:t>Objectives</w:t>
      </w:r>
    </w:p>
    <w:sdt>
      <w:sdtPr>
        <w:id w:val="822705278"/>
        <w:placeholder>
          <w:docPart w:val="DefaultPlaceholder_1081868574"/>
        </w:placeholder>
      </w:sdtPr>
      <w:sdtEndPr/>
      <w:sdtContent>
        <w:p w14:paraId="75ADCAFE" w14:textId="77777777" w:rsidR="001D6257" w:rsidRPr="001D6257" w:rsidRDefault="001D6257" w:rsidP="001D6257">
          <w:pPr>
            <w:numPr>
              <w:ilvl w:val="0"/>
              <w:numId w:val="17"/>
            </w:numPr>
          </w:pPr>
          <w:r w:rsidRPr="001D6257">
            <w:t>Students will reflect on their own cultural proficiency.</w:t>
          </w:r>
        </w:p>
        <w:p w14:paraId="27515781" w14:textId="7121064D" w:rsidR="001D6257" w:rsidRPr="001D6257" w:rsidRDefault="001D6257" w:rsidP="001D6257">
          <w:pPr>
            <w:numPr>
              <w:ilvl w:val="0"/>
              <w:numId w:val="17"/>
            </w:numPr>
          </w:pPr>
          <w:r w:rsidRPr="001D6257">
            <w:t>Students will discover the conceptual proficiency framework, how it relates to schools, and the tools for</w:t>
          </w:r>
          <w:r>
            <w:t xml:space="preserve"> promoting cultural proficiency.</w:t>
          </w:r>
        </w:p>
        <w:p w14:paraId="7696B29F" w14:textId="77777777" w:rsidR="001D6257" w:rsidRPr="001D6257" w:rsidRDefault="001D6257" w:rsidP="001D6257">
          <w:pPr>
            <w:numPr>
              <w:ilvl w:val="0"/>
              <w:numId w:val="17"/>
            </w:numPr>
          </w:pPr>
          <w:r w:rsidRPr="001D6257">
            <w:t>Students will reflect on their practice as a school leader as it relates to leading an equitable school.</w:t>
          </w:r>
        </w:p>
        <w:p w14:paraId="0E4F77E6" w14:textId="77777777" w:rsidR="001D6257" w:rsidRPr="001D6257" w:rsidRDefault="001D6257" w:rsidP="001D6257">
          <w:pPr>
            <w:numPr>
              <w:ilvl w:val="0"/>
              <w:numId w:val="17"/>
            </w:numPr>
          </w:pPr>
          <w:r w:rsidRPr="001D6257">
            <w:t>Students will practice gathering observational data in order to create a plan for school improvement as it relates to equity.</w:t>
          </w:r>
        </w:p>
        <w:p w14:paraId="19B76908" w14:textId="77777777" w:rsidR="001D6257" w:rsidRPr="001D6257" w:rsidRDefault="001D6257" w:rsidP="001D6257">
          <w:pPr>
            <w:numPr>
              <w:ilvl w:val="0"/>
              <w:numId w:val="17"/>
            </w:numPr>
          </w:pPr>
          <w:r w:rsidRPr="001D6257">
            <w:t>Students will examine cases to uncover issues relating to creating equitable schools.</w:t>
          </w:r>
        </w:p>
        <w:p w14:paraId="2C450D68" w14:textId="77777777" w:rsidR="001D6257" w:rsidRPr="001D6257" w:rsidRDefault="001D6257" w:rsidP="001D6257">
          <w:pPr>
            <w:numPr>
              <w:ilvl w:val="0"/>
              <w:numId w:val="17"/>
            </w:numPr>
          </w:pPr>
          <w:r w:rsidRPr="001D6257">
            <w:t>Students will participate in a community service activity and reflect on what they learned about interacting with individuals different from themselves.</w:t>
          </w:r>
        </w:p>
        <w:p w14:paraId="4735924E" w14:textId="7B152809" w:rsidR="00C07421" w:rsidRDefault="00B54B85" w:rsidP="001D6257">
          <w:pPr>
            <w:ind w:left="1080"/>
          </w:pPr>
        </w:p>
      </w:sdtContent>
    </w:sdt>
    <w:p w14:paraId="2CBB4847" w14:textId="51979DCA" w:rsidR="00202FA8" w:rsidRDefault="00202FA8" w:rsidP="00522E55"/>
    <w:p w14:paraId="27D08A82" w14:textId="77777777" w:rsidR="00A52E0D" w:rsidRPr="00A74E7D" w:rsidRDefault="00A52E0D" w:rsidP="0091483D">
      <w:pPr>
        <w:pStyle w:val="Heading2"/>
        <w:rPr>
          <w:b/>
        </w:rPr>
      </w:pPr>
      <w:r w:rsidRPr="00A74E7D">
        <w:rPr>
          <w:b/>
        </w:rPr>
        <w:lastRenderedPageBreak/>
        <w:t>Academic Misconduct Policy &amp; Procedures</w:t>
      </w:r>
    </w:p>
    <w:sdt>
      <w:sdtPr>
        <w:id w:val="1962070396"/>
        <w:placeholder>
          <w:docPart w:val="DefaultPlaceholder_1081868574"/>
        </w:placeholder>
      </w:sdtPr>
      <w:sdtEndPr/>
      <w:sdtContent>
        <w:p w14:paraId="065E7858" w14:textId="77777777" w:rsidR="002876B3" w:rsidRPr="00B8767D" w:rsidRDefault="00F307FE" w:rsidP="00522E55">
          <w:r>
            <w:t>Academic Dishonesty</w:t>
          </w:r>
          <w:r w:rsidR="00A52E0D" w:rsidRPr="00B8767D">
            <w:t>: Cheating, collusion, and plagiarism (the act of using source material</w:t>
          </w:r>
          <w:r w:rsidR="00E756C7" w:rsidRPr="00B8767D">
            <w:t xml:space="preserve"> </w:t>
          </w:r>
          <w:r w:rsidR="00A52E0D" w:rsidRPr="00B8767D">
            <w:t>of other persons, either published or unpublished, without following the accepted techniques</w:t>
          </w:r>
          <w:r w:rsidR="00E756C7" w:rsidRPr="00B8767D">
            <w:t xml:space="preserve"> </w:t>
          </w:r>
          <w:r w:rsidR="00A52E0D" w:rsidRPr="00B8767D">
            <w:t>of crediting, or the submission for credit of work not the individual’s to whom credit is given).</w:t>
          </w:r>
          <w:r w:rsidR="00E756C7" w:rsidRPr="00B8767D">
            <w:t xml:space="preserve"> </w:t>
          </w:r>
          <w:r w:rsidR="00A52E0D" w:rsidRPr="00B8767D">
            <w:t>Additional guidelines on procedures in these matters may be found in the Office of Student Conduct.</w:t>
          </w:r>
        </w:p>
      </w:sdtContent>
    </w:sdt>
    <w:p w14:paraId="713B76A5" w14:textId="77777777" w:rsidR="00E756C7" w:rsidRPr="00B8767D" w:rsidRDefault="00E756C7" w:rsidP="00522E55"/>
    <w:p w14:paraId="11439E5E" w14:textId="77777777" w:rsidR="00996ECB" w:rsidRPr="00A74E7D" w:rsidRDefault="00996ECB" w:rsidP="0091483D">
      <w:pPr>
        <w:pStyle w:val="Heading2"/>
        <w:rPr>
          <w:b/>
        </w:rPr>
      </w:pPr>
      <w:r w:rsidRPr="00A74E7D">
        <w:rPr>
          <w:b/>
        </w:rPr>
        <w:t>Grading</w:t>
      </w:r>
    </w:p>
    <w:sdt>
      <w:sdtPr>
        <w:rPr>
          <w:bCs/>
        </w:rPr>
        <w:id w:val="60663590"/>
        <w:placeholder>
          <w:docPart w:val="DefaultPlaceholder_22675703"/>
        </w:placeholder>
        <w:text/>
      </w:sdtPr>
      <w:sdtEndPr/>
      <w:sdtContent>
        <w:p w14:paraId="6A1F2A87" w14:textId="77777777" w:rsidR="00996ECB" w:rsidRPr="00B8767D" w:rsidRDefault="001F2DD3" w:rsidP="00522E55">
          <w:r w:rsidRPr="00AF4D0E">
            <w:rPr>
              <w:bCs/>
            </w:rPr>
            <w:t xml:space="preserve">Course Grade </w:t>
          </w:r>
          <w:r w:rsidR="00E97097">
            <w:rPr>
              <w:bCs/>
            </w:rPr>
            <w:t>–</w:t>
          </w:r>
          <w:r w:rsidRPr="00AF4D0E">
            <w:rPr>
              <w:bCs/>
            </w:rPr>
            <w:t xml:space="preserve"> </w:t>
          </w:r>
          <w:r w:rsidR="00E97097">
            <w:rPr>
              <w:bCs/>
            </w:rPr>
            <w:t>Grades for this course will be assigned as follows:</w:t>
          </w:r>
        </w:p>
      </w:sdtContent>
    </w:sdt>
    <w:p w14:paraId="48AF6797" w14:textId="77777777" w:rsidR="00DB0473" w:rsidRPr="00DB0473" w:rsidRDefault="00DB0473" w:rsidP="002D162B">
      <w:pPr>
        <w:rPr>
          <w:rFonts w:eastAsiaTheme="minorEastAsia"/>
        </w:rPr>
      </w:pPr>
    </w:p>
    <w:tbl>
      <w:tblPr>
        <w:tblW w:w="972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8010"/>
        <w:gridCol w:w="1710"/>
      </w:tblGrid>
      <w:tr w:rsidR="00E97097" w:rsidRPr="00DB0473" w14:paraId="513A5B3B" w14:textId="77777777" w:rsidTr="00E97097">
        <w:trPr>
          <w:cantSplit/>
          <w:trHeight w:val="432"/>
          <w:tblHeader/>
        </w:trPr>
        <w:tc>
          <w:tcPr>
            <w:tcW w:w="8010" w:type="dxa"/>
            <w:tcMar>
              <w:left w:w="115" w:type="dxa"/>
              <w:right w:w="115" w:type="dxa"/>
            </w:tcMar>
            <w:vAlign w:val="center"/>
          </w:tcPr>
          <w:p w14:paraId="0C25F0F0" w14:textId="77777777" w:rsidR="00DB0473" w:rsidRPr="00DB0473" w:rsidRDefault="00DB0473" w:rsidP="002D162B">
            <w:pPr>
              <w:rPr>
                <w:rFonts w:eastAsiaTheme="minorEastAsia"/>
              </w:rPr>
            </w:pPr>
            <w:r>
              <w:rPr>
                <w:rFonts w:eastAsiaTheme="minorEastAsia"/>
              </w:rPr>
              <w:t>Assignments</w:t>
            </w:r>
          </w:p>
        </w:tc>
        <w:tc>
          <w:tcPr>
            <w:tcW w:w="1710" w:type="dxa"/>
            <w:vAlign w:val="center"/>
          </w:tcPr>
          <w:p w14:paraId="2698DBF0" w14:textId="77777777" w:rsidR="00DB0473" w:rsidRPr="00DB0473" w:rsidRDefault="00C07421" w:rsidP="002D162B">
            <w:pPr>
              <w:rPr>
                <w:rFonts w:eastAsiaTheme="minorEastAsia"/>
              </w:rPr>
            </w:pPr>
            <w:r>
              <w:rPr>
                <w:rFonts w:eastAsiaTheme="minorEastAsia"/>
              </w:rPr>
              <w:t>Percentage</w:t>
            </w:r>
          </w:p>
        </w:tc>
      </w:tr>
      <w:tr w:rsidR="00E97097" w:rsidRPr="00DB0473" w14:paraId="2E0786C3" w14:textId="77777777" w:rsidTr="00E97097">
        <w:tc>
          <w:tcPr>
            <w:tcW w:w="8010" w:type="dxa"/>
          </w:tcPr>
          <w:p w14:paraId="46CAC67E" w14:textId="073A10A6" w:rsidR="00DB0473" w:rsidRPr="00DB0473" w:rsidRDefault="001D6257" w:rsidP="002D162B">
            <w:pPr>
              <w:rPr>
                <w:rFonts w:eastAsiaTheme="minorEastAsia"/>
              </w:rPr>
            </w:pPr>
            <w:r>
              <w:rPr>
                <w:rFonts w:eastAsiaTheme="minorEastAsia"/>
              </w:rPr>
              <w:t>Discussion Activities</w:t>
            </w:r>
          </w:p>
        </w:tc>
        <w:tc>
          <w:tcPr>
            <w:tcW w:w="1710" w:type="dxa"/>
          </w:tcPr>
          <w:p w14:paraId="6C2DA45D" w14:textId="468D5FD1" w:rsidR="00DB0473" w:rsidRPr="00DB0473" w:rsidRDefault="001D6257" w:rsidP="00E97097">
            <w:pPr>
              <w:jc w:val="center"/>
              <w:rPr>
                <w:rFonts w:eastAsiaTheme="minorEastAsia"/>
              </w:rPr>
            </w:pPr>
            <w:r>
              <w:rPr>
                <w:rFonts w:eastAsiaTheme="minorEastAsia"/>
              </w:rPr>
              <w:t>25</w:t>
            </w:r>
            <w:r w:rsidR="00E97097">
              <w:rPr>
                <w:rFonts w:eastAsiaTheme="minorEastAsia"/>
              </w:rPr>
              <w:t>%</w:t>
            </w:r>
          </w:p>
        </w:tc>
      </w:tr>
      <w:tr w:rsidR="00E97097" w:rsidRPr="00DB0473" w14:paraId="3AFF0F32" w14:textId="77777777" w:rsidTr="00E97097">
        <w:tc>
          <w:tcPr>
            <w:tcW w:w="8010" w:type="dxa"/>
            <w:tcMar>
              <w:left w:w="115" w:type="dxa"/>
              <w:right w:w="115" w:type="dxa"/>
            </w:tcMar>
          </w:tcPr>
          <w:p w14:paraId="71C9ADCB" w14:textId="17A51E00" w:rsidR="00DB0473" w:rsidRPr="00DB0473" w:rsidRDefault="001D6257" w:rsidP="001D6257">
            <w:pPr>
              <w:rPr>
                <w:rFonts w:eastAsiaTheme="minorEastAsia"/>
              </w:rPr>
            </w:pPr>
            <w:r>
              <w:rPr>
                <w:rFonts w:eastAsiaTheme="minorEastAsia"/>
              </w:rPr>
              <w:t>Journal</w:t>
            </w:r>
          </w:p>
        </w:tc>
        <w:tc>
          <w:tcPr>
            <w:tcW w:w="1710" w:type="dxa"/>
          </w:tcPr>
          <w:p w14:paraId="611D4579" w14:textId="2F6C7359" w:rsidR="00DB0473" w:rsidRPr="00DB0473" w:rsidRDefault="001D6257" w:rsidP="00E97097">
            <w:pPr>
              <w:jc w:val="center"/>
              <w:rPr>
                <w:rFonts w:eastAsiaTheme="minorEastAsia"/>
              </w:rPr>
            </w:pPr>
            <w:r>
              <w:rPr>
                <w:rFonts w:eastAsiaTheme="minorEastAsia"/>
              </w:rPr>
              <w:t>5</w:t>
            </w:r>
            <w:r w:rsidR="00E97097">
              <w:rPr>
                <w:rFonts w:eastAsiaTheme="minorEastAsia"/>
              </w:rPr>
              <w:t>%</w:t>
            </w:r>
          </w:p>
        </w:tc>
      </w:tr>
      <w:tr w:rsidR="00E97097" w:rsidRPr="00DB0473" w14:paraId="44D5E213" w14:textId="77777777" w:rsidTr="00E97097">
        <w:tc>
          <w:tcPr>
            <w:tcW w:w="8010" w:type="dxa"/>
          </w:tcPr>
          <w:p w14:paraId="65F6BBA4" w14:textId="395AEA14" w:rsidR="00DB0473" w:rsidRPr="00DB0473" w:rsidRDefault="001D6257" w:rsidP="001D6257">
            <w:pPr>
              <w:rPr>
                <w:rFonts w:eastAsiaTheme="minorEastAsia"/>
              </w:rPr>
            </w:pPr>
            <w:r>
              <w:rPr>
                <w:rFonts w:eastAsiaTheme="minorEastAsia"/>
              </w:rPr>
              <w:t>Case Studies</w:t>
            </w:r>
            <w:r w:rsidR="00E97097">
              <w:rPr>
                <w:rFonts w:eastAsiaTheme="minorEastAsia"/>
              </w:rPr>
              <w:t xml:space="preserve"> </w:t>
            </w:r>
          </w:p>
        </w:tc>
        <w:tc>
          <w:tcPr>
            <w:tcW w:w="1710" w:type="dxa"/>
          </w:tcPr>
          <w:p w14:paraId="4589718C" w14:textId="6F6E140B" w:rsidR="00DB0473" w:rsidRPr="00DB0473" w:rsidRDefault="001D6257" w:rsidP="00E97097">
            <w:pPr>
              <w:jc w:val="center"/>
              <w:rPr>
                <w:rFonts w:eastAsiaTheme="minorEastAsia"/>
              </w:rPr>
            </w:pPr>
            <w:r>
              <w:rPr>
                <w:rFonts w:eastAsiaTheme="minorEastAsia"/>
              </w:rPr>
              <w:t>2</w:t>
            </w:r>
            <w:r w:rsidR="00E97097">
              <w:rPr>
                <w:rFonts w:eastAsiaTheme="minorEastAsia"/>
              </w:rPr>
              <w:t>0%</w:t>
            </w:r>
          </w:p>
        </w:tc>
      </w:tr>
      <w:tr w:rsidR="00E97097" w:rsidRPr="00DB0473" w14:paraId="41B50D1C" w14:textId="77777777" w:rsidTr="00E97097">
        <w:tc>
          <w:tcPr>
            <w:tcW w:w="8010" w:type="dxa"/>
            <w:tcMar>
              <w:top w:w="14" w:type="dxa"/>
              <w:left w:w="115" w:type="dxa"/>
              <w:right w:w="115" w:type="dxa"/>
            </w:tcMar>
          </w:tcPr>
          <w:p w14:paraId="5C4EC10D" w14:textId="07128DA6" w:rsidR="00DB0473" w:rsidRPr="00DB0473" w:rsidRDefault="001D6257" w:rsidP="002D162B">
            <w:pPr>
              <w:rPr>
                <w:rFonts w:eastAsiaTheme="minorEastAsia"/>
              </w:rPr>
            </w:pPr>
            <w:r>
              <w:rPr>
                <w:rFonts w:eastAsiaTheme="minorEastAsia"/>
              </w:rPr>
              <w:t>Cultural Proficiency and Reflection Activities</w:t>
            </w:r>
          </w:p>
        </w:tc>
        <w:tc>
          <w:tcPr>
            <w:tcW w:w="1710" w:type="dxa"/>
          </w:tcPr>
          <w:p w14:paraId="5450FADF" w14:textId="48EF0747" w:rsidR="00DB0473" w:rsidRPr="00DB0473" w:rsidRDefault="001D6257" w:rsidP="00E97097">
            <w:pPr>
              <w:jc w:val="center"/>
              <w:rPr>
                <w:rFonts w:eastAsiaTheme="minorEastAsia"/>
              </w:rPr>
            </w:pPr>
            <w:r>
              <w:rPr>
                <w:rFonts w:eastAsiaTheme="minorEastAsia"/>
              </w:rPr>
              <w:t>25</w:t>
            </w:r>
            <w:r w:rsidR="00E97097">
              <w:rPr>
                <w:rFonts w:eastAsiaTheme="minorEastAsia"/>
              </w:rPr>
              <w:t>%</w:t>
            </w:r>
          </w:p>
        </w:tc>
      </w:tr>
      <w:tr w:rsidR="00E97097" w:rsidRPr="00DB0473" w14:paraId="797E437F" w14:textId="77777777" w:rsidTr="00E97097">
        <w:tc>
          <w:tcPr>
            <w:tcW w:w="8010" w:type="dxa"/>
            <w:tcMar>
              <w:left w:w="115" w:type="dxa"/>
              <w:right w:w="115" w:type="dxa"/>
            </w:tcMar>
          </w:tcPr>
          <w:p w14:paraId="59C4CBAE" w14:textId="7E0DA92B" w:rsidR="00DB0473" w:rsidRPr="00DB0473" w:rsidRDefault="001D6257" w:rsidP="002D162B">
            <w:pPr>
              <w:rPr>
                <w:rFonts w:eastAsiaTheme="minorEastAsia"/>
              </w:rPr>
            </w:pPr>
            <w:r>
              <w:rPr>
                <w:rFonts w:eastAsiaTheme="minorEastAsia"/>
              </w:rPr>
              <w:t>Service Learning Project</w:t>
            </w:r>
          </w:p>
        </w:tc>
        <w:tc>
          <w:tcPr>
            <w:tcW w:w="1710" w:type="dxa"/>
          </w:tcPr>
          <w:p w14:paraId="6DC6AA40" w14:textId="61F698D6" w:rsidR="00DB0473" w:rsidRPr="00DB0473" w:rsidRDefault="001D6257" w:rsidP="00E97097">
            <w:pPr>
              <w:jc w:val="center"/>
              <w:rPr>
                <w:rFonts w:eastAsiaTheme="minorEastAsia"/>
              </w:rPr>
            </w:pPr>
            <w:r>
              <w:rPr>
                <w:rFonts w:eastAsiaTheme="minorEastAsia"/>
              </w:rPr>
              <w:t>25</w:t>
            </w:r>
            <w:r w:rsidR="00E97097">
              <w:rPr>
                <w:rFonts w:eastAsiaTheme="minorEastAsia"/>
              </w:rPr>
              <w:t>%</w:t>
            </w:r>
          </w:p>
        </w:tc>
      </w:tr>
    </w:tbl>
    <w:p w14:paraId="24116810" w14:textId="77777777" w:rsidR="00DB0473" w:rsidRPr="00DB0473" w:rsidRDefault="00DB0473" w:rsidP="00522E55">
      <w:pPr>
        <w:rPr>
          <w:b/>
          <w:bCs/>
          <w:u w:val="single"/>
        </w:rPr>
      </w:pPr>
    </w:p>
    <w:p w14:paraId="4AD1F0F3" w14:textId="77777777" w:rsidR="00F307FE" w:rsidRPr="00B8767D" w:rsidRDefault="00F307FE" w:rsidP="00522E55">
      <w:pPr>
        <w:rPr>
          <w:b/>
          <w:bCs/>
          <w:u w:val="single"/>
        </w:rPr>
      </w:pPr>
    </w:p>
    <w:p w14:paraId="73156A86" w14:textId="77777777" w:rsidR="00B06907" w:rsidRPr="00A74E7D" w:rsidRDefault="00A74E7D" w:rsidP="0091483D">
      <w:pPr>
        <w:pStyle w:val="Heading2"/>
        <w:rPr>
          <w:b/>
        </w:rPr>
      </w:pPr>
      <w:r w:rsidRPr="00A74E7D">
        <w:rPr>
          <w:b/>
        </w:rPr>
        <w:t>West College of Education Conceptual Framework</w:t>
      </w:r>
    </w:p>
    <w:p w14:paraId="17A48520" w14:textId="77777777" w:rsidR="00A74E7D" w:rsidRPr="00A74E7D" w:rsidRDefault="00A74E7D" w:rsidP="00A74E7D"/>
    <w:p w14:paraId="1D93EC93" w14:textId="77777777" w:rsidR="00A74E7D" w:rsidRPr="00A74E7D" w:rsidRDefault="00A74E7D" w:rsidP="00A74E7D">
      <w:pPr>
        <w:rPr>
          <w:bCs/>
        </w:rPr>
      </w:pPr>
      <w:r w:rsidRPr="00A74E7D">
        <w:rPr>
          <w:bCs/>
        </w:rPr>
        <w:t>The outcomes for graduates of professional programs are based upon knowledge, skills, and dispositions in the following elements:</w:t>
      </w:r>
    </w:p>
    <w:p w14:paraId="4EE795F9" w14:textId="77777777" w:rsidR="00A74E7D" w:rsidRPr="00A74E7D" w:rsidRDefault="00A74E7D" w:rsidP="00A74E7D">
      <w:pPr>
        <w:rPr>
          <w:bCs/>
        </w:rPr>
      </w:pPr>
    </w:p>
    <w:p w14:paraId="257151BE" w14:textId="77777777" w:rsidR="00A74E7D" w:rsidRPr="00A74E7D" w:rsidRDefault="00A74E7D" w:rsidP="00A74E7D">
      <w:pPr>
        <w:numPr>
          <w:ilvl w:val="0"/>
          <w:numId w:val="18"/>
        </w:numPr>
        <w:ind w:left="360"/>
        <w:rPr>
          <w:bCs/>
        </w:rPr>
      </w:pPr>
      <w:r w:rsidRPr="00A74E7D">
        <w:rPr>
          <w:bCs/>
        </w:rPr>
        <w:t>Learner Development - understand how learners grow and develop, recognizing</w:t>
      </w:r>
    </w:p>
    <w:p w14:paraId="0759A92A" w14:textId="77777777" w:rsidR="00A74E7D" w:rsidRPr="00A74E7D" w:rsidRDefault="00A74E7D" w:rsidP="00A74E7D">
      <w:pPr>
        <w:ind w:left="360"/>
        <w:rPr>
          <w:bCs/>
        </w:rPr>
      </w:pPr>
      <w:r w:rsidRPr="00A74E7D">
        <w:rPr>
          <w:bCs/>
        </w:rPr>
        <w:t>that patterns of learning and development vary individually within and across the cognitive, linguistic, social, emotional, and physical areas, and design and implements developmentally appropriate and challenging learning experiences.</w:t>
      </w:r>
    </w:p>
    <w:p w14:paraId="15BB5A25" w14:textId="77777777" w:rsidR="00A74E7D" w:rsidRPr="00A74E7D" w:rsidRDefault="00A74E7D" w:rsidP="00A74E7D">
      <w:pPr>
        <w:numPr>
          <w:ilvl w:val="0"/>
          <w:numId w:val="18"/>
        </w:numPr>
        <w:ind w:left="360"/>
        <w:rPr>
          <w:bCs/>
        </w:rPr>
      </w:pPr>
      <w:r w:rsidRPr="00A74E7D">
        <w:rPr>
          <w:bCs/>
          <w:lang w:val="en-CA"/>
        </w:rPr>
        <w:t>Learning Differences</w:t>
      </w:r>
      <w:r w:rsidRPr="00A74E7D">
        <w:rPr>
          <w:bCs/>
          <w:u w:val="single"/>
          <w:lang w:val="en-CA"/>
        </w:rPr>
        <w:t xml:space="preserve"> -</w:t>
      </w:r>
      <w:r w:rsidRPr="00A74E7D">
        <w:rPr>
          <w:bCs/>
        </w:rPr>
        <w:t>understand individual differences and diverse cultures</w:t>
      </w:r>
    </w:p>
    <w:p w14:paraId="4F7E0586" w14:textId="77777777" w:rsidR="00A74E7D" w:rsidRPr="00A74E7D" w:rsidRDefault="00A74E7D" w:rsidP="00A74E7D">
      <w:pPr>
        <w:ind w:left="360"/>
        <w:rPr>
          <w:bCs/>
        </w:rPr>
      </w:pPr>
      <w:r w:rsidRPr="00A74E7D">
        <w:rPr>
          <w:bCs/>
        </w:rPr>
        <w:t>and communities to ensure inclusive learning environments that enable each learner to meet high standards.</w:t>
      </w:r>
    </w:p>
    <w:p w14:paraId="30A6B57B" w14:textId="77777777" w:rsidR="00A74E7D" w:rsidRPr="00A74E7D" w:rsidRDefault="00A74E7D" w:rsidP="00A74E7D">
      <w:pPr>
        <w:numPr>
          <w:ilvl w:val="0"/>
          <w:numId w:val="18"/>
        </w:numPr>
        <w:ind w:left="360"/>
        <w:rPr>
          <w:bCs/>
        </w:rPr>
      </w:pPr>
      <w:r w:rsidRPr="00A74E7D">
        <w:rPr>
          <w:bCs/>
        </w:rPr>
        <w:t>Learning Environment - work with others to create environments that support</w:t>
      </w:r>
    </w:p>
    <w:p w14:paraId="068CF452" w14:textId="77777777" w:rsidR="00A74E7D" w:rsidRPr="00A74E7D" w:rsidRDefault="00A74E7D" w:rsidP="00A74E7D">
      <w:pPr>
        <w:ind w:left="360"/>
        <w:rPr>
          <w:bCs/>
        </w:rPr>
      </w:pPr>
      <w:r w:rsidRPr="00A74E7D">
        <w:rPr>
          <w:bCs/>
        </w:rPr>
        <w:t>individual and collaborative learning, and that encourage positive social interaction, active engagement in learning, and self motivation.</w:t>
      </w:r>
    </w:p>
    <w:p w14:paraId="6885AFF3" w14:textId="77777777" w:rsidR="00A74E7D" w:rsidRPr="00A74E7D" w:rsidRDefault="00A74E7D" w:rsidP="00A74E7D">
      <w:pPr>
        <w:numPr>
          <w:ilvl w:val="0"/>
          <w:numId w:val="18"/>
        </w:numPr>
        <w:ind w:left="360"/>
        <w:rPr>
          <w:bCs/>
        </w:rPr>
      </w:pPr>
      <w:r w:rsidRPr="00A74E7D">
        <w:rPr>
          <w:bCs/>
        </w:rPr>
        <w:t>Content Knowledge - understand the central concepts, tools of inquiry, and</w:t>
      </w:r>
    </w:p>
    <w:p w14:paraId="6BBBE606" w14:textId="77777777" w:rsidR="00A74E7D" w:rsidRPr="00A74E7D" w:rsidRDefault="00A74E7D" w:rsidP="00A74E7D">
      <w:pPr>
        <w:ind w:left="360"/>
        <w:rPr>
          <w:bCs/>
        </w:rPr>
      </w:pPr>
      <w:r w:rsidRPr="00A74E7D">
        <w:rPr>
          <w:bCs/>
        </w:rPr>
        <w:t>structures of the discipline(s) he or she teaches and creates learning experiences that make the discipline accessible and meaningful for learners to assure mastery of the content.</w:t>
      </w:r>
    </w:p>
    <w:p w14:paraId="227471D6" w14:textId="77777777" w:rsidR="00A74E7D" w:rsidRPr="00A74E7D" w:rsidRDefault="00A74E7D" w:rsidP="00A74E7D">
      <w:pPr>
        <w:numPr>
          <w:ilvl w:val="0"/>
          <w:numId w:val="18"/>
        </w:numPr>
        <w:ind w:left="360"/>
        <w:rPr>
          <w:bCs/>
        </w:rPr>
      </w:pPr>
      <w:r w:rsidRPr="00A74E7D">
        <w:rPr>
          <w:bCs/>
        </w:rPr>
        <w:t>Application of Content - understand how to connect concepts and use differing</w:t>
      </w:r>
    </w:p>
    <w:p w14:paraId="683FE9BE" w14:textId="77777777" w:rsidR="00A74E7D" w:rsidRPr="00A74E7D" w:rsidRDefault="00A74E7D" w:rsidP="00A74E7D">
      <w:pPr>
        <w:ind w:left="360"/>
        <w:rPr>
          <w:bCs/>
        </w:rPr>
      </w:pPr>
      <w:r w:rsidRPr="00A74E7D">
        <w:rPr>
          <w:bCs/>
        </w:rPr>
        <w:t>perspectives to engage learners in critical thinking, creativity, and collaborative problem solving related to authentic local and global issues.</w:t>
      </w:r>
    </w:p>
    <w:p w14:paraId="76F71767" w14:textId="77777777" w:rsidR="00A74E7D" w:rsidRPr="00A74E7D" w:rsidRDefault="00A74E7D" w:rsidP="00A74E7D">
      <w:pPr>
        <w:numPr>
          <w:ilvl w:val="0"/>
          <w:numId w:val="18"/>
        </w:numPr>
        <w:ind w:left="360"/>
        <w:rPr>
          <w:bCs/>
        </w:rPr>
      </w:pPr>
      <w:r w:rsidRPr="00A74E7D">
        <w:rPr>
          <w:bCs/>
        </w:rPr>
        <w:t>Assessment - understand and use multiple methods of assessment to engage learners in their own growth, to monitor learner progress, and to guide the teacher’s and learner’s decision making.</w:t>
      </w:r>
    </w:p>
    <w:p w14:paraId="0049D484" w14:textId="77777777" w:rsidR="00A74E7D" w:rsidRPr="00A74E7D" w:rsidRDefault="00A74E7D" w:rsidP="00A74E7D">
      <w:pPr>
        <w:numPr>
          <w:ilvl w:val="0"/>
          <w:numId w:val="18"/>
        </w:numPr>
        <w:ind w:left="360"/>
        <w:rPr>
          <w:bCs/>
        </w:rPr>
      </w:pPr>
      <w:r w:rsidRPr="00A74E7D">
        <w:rPr>
          <w:bCs/>
        </w:rPr>
        <w:lastRenderedPageBreak/>
        <w:t>Planning for Instruction - plan instruction that supports every student in meeting</w:t>
      </w:r>
    </w:p>
    <w:p w14:paraId="2B6A7670" w14:textId="77777777" w:rsidR="00A74E7D" w:rsidRPr="00A74E7D" w:rsidRDefault="00A74E7D" w:rsidP="00A74E7D">
      <w:pPr>
        <w:ind w:left="360"/>
        <w:rPr>
          <w:bCs/>
        </w:rPr>
      </w:pPr>
      <w:r w:rsidRPr="00A74E7D">
        <w:rPr>
          <w:bCs/>
        </w:rPr>
        <w:t>rigorous learning goals by drawing upon knowledge of content areas, curriculum, cross-disciplinary skills, and pedagogy, as well as knowledge of learners and the community context.</w:t>
      </w:r>
    </w:p>
    <w:p w14:paraId="2E4E8028" w14:textId="77777777" w:rsidR="00A74E7D" w:rsidRPr="005F3BEA" w:rsidRDefault="00A74E7D" w:rsidP="005F3BEA">
      <w:pPr>
        <w:numPr>
          <w:ilvl w:val="0"/>
          <w:numId w:val="18"/>
        </w:numPr>
        <w:ind w:left="360"/>
        <w:rPr>
          <w:bCs/>
        </w:rPr>
      </w:pPr>
      <w:r w:rsidRPr="00A74E7D">
        <w:rPr>
          <w:bCs/>
        </w:rPr>
        <w:t>Instructional Strategies - understand and use a variety of instructional strategies to encourage learners to develop deep understanding of content areas and their connections, and to build skills to apply knowledge in meaningful ways.</w:t>
      </w:r>
    </w:p>
    <w:p w14:paraId="14973BC0" w14:textId="77777777" w:rsidR="00A74E7D" w:rsidRPr="00A74E7D" w:rsidRDefault="00A74E7D" w:rsidP="00A74E7D">
      <w:pPr>
        <w:numPr>
          <w:ilvl w:val="0"/>
          <w:numId w:val="18"/>
        </w:numPr>
        <w:ind w:left="360"/>
        <w:rPr>
          <w:bCs/>
        </w:rPr>
      </w:pPr>
      <w:r w:rsidRPr="00A74E7D">
        <w:rPr>
          <w:bCs/>
        </w:rPr>
        <w:t>Professional Learning and Ethical Practice - engage in ongoing professional learning</w:t>
      </w:r>
    </w:p>
    <w:p w14:paraId="08DBF797" w14:textId="77777777" w:rsidR="00A74E7D" w:rsidRPr="00A74E7D" w:rsidRDefault="00A74E7D" w:rsidP="00A74E7D">
      <w:pPr>
        <w:ind w:left="360"/>
        <w:rPr>
          <w:bCs/>
        </w:rPr>
      </w:pPr>
      <w:r w:rsidRPr="00A74E7D">
        <w:rPr>
          <w:bCs/>
        </w:rPr>
        <w:t>and use evidence to continually evaluate his or her practice, particularly the effects of his or her choices and actions on others (learners, families, other professionals, and the community), and adapts practice to meet the needs of each learner.</w:t>
      </w:r>
    </w:p>
    <w:p w14:paraId="79B6103A" w14:textId="77777777" w:rsidR="00A74E7D" w:rsidRPr="00A74E7D" w:rsidRDefault="00A74E7D" w:rsidP="00A74E7D">
      <w:pPr>
        <w:numPr>
          <w:ilvl w:val="0"/>
          <w:numId w:val="18"/>
        </w:numPr>
        <w:ind w:left="360"/>
        <w:rPr>
          <w:bCs/>
        </w:rPr>
      </w:pPr>
      <w:r w:rsidRPr="00A74E7D">
        <w:rPr>
          <w:bCs/>
        </w:rPr>
        <w:t>Leadership and Collaboration - seek appropriate leadership roles and opportunities to take responsibility for student learning, to collaborate with learners, families, colleagues,</w:t>
      </w:r>
    </w:p>
    <w:p w14:paraId="58997FFF" w14:textId="77777777" w:rsidR="00A74E7D" w:rsidRPr="00A74E7D" w:rsidRDefault="00A74E7D" w:rsidP="00A74E7D">
      <w:pPr>
        <w:ind w:left="360"/>
        <w:rPr>
          <w:bCs/>
        </w:rPr>
      </w:pPr>
      <w:r w:rsidRPr="00A74E7D">
        <w:rPr>
          <w:bCs/>
        </w:rPr>
        <w:t>other school professionals, and community members to ensure learner growth, and to advance the profession.</w:t>
      </w:r>
    </w:p>
    <w:p w14:paraId="13D04E74" w14:textId="77777777" w:rsidR="00B06907" w:rsidRPr="00B8767D" w:rsidRDefault="00B06907" w:rsidP="00522E55">
      <w:pPr>
        <w:rPr>
          <w:b/>
          <w:bCs/>
          <w:u w:val="single"/>
        </w:rPr>
      </w:pPr>
    </w:p>
    <w:p w14:paraId="395E7270" w14:textId="77777777" w:rsidR="005F3BEA" w:rsidRPr="005F3BEA" w:rsidRDefault="005F3BEA" w:rsidP="0091483D">
      <w:pPr>
        <w:pStyle w:val="Heading2"/>
        <w:rPr>
          <w:b/>
        </w:rPr>
      </w:pPr>
      <w:r w:rsidRPr="005F3BEA">
        <w:rPr>
          <w:b/>
        </w:rPr>
        <w:t>Attendance/Online Participation</w:t>
      </w:r>
    </w:p>
    <w:p w14:paraId="7758F24C" w14:textId="77777777" w:rsidR="00B06907" w:rsidRPr="00DB0473" w:rsidRDefault="00B06907" w:rsidP="0091483D">
      <w:pPr>
        <w:pStyle w:val="Heading2"/>
      </w:pPr>
      <w:r w:rsidRPr="00DB0473">
        <w:t xml:space="preserve"> </w:t>
      </w:r>
    </w:p>
    <w:sdt>
      <w:sdtPr>
        <w:id w:val="12301764"/>
        <w:placeholder>
          <w:docPart w:val="DefaultPlaceholder_22675703"/>
        </w:placeholder>
      </w:sdtPr>
      <w:sdtEndPr/>
      <w:sdtContent>
        <w:p w14:paraId="2A5455FB" w14:textId="77777777" w:rsidR="005F3BEA" w:rsidRPr="005F3BEA" w:rsidRDefault="005F3BEA" w:rsidP="005F3BEA">
          <w:pPr>
            <w:ind w:left="360"/>
          </w:pPr>
          <w:r w:rsidRPr="005F3BEA">
            <w:t xml:space="preserve">Regular online participation is required.  Please pay careful attention to due dates. All of the reading is required. </w:t>
          </w:r>
        </w:p>
        <w:p w14:paraId="00734824" w14:textId="77777777" w:rsidR="00B06907" w:rsidRPr="00B8767D" w:rsidRDefault="00B54B85" w:rsidP="00522E55">
          <w:pPr>
            <w:rPr>
              <w:b/>
              <w:bCs/>
              <w:u w:val="single"/>
            </w:rPr>
          </w:pPr>
        </w:p>
      </w:sdtContent>
    </w:sdt>
    <w:p w14:paraId="61A34B44" w14:textId="77777777" w:rsidR="00B06907" w:rsidRPr="005F3BEA" w:rsidRDefault="005F3BEA" w:rsidP="0091483D">
      <w:pPr>
        <w:pStyle w:val="Heading2"/>
        <w:rPr>
          <w:b/>
        </w:rPr>
      </w:pPr>
      <w:r w:rsidRPr="005F3BEA">
        <w:rPr>
          <w:b/>
        </w:rPr>
        <w:t>Quality Requirements</w:t>
      </w:r>
    </w:p>
    <w:p w14:paraId="508B66C4" w14:textId="77777777" w:rsidR="005F3BEA" w:rsidRPr="005F3BEA" w:rsidRDefault="005F3BEA" w:rsidP="005F3BEA"/>
    <w:sdt>
      <w:sdtPr>
        <w:id w:val="12301765"/>
        <w:placeholder>
          <w:docPart w:val="DefaultPlaceholder_22675703"/>
        </w:placeholder>
      </w:sdtPr>
      <w:sdtEndPr/>
      <w:sdtContent>
        <w:p w14:paraId="7F2F0794" w14:textId="6039CEBE" w:rsidR="00B06907" w:rsidRPr="001D6257" w:rsidRDefault="005F3BEA" w:rsidP="001D6257">
          <w:pPr>
            <w:ind w:left="360"/>
          </w:pPr>
          <w:r w:rsidRPr="005F3BEA">
            <w:t xml:space="preserve">"Turning in" all assignments is not enough to insure an "A" in the course. Quality of work turned in on time is the most important </w:t>
          </w:r>
          <w:r w:rsidR="001D6257">
            <w:t>criterion for receiving an "A."</w:t>
          </w:r>
        </w:p>
      </w:sdtContent>
    </w:sdt>
    <w:p w14:paraId="4A42BBAA" w14:textId="77777777" w:rsidR="00B06907" w:rsidRPr="005F3BEA" w:rsidRDefault="005F3BEA" w:rsidP="0091483D">
      <w:pPr>
        <w:pStyle w:val="Heading2"/>
        <w:rPr>
          <w:b/>
        </w:rPr>
      </w:pPr>
      <w:r w:rsidRPr="005F3BEA">
        <w:rPr>
          <w:b/>
        </w:rPr>
        <w:t>Expectations for Written Work</w:t>
      </w:r>
    </w:p>
    <w:p w14:paraId="7D264F2E" w14:textId="77777777" w:rsidR="005F3BEA" w:rsidRPr="005F3BEA" w:rsidRDefault="005F3BEA" w:rsidP="005F3BEA"/>
    <w:sdt>
      <w:sdtPr>
        <w:id w:val="12301766"/>
        <w:placeholder>
          <w:docPart w:val="DefaultPlaceholder_22675703"/>
        </w:placeholder>
      </w:sdtPr>
      <w:sdtEndPr/>
      <w:sdtContent>
        <w:p w14:paraId="41B8A387" w14:textId="77777777" w:rsidR="005F3BEA" w:rsidRPr="005F3BEA" w:rsidRDefault="005F3BEA" w:rsidP="005F3BEA">
          <w:pPr>
            <w:numPr>
              <w:ilvl w:val="0"/>
              <w:numId w:val="21"/>
            </w:numPr>
          </w:pPr>
          <w:r w:rsidRPr="005F3BEA">
            <w:t xml:space="preserve">Correct grammar, punctuation, and spelling are expected on all written assignments (although web discussions are not held to the high standard of a research project or other written assignment).  </w:t>
          </w:r>
        </w:p>
        <w:p w14:paraId="636649C8" w14:textId="77777777" w:rsidR="005F3BEA" w:rsidRPr="005F3BEA" w:rsidRDefault="005F3BEA" w:rsidP="005F3BEA">
          <w:pPr>
            <w:numPr>
              <w:ilvl w:val="0"/>
              <w:numId w:val="21"/>
            </w:numPr>
          </w:pPr>
          <w:r w:rsidRPr="005F3BEA">
            <w:t>Written assignments should be done in Microsoft Word and turned in as an attachment on D2L.</w:t>
          </w:r>
        </w:p>
        <w:p w14:paraId="66297264" w14:textId="77777777" w:rsidR="005F3BEA" w:rsidRPr="005F3BEA" w:rsidRDefault="005F3BEA" w:rsidP="005F3BEA">
          <w:pPr>
            <w:numPr>
              <w:ilvl w:val="0"/>
              <w:numId w:val="21"/>
            </w:numPr>
          </w:pPr>
          <w:r w:rsidRPr="005F3BEA">
            <w:t>Discussions should be completed within the D2L discussion space and NOT uploaded as an attachment.</w:t>
          </w:r>
        </w:p>
        <w:p w14:paraId="5F166661" w14:textId="77777777" w:rsidR="005F3BEA" w:rsidRPr="005F3BEA" w:rsidRDefault="005F3BEA" w:rsidP="005F3BEA">
          <w:pPr>
            <w:numPr>
              <w:ilvl w:val="0"/>
              <w:numId w:val="21"/>
            </w:numPr>
          </w:pPr>
          <w:r w:rsidRPr="005F3BEA">
            <w:t xml:space="preserve">Due dates should be honored in order to receive the highest grade. </w:t>
          </w:r>
        </w:p>
        <w:p w14:paraId="0E623EED" w14:textId="2B3783BB" w:rsidR="00B8767D" w:rsidRPr="001D6257" w:rsidRDefault="005F3BEA" w:rsidP="00522E55">
          <w:pPr>
            <w:numPr>
              <w:ilvl w:val="0"/>
              <w:numId w:val="21"/>
            </w:numPr>
          </w:pPr>
          <w:r w:rsidRPr="005F3BEA">
            <w:t>When referring to the ideas of others, works should be cited using the APA format.</w:t>
          </w:r>
        </w:p>
      </w:sdtContent>
    </w:sdt>
    <w:p w14:paraId="6A14C510" w14:textId="77777777" w:rsidR="00B8767D" w:rsidRDefault="00B8767D" w:rsidP="00076E2A">
      <w:pPr>
        <w:pStyle w:val="Heading2"/>
        <w:rPr>
          <w:b/>
        </w:rPr>
      </w:pPr>
      <w:r w:rsidRPr="00536274">
        <w:rPr>
          <w:b/>
        </w:rPr>
        <w:t>Desire-to-Learn (D2L)</w:t>
      </w:r>
    </w:p>
    <w:p w14:paraId="376D5C44" w14:textId="77777777" w:rsidR="00536274" w:rsidRPr="00536274" w:rsidRDefault="00536274" w:rsidP="00536274"/>
    <w:p w14:paraId="42A38CBD" w14:textId="76B716DF" w:rsidR="00B8767D" w:rsidRPr="001D6257" w:rsidRDefault="00B8767D" w:rsidP="00522E55">
      <w:pPr>
        <w:rPr>
          <w:b/>
        </w:rPr>
      </w:pPr>
      <w:r w:rsidRPr="004D2CE0">
        <w:lastRenderedPageBreak/>
        <w:t>Extensive use of the MSU D2L program is a part of this course. Each student is expected</w:t>
      </w:r>
      <w:r w:rsidR="006C7613">
        <w:t xml:space="preserve"> </w:t>
      </w:r>
      <w:r w:rsidRPr="004D2CE0">
        <w:t>to be familiar with this program as it provides a primary source of communication</w:t>
      </w:r>
      <w:r w:rsidR="00494F93" w:rsidRPr="004D2CE0">
        <w:t xml:space="preserve"> </w:t>
      </w:r>
      <w:r w:rsidRPr="004D2CE0">
        <w:t>regarding assignments, examination materials, and general course information. You can</w:t>
      </w:r>
      <w:r w:rsidR="00494F93" w:rsidRPr="004D2CE0">
        <w:t xml:space="preserve"> </w:t>
      </w:r>
      <w:r w:rsidRPr="004D2CE0">
        <w:t xml:space="preserve">log into </w:t>
      </w:r>
      <w:hyperlink r:id="rId15" w:history="1">
        <w:r w:rsidRPr="006E762F">
          <w:rPr>
            <w:rStyle w:val="Hyperlink"/>
            <w:rFonts w:cstheme="minorHAnsi"/>
          </w:rPr>
          <w:t>D2L</w:t>
        </w:r>
      </w:hyperlink>
      <w:r w:rsidRPr="004D2CE0">
        <w:t xml:space="preserve"> through the MSU Homepage. If you experience difficulties, please contact the technicians listed for the program or contact your instructor.</w:t>
      </w:r>
    </w:p>
    <w:p w14:paraId="3AFB9D70" w14:textId="77777777" w:rsidR="00F26A8B" w:rsidRPr="004D2CE0" w:rsidRDefault="00F26A8B" w:rsidP="00522E55">
      <w:pPr>
        <w:rPr>
          <w:b/>
          <w:bCs/>
        </w:rPr>
      </w:pPr>
    </w:p>
    <w:p w14:paraId="68E4FD58" w14:textId="77777777" w:rsidR="00F77FD7" w:rsidRPr="004D2CE0" w:rsidRDefault="00F77FD7" w:rsidP="00522E55">
      <w:pPr>
        <w:rPr>
          <w:b/>
          <w:bCs/>
        </w:rPr>
      </w:pPr>
    </w:p>
    <w:p w14:paraId="33D8155A" w14:textId="77777777" w:rsidR="00F1530A" w:rsidRDefault="00521084" w:rsidP="003A101D">
      <w:pPr>
        <w:pStyle w:val="Heading2"/>
        <w:rPr>
          <w:b/>
        </w:rPr>
      </w:pPr>
      <w:r w:rsidRPr="00536274">
        <w:rPr>
          <w:b/>
        </w:rPr>
        <w:t>S</w:t>
      </w:r>
      <w:r w:rsidR="003A101D" w:rsidRPr="00536274">
        <w:rPr>
          <w:b/>
        </w:rPr>
        <w:t>ervices for</w:t>
      </w:r>
      <w:r w:rsidRPr="00536274">
        <w:rPr>
          <w:b/>
        </w:rPr>
        <w:t xml:space="preserve"> S</w:t>
      </w:r>
      <w:r w:rsidR="003A101D" w:rsidRPr="00536274">
        <w:rPr>
          <w:b/>
        </w:rPr>
        <w:t>tudents</w:t>
      </w:r>
      <w:r w:rsidRPr="00536274">
        <w:rPr>
          <w:b/>
        </w:rPr>
        <w:t xml:space="preserve"> W</w:t>
      </w:r>
      <w:r w:rsidR="003A101D" w:rsidRPr="00536274">
        <w:rPr>
          <w:b/>
        </w:rPr>
        <w:t>ith</w:t>
      </w:r>
      <w:r w:rsidRPr="00536274">
        <w:rPr>
          <w:b/>
        </w:rPr>
        <w:t xml:space="preserve"> D</w:t>
      </w:r>
      <w:r w:rsidR="003A101D" w:rsidRPr="00536274">
        <w:rPr>
          <w:b/>
        </w:rPr>
        <w:t>isabilities</w:t>
      </w:r>
      <w:r w:rsidRPr="00536274">
        <w:rPr>
          <w:b/>
        </w:rPr>
        <w:t xml:space="preserve"> </w:t>
      </w:r>
    </w:p>
    <w:p w14:paraId="1E7E0709" w14:textId="77777777" w:rsidR="00536274" w:rsidRPr="00536274" w:rsidRDefault="00536274" w:rsidP="00536274"/>
    <w:p w14:paraId="03B7E541" w14:textId="77777777" w:rsidR="00521084" w:rsidRDefault="00521084" w:rsidP="00521084">
      <w:pPr>
        <w:rPr>
          <w:color w:val="1F497D"/>
          <w:sz w:val="22"/>
          <w:szCs w:val="22"/>
        </w:rPr>
      </w:pPr>
      <w:r>
        <w:t xml:space="preserve">In accordance with Section 504 of the Federal Rehabilitation Act of 1973 and the Americans with Disabilities Act of 1990, Midwestern State University endeavors to make reasonable accommodations to ensure equal opportunity for qualified persons with disabilities to participate in all educational, social, and recreational programs and activities. After notification of acceptance, students requiring accommodations should make application for such assistance through Disability Support Services, located in the Clark Student Center, Room 168, (940) 397-4140. Current documentation of a disability will be required in order to provide appropriate services, and each request will be individually reviewed. For more details, please go to </w:t>
      </w:r>
      <w:hyperlink r:id="rId16" w:history="1">
        <w:r>
          <w:rPr>
            <w:rStyle w:val="Hyperlink"/>
            <w:sz w:val="20"/>
            <w:szCs w:val="20"/>
          </w:rPr>
          <w:t>http://www.mwsu.edu/student-life/disability</w:t>
        </w:r>
      </w:hyperlink>
      <w:r>
        <w:t>.</w:t>
      </w:r>
    </w:p>
    <w:p w14:paraId="40E2B3FF" w14:textId="77777777" w:rsidR="00E616BB" w:rsidRDefault="00E616BB">
      <w:pPr>
        <w:rPr>
          <w:b/>
          <w:bCs/>
        </w:rPr>
      </w:pPr>
    </w:p>
    <w:p w14:paraId="54201F1E" w14:textId="77777777" w:rsidR="00076E2A" w:rsidRPr="00755461" w:rsidRDefault="00076E2A" w:rsidP="00521084">
      <w:pPr>
        <w:pStyle w:val="Heading2"/>
        <w:rPr>
          <w:b/>
        </w:rPr>
      </w:pPr>
      <w:r w:rsidRPr="00755461">
        <w:rPr>
          <w:b/>
        </w:rPr>
        <w:t>College Policies</w:t>
      </w:r>
    </w:p>
    <w:p w14:paraId="47317776" w14:textId="77777777" w:rsidR="00755461" w:rsidRDefault="00755461" w:rsidP="00521084">
      <w:pPr>
        <w:pStyle w:val="Heading3"/>
      </w:pPr>
    </w:p>
    <w:p w14:paraId="6F56A7CC" w14:textId="77777777" w:rsidR="004D2CE0" w:rsidRDefault="004D2CE0" w:rsidP="00521084">
      <w:pPr>
        <w:pStyle w:val="Heading3"/>
      </w:pPr>
      <w:r>
        <w:t>Campus Carry Rules/Policies</w:t>
      </w:r>
    </w:p>
    <w:p w14:paraId="6A703E82" w14:textId="77777777" w:rsidR="004D2CE0" w:rsidRDefault="004D2CE0" w:rsidP="00522E55">
      <w:pPr>
        <w:rPr>
          <w:rStyle w:val="Hyperlink"/>
          <w:bCs/>
        </w:rPr>
      </w:pPr>
      <w:r>
        <w:rPr>
          <w:bCs/>
        </w:rPr>
        <w:t xml:space="preserve">Refer to: </w:t>
      </w:r>
      <w:hyperlink r:id="rId17" w:history="1">
        <w:r w:rsidRPr="004D2CE0">
          <w:rPr>
            <w:rStyle w:val="Hyperlink"/>
            <w:bCs/>
          </w:rPr>
          <w:t>Campus Carry Rules and Policies</w:t>
        </w:r>
      </w:hyperlink>
    </w:p>
    <w:p w14:paraId="6F1AF5BD" w14:textId="77777777" w:rsidR="00521084" w:rsidRDefault="00521084" w:rsidP="00522E55">
      <w:pPr>
        <w:rPr>
          <w:rStyle w:val="Hyperlink"/>
          <w:bCs/>
        </w:rPr>
      </w:pPr>
    </w:p>
    <w:p w14:paraId="78523ECE" w14:textId="77777777" w:rsidR="006346B8" w:rsidRPr="004D2CE0" w:rsidRDefault="006346B8" w:rsidP="00521084">
      <w:pPr>
        <w:pStyle w:val="Heading3"/>
      </w:pPr>
      <w:r w:rsidRPr="004D2CE0">
        <w:t>Smoking/Tobacco Policy</w:t>
      </w:r>
    </w:p>
    <w:p w14:paraId="6E0112EE" w14:textId="1647F2CD" w:rsidR="006346B8" w:rsidRDefault="006346B8" w:rsidP="00521084">
      <w:pPr>
        <w:rPr>
          <w:bCs/>
        </w:rPr>
      </w:pPr>
      <w:r w:rsidRPr="004D2CE0">
        <w:rPr>
          <w:bCs/>
        </w:rPr>
        <w:t>College policy strictly prohibits the use of tobacco products in any building owned or operated by WATC.  Adult students may smoke only in the outside designated-smoking areas at each location.</w:t>
      </w:r>
    </w:p>
    <w:p w14:paraId="613A684E" w14:textId="77777777" w:rsidR="00D3750F" w:rsidRPr="004D2CE0" w:rsidRDefault="00D3750F" w:rsidP="00521084">
      <w:pPr>
        <w:rPr>
          <w:bCs/>
        </w:rPr>
      </w:pPr>
    </w:p>
    <w:p w14:paraId="3A403198" w14:textId="77777777" w:rsidR="00B86E53" w:rsidRPr="004D2CE0" w:rsidRDefault="00A52E0D" w:rsidP="00521084">
      <w:pPr>
        <w:pStyle w:val="Heading3"/>
      </w:pPr>
      <w:r w:rsidRPr="004D2CE0">
        <w:t>Alcohol and Drug Policy</w:t>
      </w:r>
    </w:p>
    <w:p w14:paraId="4BBB54E2" w14:textId="77777777" w:rsidR="00242E2E" w:rsidRPr="004D2CE0" w:rsidRDefault="00A52E0D" w:rsidP="00521084">
      <w:r w:rsidRPr="004D2CE0">
        <w:t>To comply with the Drug Free Schools and Communities Act of 1989 and subsequent</w:t>
      </w:r>
      <w:r w:rsidR="00AA4190" w:rsidRPr="004D2CE0">
        <w:t xml:space="preserve"> </w:t>
      </w:r>
      <w:r w:rsidRPr="004D2CE0">
        <w:t>amendments, students and employees of Midwestern State are informed that strictly enforced</w:t>
      </w:r>
      <w:r w:rsidR="00AA4190" w:rsidRPr="004D2CE0">
        <w:t xml:space="preserve"> </w:t>
      </w:r>
      <w:r w:rsidRPr="004D2CE0">
        <w:t>policies are in place which prohibits the unlawful possession, use or distribution of any illicit drugs,</w:t>
      </w:r>
      <w:r w:rsidR="00AA4190" w:rsidRPr="004D2CE0">
        <w:t xml:space="preserve"> </w:t>
      </w:r>
      <w:r w:rsidRPr="004D2CE0">
        <w:t>including alcohol, on university property or as part of any university-sponsored activity. Students</w:t>
      </w:r>
      <w:r w:rsidR="00AA4190" w:rsidRPr="004D2CE0">
        <w:t xml:space="preserve"> </w:t>
      </w:r>
      <w:r w:rsidRPr="004D2CE0">
        <w:t>and employees are also subject to all applicable legal sanctions under local, state and federal law for</w:t>
      </w:r>
      <w:r w:rsidR="00AA4190" w:rsidRPr="004D2CE0">
        <w:t xml:space="preserve"> </w:t>
      </w:r>
      <w:r w:rsidRPr="004D2CE0">
        <w:t>any offenses involving illicit drugs on University property or at University-sponsored activities.</w:t>
      </w:r>
    </w:p>
    <w:p w14:paraId="5BE965D5" w14:textId="77777777" w:rsidR="00B8767D" w:rsidRPr="004D2CE0" w:rsidRDefault="00B8767D" w:rsidP="00522E55"/>
    <w:p w14:paraId="60CFA5DE" w14:textId="0BC567A4" w:rsidR="00603A4D" w:rsidRPr="004D2CE0" w:rsidRDefault="00B02050" w:rsidP="001D6257">
      <w:r w:rsidRPr="00076E2A">
        <w:rPr>
          <w:rStyle w:val="Emphasis"/>
        </w:rPr>
        <w:t>Notice</w:t>
      </w:r>
      <w:r w:rsidR="0032739B" w:rsidRPr="004D2CE0">
        <w:rPr>
          <w:b/>
          <w:bCs/>
        </w:rPr>
        <w:br/>
      </w:r>
      <w:r w:rsidR="0032739B" w:rsidRPr="004D2CE0">
        <w:t>Changes in the course syllabus, procedure, assignments, and schedule may be made at the discretion of the instructor.</w:t>
      </w:r>
      <w:r w:rsidR="001D6257" w:rsidRPr="004D2CE0">
        <w:t xml:space="preserve"> </w:t>
      </w:r>
    </w:p>
    <w:sectPr w:rsidR="00603A4D" w:rsidRPr="004D2CE0" w:rsidSect="00875921">
      <w:footerReference w:type="default" r:id="rId18"/>
      <w:pgSz w:w="12240" w:h="15840"/>
      <w:pgMar w:top="1152" w:right="990" w:bottom="1152" w:left="1354" w:header="720"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4CF3B5" w14:textId="77777777" w:rsidR="00A15EAD" w:rsidRDefault="00A15EAD">
      <w:r>
        <w:separator/>
      </w:r>
    </w:p>
  </w:endnote>
  <w:endnote w:type="continuationSeparator" w:id="0">
    <w:p w14:paraId="27ED215F" w14:textId="77777777" w:rsidR="00A15EAD" w:rsidRDefault="00A15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auto"/>
    <w:pitch w:val="variable"/>
    <w:sig w:usb0="E0000287" w:usb1="40000013"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F68824" w14:textId="09A37B15" w:rsidR="005F3BEA" w:rsidRPr="00F945C7" w:rsidRDefault="005F3BEA" w:rsidP="001F2DD3">
    <w:pPr>
      <w:pStyle w:val="Footer"/>
      <w:tabs>
        <w:tab w:val="clear" w:pos="8640"/>
        <w:tab w:val="right" w:pos="9990"/>
      </w:tabs>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fldChar w:fldCharType="begin"/>
    </w:r>
    <w:r>
      <w:rPr>
        <w:rFonts w:ascii="Times New Roman" w:hAnsi="Times New Roman"/>
        <w:sz w:val="20"/>
        <w:szCs w:val="20"/>
      </w:rPr>
      <w:instrText xml:space="preserve"> DATE \@ "M/d/yyyy" </w:instrText>
    </w:r>
    <w:r>
      <w:rPr>
        <w:rFonts w:ascii="Times New Roman" w:hAnsi="Times New Roman"/>
        <w:sz w:val="20"/>
        <w:szCs w:val="20"/>
      </w:rPr>
      <w:fldChar w:fldCharType="separate"/>
    </w:r>
    <w:r w:rsidR="00B54B85">
      <w:rPr>
        <w:rFonts w:ascii="Times New Roman" w:hAnsi="Times New Roman"/>
        <w:noProof/>
        <w:sz w:val="20"/>
        <w:szCs w:val="20"/>
      </w:rPr>
      <w:t>5/28/2020</w:t>
    </w:r>
    <w:r>
      <w:rPr>
        <w:rFonts w:ascii="Times New Roman" w:hAnsi="Times New Roman"/>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926315" w14:textId="77777777" w:rsidR="00A15EAD" w:rsidRDefault="00A15EAD">
      <w:r>
        <w:separator/>
      </w:r>
    </w:p>
  </w:footnote>
  <w:footnote w:type="continuationSeparator" w:id="0">
    <w:p w14:paraId="03E5A7B4" w14:textId="77777777" w:rsidR="00A15EAD" w:rsidRDefault="00A15EA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7E4A6D62"/>
    <w:lvl w:ilvl="0">
      <w:start w:val="1"/>
      <w:numFmt w:val="bullet"/>
      <w:lvlText w:val=""/>
      <w:lvlJc w:val="left"/>
      <w:pPr>
        <w:tabs>
          <w:tab w:val="num" w:pos="1440"/>
        </w:tabs>
        <w:ind w:left="1440" w:hanging="360"/>
      </w:pPr>
      <w:rPr>
        <w:rFonts w:ascii="Symbol" w:hAnsi="Symbol" w:hint="default"/>
      </w:rPr>
    </w:lvl>
  </w:abstractNum>
  <w:abstractNum w:abstractNumId="1">
    <w:nsid w:val="FFFFFF82"/>
    <w:multiLevelType w:val="singleLevel"/>
    <w:tmpl w:val="CEB48C92"/>
    <w:lvl w:ilvl="0">
      <w:start w:val="1"/>
      <w:numFmt w:val="bullet"/>
      <w:lvlText w:val=""/>
      <w:lvlJc w:val="left"/>
      <w:pPr>
        <w:tabs>
          <w:tab w:val="num" w:pos="1080"/>
        </w:tabs>
        <w:ind w:left="1080" w:hanging="360"/>
      </w:pPr>
      <w:rPr>
        <w:rFonts w:ascii="Symbol" w:hAnsi="Symbol" w:hint="default"/>
      </w:rPr>
    </w:lvl>
  </w:abstractNum>
  <w:abstractNum w:abstractNumId="2">
    <w:nsid w:val="FFFFFF83"/>
    <w:multiLevelType w:val="singleLevel"/>
    <w:tmpl w:val="D4DE006A"/>
    <w:lvl w:ilvl="0">
      <w:start w:val="1"/>
      <w:numFmt w:val="bullet"/>
      <w:lvlText w:val=""/>
      <w:lvlJc w:val="left"/>
      <w:pPr>
        <w:tabs>
          <w:tab w:val="num" w:pos="720"/>
        </w:tabs>
        <w:ind w:left="720" w:hanging="360"/>
      </w:pPr>
      <w:rPr>
        <w:rFonts w:ascii="Symbol" w:hAnsi="Symbol" w:hint="default"/>
      </w:rPr>
    </w:lvl>
  </w:abstractNum>
  <w:abstractNum w:abstractNumId="3">
    <w:nsid w:val="FFFFFF89"/>
    <w:multiLevelType w:val="singleLevel"/>
    <w:tmpl w:val="5D20184C"/>
    <w:lvl w:ilvl="0">
      <w:start w:val="1"/>
      <w:numFmt w:val="bullet"/>
      <w:lvlText w:val=""/>
      <w:lvlJc w:val="left"/>
      <w:pPr>
        <w:tabs>
          <w:tab w:val="num" w:pos="360"/>
        </w:tabs>
        <w:ind w:left="360" w:hanging="360"/>
      </w:pPr>
      <w:rPr>
        <w:rFonts w:ascii="Symbol" w:hAnsi="Symbol" w:hint="default"/>
      </w:rPr>
    </w:lvl>
  </w:abstractNum>
  <w:abstractNum w:abstractNumId="4">
    <w:nsid w:val="FFFFFFFE"/>
    <w:multiLevelType w:val="singleLevel"/>
    <w:tmpl w:val="E7D4715E"/>
    <w:lvl w:ilvl="0">
      <w:numFmt w:val="bullet"/>
      <w:lvlText w:val="*"/>
      <w:lvlJc w:val="left"/>
    </w:lvl>
  </w:abstractNum>
  <w:abstractNum w:abstractNumId="5">
    <w:nsid w:val="003D4080"/>
    <w:multiLevelType w:val="hybridMultilevel"/>
    <w:tmpl w:val="3B42DF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41D01CE"/>
    <w:multiLevelType w:val="hybridMultilevel"/>
    <w:tmpl w:val="39B062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51F23A9"/>
    <w:multiLevelType w:val="hybridMultilevel"/>
    <w:tmpl w:val="6C685CF2"/>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136E14FC"/>
    <w:multiLevelType w:val="multilevel"/>
    <w:tmpl w:val="7498752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
    <w:nsid w:val="163D577F"/>
    <w:multiLevelType w:val="multilevel"/>
    <w:tmpl w:val="C2C47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0E241AC"/>
    <w:multiLevelType w:val="multilevel"/>
    <w:tmpl w:val="317CD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F0F6F95"/>
    <w:multiLevelType w:val="hybridMultilevel"/>
    <w:tmpl w:val="DBB2F1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F5C7184"/>
    <w:multiLevelType w:val="hybridMultilevel"/>
    <w:tmpl w:val="2AAC8ECC"/>
    <w:lvl w:ilvl="0" w:tplc="F62CA85E">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676231"/>
    <w:multiLevelType w:val="hybridMultilevel"/>
    <w:tmpl w:val="92E002EE"/>
    <w:lvl w:ilvl="0" w:tplc="F62CA85E">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650A31"/>
    <w:multiLevelType w:val="hybridMultilevel"/>
    <w:tmpl w:val="78942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2DC7822"/>
    <w:multiLevelType w:val="multilevel"/>
    <w:tmpl w:val="0284D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3371B4E"/>
    <w:multiLevelType w:val="hybridMultilevel"/>
    <w:tmpl w:val="4AE00910"/>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nsid w:val="604D3EDB"/>
    <w:multiLevelType w:val="hybridMultilevel"/>
    <w:tmpl w:val="4E64C2D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2A02419"/>
    <w:multiLevelType w:val="hybridMultilevel"/>
    <w:tmpl w:val="91B096A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nsid w:val="72ED3321"/>
    <w:multiLevelType w:val="hybridMultilevel"/>
    <w:tmpl w:val="63B0D9CA"/>
    <w:lvl w:ilvl="0" w:tplc="F62CA85E">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8425595"/>
    <w:multiLevelType w:val="hybridMultilevel"/>
    <w:tmpl w:val="9C8C15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7A710B02"/>
    <w:multiLevelType w:val="hybridMultilevel"/>
    <w:tmpl w:val="E1E81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lvlOverride w:ilvl="0">
      <w:lvl w:ilvl="0">
        <w:start w:val="1"/>
        <w:numFmt w:val="bullet"/>
        <w:lvlText w:val=""/>
        <w:legacy w:legacy="1" w:legacySpace="120" w:legacyIndent="360"/>
        <w:lvlJc w:val="left"/>
        <w:pPr>
          <w:ind w:left="630" w:hanging="360"/>
        </w:pPr>
        <w:rPr>
          <w:rFonts w:ascii="Symbol" w:hAnsi="Symbol" w:hint="default"/>
        </w:rPr>
      </w:lvl>
    </w:lvlOverride>
  </w:num>
  <w:num w:numId="2">
    <w:abstractNumId w:val="16"/>
  </w:num>
  <w:num w:numId="3">
    <w:abstractNumId w:val="18"/>
  </w:num>
  <w:num w:numId="4">
    <w:abstractNumId w:val="11"/>
  </w:num>
  <w:num w:numId="5">
    <w:abstractNumId w:val="5"/>
  </w:num>
  <w:num w:numId="6">
    <w:abstractNumId w:val="8"/>
  </w:num>
  <w:num w:numId="7">
    <w:abstractNumId w:val="6"/>
  </w:num>
  <w:num w:numId="8">
    <w:abstractNumId w:val="12"/>
  </w:num>
  <w:num w:numId="9">
    <w:abstractNumId w:val="19"/>
  </w:num>
  <w:num w:numId="10">
    <w:abstractNumId w:val="13"/>
  </w:num>
  <w:num w:numId="11">
    <w:abstractNumId w:val="20"/>
  </w:num>
  <w:num w:numId="12">
    <w:abstractNumId w:val="3"/>
  </w:num>
  <w:num w:numId="13">
    <w:abstractNumId w:val="2"/>
  </w:num>
  <w:num w:numId="14">
    <w:abstractNumId w:val="1"/>
  </w:num>
  <w:num w:numId="15">
    <w:abstractNumId w:val="0"/>
  </w:num>
  <w:num w:numId="16">
    <w:abstractNumId w:val="17"/>
  </w:num>
  <w:num w:numId="1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10"/>
  </w:num>
  <w:num w:numId="20">
    <w:abstractNumId w:val="9"/>
  </w:num>
  <w:num w:numId="21">
    <w:abstractNumId w:val="15"/>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638"/>
    <w:rsid w:val="00000808"/>
    <w:rsid w:val="00017FD1"/>
    <w:rsid w:val="00032865"/>
    <w:rsid w:val="00033E90"/>
    <w:rsid w:val="00045A07"/>
    <w:rsid w:val="00062A30"/>
    <w:rsid w:val="00062C7C"/>
    <w:rsid w:val="00076E2A"/>
    <w:rsid w:val="00077179"/>
    <w:rsid w:val="000825E3"/>
    <w:rsid w:val="00091CB2"/>
    <w:rsid w:val="00093B3B"/>
    <w:rsid w:val="000960A0"/>
    <w:rsid w:val="000C0994"/>
    <w:rsid w:val="000C38FD"/>
    <w:rsid w:val="000E7B31"/>
    <w:rsid w:val="000F64AF"/>
    <w:rsid w:val="0010707D"/>
    <w:rsid w:val="00111EF9"/>
    <w:rsid w:val="00121EF0"/>
    <w:rsid w:val="001413CF"/>
    <w:rsid w:val="001459B0"/>
    <w:rsid w:val="00163336"/>
    <w:rsid w:val="0017390E"/>
    <w:rsid w:val="0017526C"/>
    <w:rsid w:val="001A10DA"/>
    <w:rsid w:val="001C739C"/>
    <w:rsid w:val="001D263F"/>
    <w:rsid w:val="001D35DE"/>
    <w:rsid w:val="001D6257"/>
    <w:rsid w:val="001E58B2"/>
    <w:rsid w:val="001E7946"/>
    <w:rsid w:val="001F2DD3"/>
    <w:rsid w:val="001F7FA7"/>
    <w:rsid w:val="00201FC1"/>
    <w:rsid w:val="00202FA8"/>
    <w:rsid w:val="0020628E"/>
    <w:rsid w:val="00212370"/>
    <w:rsid w:val="002212F2"/>
    <w:rsid w:val="002346A0"/>
    <w:rsid w:val="00240D7D"/>
    <w:rsid w:val="00242E2E"/>
    <w:rsid w:val="00250EA1"/>
    <w:rsid w:val="002610AB"/>
    <w:rsid w:val="0027117A"/>
    <w:rsid w:val="002851CB"/>
    <w:rsid w:val="0028527E"/>
    <w:rsid w:val="002876B3"/>
    <w:rsid w:val="00296FBC"/>
    <w:rsid w:val="002970DB"/>
    <w:rsid w:val="002977BF"/>
    <w:rsid w:val="002B0A95"/>
    <w:rsid w:val="002B6DC7"/>
    <w:rsid w:val="002C2FA3"/>
    <w:rsid w:val="002C705F"/>
    <w:rsid w:val="002C7BB2"/>
    <w:rsid w:val="002D162B"/>
    <w:rsid w:val="002E14E3"/>
    <w:rsid w:val="00306105"/>
    <w:rsid w:val="00306D55"/>
    <w:rsid w:val="003131D6"/>
    <w:rsid w:val="0032739B"/>
    <w:rsid w:val="0033012F"/>
    <w:rsid w:val="00337D70"/>
    <w:rsid w:val="0034612D"/>
    <w:rsid w:val="00350AB7"/>
    <w:rsid w:val="00365AC2"/>
    <w:rsid w:val="0037219B"/>
    <w:rsid w:val="003811E3"/>
    <w:rsid w:val="003A101D"/>
    <w:rsid w:val="003A4224"/>
    <w:rsid w:val="003A71D2"/>
    <w:rsid w:val="003B0FC8"/>
    <w:rsid w:val="003B3AC6"/>
    <w:rsid w:val="003C3524"/>
    <w:rsid w:val="003E5461"/>
    <w:rsid w:val="003E58D0"/>
    <w:rsid w:val="003E5994"/>
    <w:rsid w:val="003F4C0E"/>
    <w:rsid w:val="003F60B8"/>
    <w:rsid w:val="00412D23"/>
    <w:rsid w:val="00432988"/>
    <w:rsid w:val="004739B2"/>
    <w:rsid w:val="00473F17"/>
    <w:rsid w:val="004850BD"/>
    <w:rsid w:val="00494F93"/>
    <w:rsid w:val="004C30F7"/>
    <w:rsid w:val="004C5418"/>
    <w:rsid w:val="004D2CE0"/>
    <w:rsid w:val="004E6013"/>
    <w:rsid w:val="004F356A"/>
    <w:rsid w:val="00505141"/>
    <w:rsid w:val="00505E49"/>
    <w:rsid w:val="0051135F"/>
    <w:rsid w:val="00521084"/>
    <w:rsid w:val="00522257"/>
    <w:rsid w:val="00522E55"/>
    <w:rsid w:val="00536274"/>
    <w:rsid w:val="00545208"/>
    <w:rsid w:val="00545774"/>
    <w:rsid w:val="00553986"/>
    <w:rsid w:val="00560FB9"/>
    <w:rsid w:val="00575F1C"/>
    <w:rsid w:val="00597303"/>
    <w:rsid w:val="005A271D"/>
    <w:rsid w:val="005A76CD"/>
    <w:rsid w:val="005B3B76"/>
    <w:rsid w:val="005D1E12"/>
    <w:rsid w:val="005E53E7"/>
    <w:rsid w:val="005F118B"/>
    <w:rsid w:val="005F11E6"/>
    <w:rsid w:val="005F3BEA"/>
    <w:rsid w:val="0060119A"/>
    <w:rsid w:val="00603A4D"/>
    <w:rsid w:val="00617B18"/>
    <w:rsid w:val="00621860"/>
    <w:rsid w:val="00625900"/>
    <w:rsid w:val="00626739"/>
    <w:rsid w:val="006346B8"/>
    <w:rsid w:val="0065001A"/>
    <w:rsid w:val="00652042"/>
    <w:rsid w:val="006526D7"/>
    <w:rsid w:val="00657C54"/>
    <w:rsid w:val="0066413F"/>
    <w:rsid w:val="00673105"/>
    <w:rsid w:val="006774D1"/>
    <w:rsid w:val="0069243F"/>
    <w:rsid w:val="006A5906"/>
    <w:rsid w:val="006A73DF"/>
    <w:rsid w:val="006B263F"/>
    <w:rsid w:val="006C7613"/>
    <w:rsid w:val="006C76BF"/>
    <w:rsid w:val="006D6D84"/>
    <w:rsid w:val="006E762F"/>
    <w:rsid w:val="00701BBF"/>
    <w:rsid w:val="00732B98"/>
    <w:rsid w:val="00734095"/>
    <w:rsid w:val="00743AE8"/>
    <w:rsid w:val="00755461"/>
    <w:rsid w:val="00755CDB"/>
    <w:rsid w:val="0077238E"/>
    <w:rsid w:val="00773642"/>
    <w:rsid w:val="007977AF"/>
    <w:rsid w:val="00797D33"/>
    <w:rsid w:val="007A05C7"/>
    <w:rsid w:val="007B6A7F"/>
    <w:rsid w:val="007E304A"/>
    <w:rsid w:val="007F7174"/>
    <w:rsid w:val="00800766"/>
    <w:rsid w:val="0080507D"/>
    <w:rsid w:val="00812D53"/>
    <w:rsid w:val="00820A7F"/>
    <w:rsid w:val="0082640F"/>
    <w:rsid w:val="00826F47"/>
    <w:rsid w:val="00827CD8"/>
    <w:rsid w:val="00862F7A"/>
    <w:rsid w:val="008633E1"/>
    <w:rsid w:val="0086486F"/>
    <w:rsid w:val="00864D6F"/>
    <w:rsid w:val="00865AEF"/>
    <w:rsid w:val="0086618F"/>
    <w:rsid w:val="00875921"/>
    <w:rsid w:val="00877371"/>
    <w:rsid w:val="00883F5D"/>
    <w:rsid w:val="00887339"/>
    <w:rsid w:val="00890768"/>
    <w:rsid w:val="008944FA"/>
    <w:rsid w:val="0089785F"/>
    <w:rsid w:val="008A1193"/>
    <w:rsid w:val="008A70A5"/>
    <w:rsid w:val="008B4242"/>
    <w:rsid w:val="008C2935"/>
    <w:rsid w:val="008E613E"/>
    <w:rsid w:val="00904008"/>
    <w:rsid w:val="00911ADE"/>
    <w:rsid w:val="0091483D"/>
    <w:rsid w:val="0092285A"/>
    <w:rsid w:val="00945966"/>
    <w:rsid w:val="00946DB4"/>
    <w:rsid w:val="00962695"/>
    <w:rsid w:val="0096776D"/>
    <w:rsid w:val="009721D4"/>
    <w:rsid w:val="00976FED"/>
    <w:rsid w:val="00977EE2"/>
    <w:rsid w:val="00987002"/>
    <w:rsid w:val="00992113"/>
    <w:rsid w:val="009952A4"/>
    <w:rsid w:val="00996ECB"/>
    <w:rsid w:val="009A54D9"/>
    <w:rsid w:val="009A70F8"/>
    <w:rsid w:val="009C29C4"/>
    <w:rsid w:val="009C5A75"/>
    <w:rsid w:val="009D690E"/>
    <w:rsid w:val="009D6A90"/>
    <w:rsid w:val="009D71C5"/>
    <w:rsid w:val="00A0556C"/>
    <w:rsid w:val="00A079CD"/>
    <w:rsid w:val="00A139F7"/>
    <w:rsid w:val="00A15EAD"/>
    <w:rsid w:val="00A211AA"/>
    <w:rsid w:val="00A30E6E"/>
    <w:rsid w:val="00A44C83"/>
    <w:rsid w:val="00A45597"/>
    <w:rsid w:val="00A52E0D"/>
    <w:rsid w:val="00A5363F"/>
    <w:rsid w:val="00A6434B"/>
    <w:rsid w:val="00A66ED3"/>
    <w:rsid w:val="00A74E7D"/>
    <w:rsid w:val="00A8689C"/>
    <w:rsid w:val="00AA2748"/>
    <w:rsid w:val="00AA4190"/>
    <w:rsid w:val="00AA634E"/>
    <w:rsid w:val="00AC08EC"/>
    <w:rsid w:val="00AC5839"/>
    <w:rsid w:val="00AD10AC"/>
    <w:rsid w:val="00AD64EC"/>
    <w:rsid w:val="00AE1787"/>
    <w:rsid w:val="00AE23A1"/>
    <w:rsid w:val="00AF4D0E"/>
    <w:rsid w:val="00B0059E"/>
    <w:rsid w:val="00B02050"/>
    <w:rsid w:val="00B04120"/>
    <w:rsid w:val="00B06907"/>
    <w:rsid w:val="00B14FC9"/>
    <w:rsid w:val="00B31010"/>
    <w:rsid w:val="00B313F6"/>
    <w:rsid w:val="00B51AA7"/>
    <w:rsid w:val="00B54B85"/>
    <w:rsid w:val="00B551DD"/>
    <w:rsid w:val="00B5684D"/>
    <w:rsid w:val="00B5775A"/>
    <w:rsid w:val="00B6757A"/>
    <w:rsid w:val="00B72D74"/>
    <w:rsid w:val="00B7454E"/>
    <w:rsid w:val="00B81D3E"/>
    <w:rsid w:val="00B82ACD"/>
    <w:rsid w:val="00B85433"/>
    <w:rsid w:val="00B86E53"/>
    <w:rsid w:val="00B8767D"/>
    <w:rsid w:val="00B92368"/>
    <w:rsid w:val="00B96C7F"/>
    <w:rsid w:val="00BB18C1"/>
    <w:rsid w:val="00BC2132"/>
    <w:rsid w:val="00BC675F"/>
    <w:rsid w:val="00BC714C"/>
    <w:rsid w:val="00BD6D22"/>
    <w:rsid w:val="00BF35FE"/>
    <w:rsid w:val="00C07421"/>
    <w:rsid w:val="00C12E9B"/>
    <w:rsid w:val="00C24597"/>
    <w:rsid w:val="00C34AF4"/>
    <w:rsid w:val="00C57C84"/>
    <w:rsid w:val="00C60278"/>
    <w:rsid w:val="00C60370"/>
    <w:rsid w:val="00C702A6"/>
    <w:rsid w:val="00C7243C"/>
    <w:rsid w:val="00C7727D"/>
    <w:rsid w:val="00CA52E9"/>
    <w:rsid w:val="00CC7103"/>
    <w:rsid w:val="00CC77A2"/>
    <w:rsid w:val="00D00429"/>
    <w:rsid w:val="00D01E91"/>
    <w:rsid w:val="00D11BEA"/>
    <w:rsid w:val="00D20638"/>
    <w:rsid w:val="00D2356A"/>
    <w:rsid w:val="00D311E4"/>
    <w:rsid w:val="00D3750F"/>
    <w:rsid w:val="00D445B0"/>
    <w:rsid w:val="00D53C5D"/>
    <w:rsid w:val="00D76411"/>
    <w:rsid w:val="00D76DBE"/>
    <w:rsid w:val="00D810D5"/>
    <w:rsid w:val="00DA075B"/>
    <w:rsid w:val="00DA7AE3"/>
    <w:rsid w:val="00DB00E1"/>
    <w:rsid w:val="00DB0473"/>
    <w:rsid w:val="00DC02AC"/>
    <w:rsid w:val="00DC57E6"/>
    <w:rsid w:val="00DE3A87"/>
    <w:rsid w:val="00E00622"/>
    <w:rsid w:val="00E04BF9"/>
    <w:rsid w:val="00E114B4"/>
    <w:rsid w:val="00E1547C"/>
    <w:rsid w:val="00E26751"/>
    <w:rsid w:val="00E4457F"/>
    <w:rsid w:val="00E44D88"/>
    <w:rsid w:val="00E616BB"/>
    <w:rsid w:val="00E67097"/>
    <w:rsid w:val="00E756C7"/>
    <w:rsid w:val="00E83129"/>
    <w:rsid w:val="00E94760"/>
    <w:rsid w:val="00E96156"/>
    <w:rsid w:val="00E96A81"/>
    <w:rsid w:val="00E96F29"/>
    <w:rsid w:val="00E97097"/>
    <w:rsid w:val="00EA5FF2"/>
    <w:rsid w:val="00EA66DC"/>
    <w:rsid w:val="00EC503E"/>
    <w:rsid w:val="00ED459E"/>
    <w:rsid w:val="00EF306A"/>
    <w:rsid w:val="00F00EAB"/>
    <w:rsid w:val="00F134F8"/>
    <w:rsid w:val="00F1530A"/>
    <w:rsid w:val="00F1704A"/>
    <w:rsid w:val="00F25838"/>
    <w:rsid w:val="00F26A8B"/>
    <w:rsid w:val="00F275F3"/>
    <w:rsid w:val="00F307FE"/>
    <w:rsid w:val="00F34131"/>
    <w:rsid w:val="00F40175"/>
    <w:rsid w:val="00F42F27"/>
    <w:rsid w:val="00F5077E"/>
    <w:rsid w:val="00F62D96"/>
    <w:rsid w:val="00F67DDC"/>
    <w:rsid w:val="00F75B2E"/>
    <w:rsid w:val="00F77FD7"/>
    <w:rsid w:val="00F86255"/>
    <w:rsid w:val="00F945C7"/>
    <w:rsid w:val="00FA5685"/>
    <w:rsid w:val="00FB1734"/>
    <w:rsid w:val="00FC3AA9"/>
    <w:rsid w:val="00FC41F0"/>
    <w:rsid w:val="00FC494A"/>
    <w:rsid w:val="00FE0A5A"/>
    <w:rsid w:val="00FE27F4"/>
    <w:rsid w:val="00FE6D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EAE4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62B"/>
    <w:rPr>
      <w:rFonts w:ascii="Verdana" w:hAnsi="Verdana"/>
      <w:sz w:val="24"/>
      <w:szCs w:val="24"/>
    </w:rPr>
  </w:style>
  <w:style w:type="paragraph" w:styleId="Heading1">
    <w:name w:val="heading 1"/>
    <w:basedOn w:val="Normal"/>
    <w:next w:val="Normal"/>
    <w:link w:val="Heading1Char"/>
    <w:qFormat/>
    <w:rsid w:val="00AA634E"/>
    <w:pPr>
      <w:keepNext/>
      <w:jc w:val="center"/>
      <w:outlineLvl w:val="0"/>
    </w:pPr>
    <w:rPr>
      <w:b/>
      <w:bCs/>
      <w:kern w:val="32"/>
      <w:sz w:val="28"/>
      <w:szCs w:val="32"/>
    </w:rPr>
  </w:style>
  <w:style w:type="paragraph" w:styleId="Heading2">
    <w:name w:val="heading 2"/>
    <w:basedOn w:val="Normal"/>
    <w:next w:val="Normal"/>
    <w:link w:val="Heading2Char"/>
    <w:unhideWhenUsed/>
    <w:qFormat/>
    <w:rsid w:val="00521084"/>
    <w:pPr>
      <w:keepNext/>
      <w:keepLines/>
      <w:jc w:val="center"/>
      <w:outlineLvl w:val="1"/>
    </w:pPr>
    <w:rPr>
      <w:rFonts w:eastAsiaTheme="majorEastAsia" w:cstheme="majorBidi"/>
      <w:szCs w:val="26"/>
    </w:rPr>
  </w:style>
  <w:style w:type="paragraph" w:styleId="Heading3">
    <w:name w:val="heading 3"/>
    <w:basedOn w:val="Normal"/>
    <w:next w:val="Normal"/>
    <w:link w:val="Heading3Char"/>
    <w:unhideWhenUsed/>
    <w:qFormat/>
    <w:rsid w:val="00AF4D0E"/>
    <w:pPr>
      <w:keepNext/>
      <w:outlineLvl w:val="2"/>
    </w:pPr>
    <w:rPr>
      <w:bCs/>
      <w:szCs w:val="26"/>
    </w:rPr>
  </w:style>
  <w:style w:type="paragraph" w:styleId="Heading6">
    <w:name w:val="heading 6"/>
    <w:basedOn w:val="Normal"/>
    <w:next w:val="Normal"/>
    <w:link w:val="Heading6Char"/>
    <w:qFormat/>
    <w:rsid w:val="0032739B"/>
    <w:pPr>
      <w:keepNext/>
      <w:widowControl w:val="0"/>
      <w:overflowPunct w:val="0"/>
      <w:autoSpaceDE w:val="0"/>
      <w:autoSpaceDN w:val="0"/>
      <w:adjustRightInd w:val="0"/>
      <w:textAlignment w:val="baseline"/>
      <w:outlineLvl w:val="5"/>
    </w:pPr>
    <w:rPr>
      <w:rFonts w:ascii="Times New Roman" w:hAnsi="Times New Roman"/>
      <w:b/>
      <w:bCs/>
      <w:u w:val="single"/>
    </w:rPr>
  </w:style>
  <w:style w:type="paragraph" w:styleId="Heading7">
    <w:name w:val="heading 7"/>
    <w:basedOn w:val="Normal"/>
    <w:next w:val="Normal"/>
    <w:qFormat/>
    <w:rsid w:val="0032739B"/>
    <w:pPr>
      <w:keepNext/>
      <w:tabs>
        <w:tab w:val="left" w:pos="0"/>
      </w:tabs>
      <w:suppressAutoHyphens/>
      <w:overflowPunct w:val="0"/>
      <w:autoSpaceDE w:val="0"/>
      <w:autoSpaceDN w:val="0"/>
      <w:adjustRightInd w:val="0"/>
      <w:ind w:left="-90" w:right="720"/>
      <w:textAlignment w:val="baseline"/>
      <w:outlineLvl w:val="6"/>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20638"/>
    <w:pPr>
      <w:tabs>
        <w:tab w:val="center" w:pos="4320"/>
        <w:tab w:val="right" w:pos="8640"/>
      </w:tabs>
    </w:pPr>
  </w:style>
  <w:style w:type="paragraph" w:styleId="Footer">
    <w:name w:val="footer"/>
    <w:basedOn w:val="Normal"/>
    <w:rsid w:val="00D20638"/>
    <w:pPr>
      <w:tabs>
        <w:tab w:val="center" w:pos="4320"/>
        <w:tab w:val="right" w:pos="8640"/>
      </w:tabs>
    </w:pPr>
  </w:style>
  <w:style w:type="character" w:styleId="Hyperlink">
    <w:name w:val="Hyperlink"/>
    <w:rsid w:val="00D20638"/>
    <w:rPr>
      <w:rFonts w:cs="Times New Roman"/>
      <w:color w:val="0000FF"/>
      <w:u w:val="single"/>
    </w:rPr>
  </w:style>
  <w:style w:type="table" w:styleId="TableGrid">
    <w:name w:val="Table Grid"/>
    <w:basedOn w:val="TableNormal"/>
    <w:rsid w:val="00F507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977EE2"/>
    <w:rPr>
      <w:b/>
      <w:bCs/>
    </w:rPr>
  </w:style>
  <w:style w:type="paragraph" w:styleId="NormalWeb">
    <w:name w:val="Normal (Web)"/>
    <w:basedOn w:val="Normal"/>
    <w:rsid w:val="00977EE2"/>
    <w:pPr>
      <w:spacing w:before="100" w:beforeAutospacing="1" w:after="100" w:afterAutospacing="1"/>
    </w:pPr>
    <w:rPr>
      <w:rFonts w:ascii="Times New Roman" w:hAnsi="Times New Roman"/>
    </w:rPr>
  </w:style>
  <w:style w:type="character" w:styleId="Emphasis">
    <w:name w:val="Emphasis"/>
    <w:qFormat/>
    <w:rsid w:val="00521084"/>
    <w:rPr>
      <w:rFonts w:ascii="Verdana" w:hAnsi="Verdana"/>
      <w:i w:val="0"/>
      <w:iCs/>
      <w:sz w:val="24"/>
    </w:rPr>
  </w:style>
  <w:style w:type="paragraph" w:customStyle="1" w:styleId="copy">
    <w:name w:val="copy"/>
    <w:basedOn w:val="Normal"/>
    <w:rsid w:val="00D810D5"/>
    <w:pPr>
      <w:spacing w:before="100" w:beforeAutospacing="1" w:after="100" w:afterAutospacing="1"/>
    </w:pPr>
    <w:rPr>
      <w:rFonts w:cs="Arial"/>
      <w:color w:val="000000"/>
      <w:sz w:val="18"/>
      <w:szCs w:val="18"/>
    </w:rPr>
  </w:style>
  <w:style w:type="character" w:styleId="CommentReference">
    <w:name w:val="annotation reference"/>
    <w:semiHidden/>
    <w:rsid w:val="002610AB"/>
    <w:rPr>
      <w:sz w:val="16"/>
      <w:szCs w:val="16"/>
    </w:rPr>
  </w:style>
  <w:style w:type="paragraph" w:styleId="CommentText">
    <w:name w:val="annotation text"/>
    <w:basedOn w:val="Normal"/>
    <w:semiHidden/>
    <w:rsid w:val="002610AB"/>
    <w:rPr>
      <w:sz w:val="20"/>
      <w:szCs w:val="20"/>
    </w:rPr>
  </w:style>
  <w:style w:type="paragraph" w:styleId="CommentSubject">
    <w:name w:val="annotation subject"/>
    <w:basedOn w:val="CommentText"/>
    <w:next w:val="CommentText"/>
    <w:semiHidden/>
    <w:rsid w:val="002610AB"/>
    <w:rPr>
      <w:b/>
      <w:bCs/>
    </w:rPr>
  </w:style>
  <w:style w:type="paragraph" w:styleId="BalloonText">
    <w:name w:val="Balloon Text"/>
    <w:basedOn w:val="Normal"/>
    <w:semiHidden/>
    <w:rsid w:val="002610AB"/>
    <w:rPr>
      <w:rFonts w:ascii="Tahoma" w:hAnsi="Tahoma" w:cs="Tahoma"/>
      <w:sz w:val="16"/>
      <w:szCs w:val="16"/>
    </w:rPr>
  </w:style>
  <w:style w:type="character" w:styleId="FollowedHyperlink">
    <w:name w:val="FollowedHyperlink"/>
    <w:rsid w:val="00B81D3E"/>
    <w:rPr>
      <w:color w:val="800080"/>
      <w:u w:val="single"/>
    </w:rPr>
  </w:style>
  <w:style w:type="paragraph" w:styleId="Title">
    <w:name w:val="Title"/>
    <w:basedOn w:val="Normal"/>
    <w:qFormat/>
    <w:rsid w:val="00864D6F"/>
    <w:pPr>
      <w:tabs>
        <w:tab w:val="left" w:pos="0"/>
      </w:tabs>
      <w:suppressAutoHyphens/>
      <w:overflowPunct w:val="0"/>
      <w:autoSpaceDE w:val="0"/>
      <w:autoSpaceDN w:val="0"/>
      <w:adjustRightInd w:val="0"/>
      <w:spacing w:line="20" w:lineRule="atLeast"/>
      <w:ind w:left="-90" w:right="720"/>
      <w:jc w:val="center"/>
      <w:textAlignment w:val="baseline"/>
    </w:pPr>
    <w:rPr>
      <w:rFonts w:ascii="Times New Roman" w:hAnsi="Times New Roman"/>
      <w:b/>
      <w:bCs/>
      <w:sz w:val="40"/>
      <w:szCs w:val="40"/>
    </w:rPr>
  </w:style>
  <w:style w:type="paragraph" w:customStyle="1" w:styleId="BodyPL9J">
    <w:name w:val="Body PL 9 J"/>
    <w:rsid w:val="00350AB7"/>
    <w:pPr>
      <w:autoSpaceDE w:val="0"/>
      <w:autoSpaceDN w:val="0"/>
      <w:adjustRightInd w:val="0"/>
      <w:spacing w:after="86"/>
      <w:jc w:val="both"/>
    </w:pPr>
    <w:rPr>
      <w:rFonts w:ascii="Palatino Linotype" w:hAnsi="Palatino Linotype" w:cs="Palatino Linotype"/>
      <w:color w:val="000000"/>
      <w:sz w:val="18"/>
      <w:szCs w:val="18"/>
    </w:rPr>
  </w:style>
  <w:style w:type="paragraph" w:customStyle="1" w:styleId="aBody06">
    <w:name w:val="a Body .06"/>
    <w:rsid w:val="00350AB7"/>
    <w:pPr>
      <w:autoSpaceDE w:val="0"/>
      <w:autoSpaceDN w:val="0"/>
      <w:adjustRightInd w:val="0"/>
      <w:spacing w:after="86"/>
      <w:jc w:val="both"/>
    </w:pPr>
    <w:rPr>
      <w:rFonts w:ascii="Palatino Linotype" w:hAnsi="Palatino Linotype" w:cs="Palatino Linotype"/>
      <w:color w:val="000000"/>
      <w:sz w:val="18"/>
      <w:szCs w:val="18"/>
    </w:rPr>
  </w:style>
  <w:style w:type="character" w:customStyle="1" w:styleId="Heading3Char">
    <w:name w:val="Heading 3 Char"/>
    <w:link w:val="Heading3"/>
    <w:rsid w:val="00AF4D0E"/>
    <w:rPr>
      <w:rFonts w:ascii="Verdana" w:hAnsi="Verdana"/>
      <w:bCs/>
      <w:sz w:val="24"/>
      <w:szCs w:val="26"/>
    </w:rPr>
  </w:style>
  <w:style w:type="character" w:customStyle="1" w:styleId="Heading1Char">
    <w:name w:val="Heading 1 Char"/>
    <w:link w:val="Heading1"/>
    <w:rsid w:val="00AA634E"/>
    <w:rPr>
      <w:rFonts w:ascii="Arial" w:hAnsi="Arial"/>
      <w:b/>
      <w:bCs/>
      <w:kern w:val="32"/>
      <w:sz w:val="28"/>
      <w:szCs w:val="32"/>
    </w:rPr>
  </w:style>
  <w:style w:type="paragraph" w:styleId="BodyText">
    <w:name w:val="Body Text"/>
    <w:basedOn w:val="Normal"/>
    <w:link w:val="BodyTextChar"/>
    <w:rsid w:val="00B06907"/>
    <w:pPr>
      <w:overflowPunct w:val="0"/>
      <w:autoSpaceDE w:val="0"/>
      <w:autoSpaceDN w:val="0"/>
      <w:adjustRightInd w:val="0"/>
      <w:spacing w:before="211"/>
      <w:textAlignment w:val="baseline"/>
    </w:pPr>
    <w:rPr>
      <w:rFonts w:ascii="Times New Roman" w:hAnsi="Times New Roman"/>
      <w:sz w:val="22"/>
      <w:szCs w:val="22"/>
    </w:rPr>
  </w:style>
  <w:style w:type="character" w:customStyle="1" w:styleId="BodyTextChar">
    <w:name w:val="Body Text Char"/>
    <w:link w:val="BodyText"/>
    <w:rsid w:val="00B06907"/>
    <w:rPr>
      <w:sz w:val="22"/>
      <w:szCs w:val="22"/>
    </w:rPr>
  </w:style>
  <w:style w:type="character" w:styleId="PlaceholderText">
    <w:name w:val="Placeholder Text"/>
    <w:basedOn w:val="DefaultParagraphFont"/>
    <w:uiPriority w:val="99"/>
    <w:semiHidden/>
    <w:rsid w:val="00C60278"/>
    <w:rPr>
      <w:color w:val="808080"/>
    </w:rPr>
  </w:style>
  <w:style w:type="character" w:customStyle="1" w:styleId="Style1">
    <w:name w:val="Style1"/>
    <w:basedOn w:val="DefaultParagraphFont"/>
    <w:rsid w:val="0089785F"/>
    <w:rPr>
      <w:rFonts w:ascii="Times New Roman" w:hAnsi="Times New Roman"/>
      <w:sz w:val="28"/>
    </w:rPr>
  </w:style>
  <w:style w:type="paragraph" w:styleId="ListParagraph">
    <w:name w:val="List Paragraph"/>
    <w:basedOn w:val="Normal"/>
    <w:uiPriority w:val="34"/>
    <w:qFormat/>
    <w:rsid w:val="00F77FD7"/>
    <w:pPr>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basedOn w:val="Normal"/>
    <w:rsid w:val="00F1530A"/>
    <w:pPr>
      <w:autoSpaceDE w:val="0"/>
      <w:autoSpaceDN w:val="0"/>
    </w:pPr>
    <w:rPr>
      <w:rFonts w:ascii="Times New Roman" w:eastAsiaTheme="minorHAnsi" w:hAnsi="Times New Roman"/>
      <w:color w:val="000000"/>
    </w:rPr>
  </w:style>
  <w:style w:type="character" w:customStyle="1" w:styleId="Heading2Char">
    <w:name w:val="Heading 2 Char"/>
    <w:basedOn w:val="DefaultParagraphFont"/>
    <w:link w:val="Heading2"/>
    <w:rsid w:val="00521084"/>
    <w:rPr>
      <w:rFonts w:ascii="Verdana" w:eastAsiaTheme="majorEastAsia" w:hAnsi="Verdana" w:cstheme="majorBidi"/>
      <w:sz w:val="24"/>
      <w:szCs w:val="26"/>
    </w:rPr>
  </w:style>
  <w:style w:type="character" w:customStyle="1" w:styleId="Heading6Char">
    <w:name w:val="Heading 6 Char"/>
    <w:basedOn w:val="DefaultParagraphFont"/>
    <w:link w:val="Heading6"/>
    <w:rsid w:val="00CC77A2"/>
    <w:rPr>
      <w:b/>
      <w:bCs/>
      <w:sz w:val="24"/>
      <w:szCs w:val="24"/>
      <w:u w:val="single"/>
    </w:rPr>
  </w:style>
  <w:style w:type="character" w:customStyle="1" w:styleId="UnresolvedMention">
    <w:name w:val="Unresolved Mention"/>
    <w:basedOn w:val="DefaultParagraphFont"/>
    <w:uiPriority w:val="99"/>
    <w:semiHidden/>
    <w:unhideWhenUsed/>
    <w:rsid w:val="00D3750F"/>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62B"/>
    <w:rPr>
      <w:rFonts w:ascii="Verdana" w:hAnsi="Verdana"/>
      <w:sz w:val="24"/>
      <w:szCs w:val="24"/>
    </w:rPr>
  </w:style>
  <w:style w:type="paragraph" w:styleId="Heading1">
    <w:name w:val="heading 1"/>
    <w:basedOn w:val="Normal"/>
    <w:next w:val="Normal"/>
    <w:link w:val="Heading1Char"/>
    <w:qFormat/>
    <w:rsid w:val="00AA634E"/>
    <w:pPr>
      <w:keepNext/>
      <w:jc w:val="center"/>
      <w:outlineLvl w:val="0"/>
    </w:pPr>
    <w:rPr>
      <w:b/>
      <w:bCs/>
      <w:kern w:val="32"/>
      <w:sz w:val="28"/>
      <w:szCs w:val="32"/>
    </w:rPr>
  </w:style>
  <w:style w:type="paragraph" w:styleId="Heading2">
    <w:name w:val="heading 2"/>
    <w:basedOn w:val="Normal"/>
    <w:next w:val="Normal"/>
    <w:link w:val="Heading2Char"/>
    <w:unhideWhenUsed/>
    <w:qFormat/>
    <w:rsid w:val="00521084"/>
    <w:pPr>
      <w:keepNext/>
      <w:keepLines/>
      <w:jc w:val="center"/>
      <w:outlineLvl w:val="1"/>
    </w:pPr>
    <w:rPr>
      <w:rFonts w:eastAsiaTheme="majorEastAsia" w:cstheme="majorBidi"/>
      <w:szCs w:val="26"/>
    </w:rPr>
  </w:style>
  <w:style w:type="paragraph" w:styleId="Heading3">
    <w:name w:val="heading 3"/>
    <w:basedOn w:val="Normal"/>
    <w:next w:val="Normal"/>
    <w:link w:val="Heading3Char"/>
    <w:unhideWhenUsed/>
    <w:qFormat/>
    <w:rsid w:val="00AF4D0E"/>
    <w:pPr>
      <w:keepNext/>
      <w:outlineLvl w:val="2"/>
    </w:pPr>
    <w:rPr>
      <w:bCs/>
      <w:szCs w:val="26"/>
    </w:rPr>
  </w:style>
  <w:style w:type="paragraph" w:styleId="Heading6">
    <w:name w:val="heading 6"/>
    <w:basedOn w:val="Normal"/>
    <w:next w:val="Normal"/>
    <w:link w:val="Heading6Char"/>
    <w:qFormat/>
    <w:rsid w:val="0032739B"/>
    <w:pPr>
      <w:keepNext/>
      <w:widowControl w:val="0"/>
      <w:overflowPunct w:val="0"/>
      <w:autoSpaceDE w:val="0"/>
      <w:autoSpaceDN w:val="0"/>
      <w:adjustRightInd w:val="0"/>
      <w:textAlignment w:val="baseline"/>
      <w:outlineLvl w:val="5"/>
    </w:pPr>
    <w:rPr>
      <w:rFonts w:ascii="Times New Roman" w:hAnsi="Times New Roman"/>
      <w:b/>
      <w:bCs/>
      <w:u w:val="single"/>
    </w:rPr>
  </w:style>
  <w:style w:type="paragraph" w:styleId="Heading7">
    <w:name w:val="heading 7"/>
    <w:basedOn w:val="Normal"/>
    <w:next w:val="Normal"/>
    <w:qFormat/>
    <w:rsid w:val="0032739B"/>
    <w:pPr>
      <w:keepNext/>
      <w:tabs>
        <w:tab w:val="left" w:pos="0"/>
      </w:tabs>
      <w:suppressAutoHyphens/>
      <w:overflowPunct w:val="0"/>
      <w:autoSpaceDE w:val="0"/>
      <w:autoSpaceDN w:val="0"/>
      <w:adjustRightInd w:val="0"/>
      <w:ind w:left="-90" w:right="720"/>
      <w:textAlignment w:val="baseline"/>
      <w:outlineLvl w:val="6"/>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20638"/>
    <w:pPr>
      <w:tabs>
        <w:tab w:val="center" w:pos="4320"/>
        <w:tab w:val="right" w:pos="8640"/>
      </w:tabs>
    </w:pPr>
  </w:style>
  <w:style w:type="paragraph" w:styleId="Footer">
    <w:name w:val="footer"/>
    <w:basedOn w:val="Normal"/>
    <w:rsid w:val="00D20638"/>
    <w:pPr>
      <w:tabs>
        <w:tab w:val="center" w:pos="4320"/>
        <w:tab w:val="right" w:pos="8640"/>
      </w:tabs>
    </w:pPr>
  </w:style>
  <w:style w:type="character" w:styleId="Hyperlink">
    <w:name w:val="Hyperlink"/>
    <w:rsid w:val="00D20638"/>
    <w:rPr>
      <w:rFonts w:cs="Times New Roman"/>
      <w:color w:val="0000FF"/>
      <w:u w:val="single"/>
    </w:rPr>
  </w:style>
  <w:style w:type="table" w:styleId="TableGrid">
    <w:name w:val="Table Grid"/>
    <w:basedOn w:val="TableNormal"/>
    <w:rsid w:val="00F507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977EE2"/>
    <w:rPr>
      <w:b/>
      <w:bCs/>
    </w:rPr>
  </w:style>
  <w:style w:type="paragraph" w:styleId="NormalWeb">
    <w:name w:val="Normal (Web)"/>
    <w:basedOn w:val="Normal"/>
    <w:rsid w:val="00977EE2"/>
    <w:pPr>
      <w:spacing w:before="100" w:beforeAutospacing="1" w:after="100" w:afterAutospacing="1"/>
    </w:pPr>
    <w:rPr>
      <w:rFonts w:ascii="Times New Roman" w:hAnsi="Times New Roman"/>
    </w:rPr>
  </w:style>
  <w:style w:type="character" w:styleId="Emphasis">
    <w:name w:val="Emphasis"/>
    <w:qFormat/>
    <w:rsid w:val="00521084"/>
    <w:rPr>
      <w:rFonts w:ascii="Verdana" w:hAnsi="Verdana"/>
      <w:i w:val="0"/>
      <w:iCs/>
      <w:sz w:val="24"/>
    </w:rPr>
  </w:style>
  <w:style w:type="paragraph" w:customStyle="1" w:styleId="copy">
    <w:name w:val="copy"/>
    <w:basedOn w:val="Normal"/>
    <w:rsid w:val="00D810D5"/>
    <w:pPr>
      <w:spacing w:before="100" w:beforeAutospacing="1" w:after="100" w:afterAutospacing="1"/>
    </w:pPr>
    <w:rPr>
      <w:rFonts w:cs="Arial"/>
      <w:color w:val="000000"/>
      <w:sz w:val="18"/>
      <w:szCs w:val="18"/>
    </w:rPr>
  </w:style>
  <w:style w:type="character" w:styleId="CommentReference">
    <w:name w:val="annotation reference"/>
    <w:semiHidden/>
    <w:rsid w:val="002610AB"/>
    <w:rPr>
      <w:sz w:val="16"/>
      <w:szCs w:val="16"/>
    </w:rPr>
  </w:style>
  <w:style w:type="paragraph" w:styleId="CommentText">
    <w:name w:val="annotation text"/>
    <w:basedOn w:val="Normal"/>
    <w:semiHidden/>
    <w:rsid w:val="002610AB"/>
    <w:rPr>
      <w:sz w:val="20"/>
      <w:szCs w:val="20"/>
    </w:rPr>
  </w:style>
  <w:style w:type="paragraph" w:styleId="CommentSubject">
    <w:name w:val="annotation subject"/>
    <w:basedOn w:val="CommentText"/>
    <w:next w:val="CommentText"/>
    <w:semiHidden/>
    <w:rsid w:val="002610AB"/>
    <w:rPr>
      <w:b/>
      <w:bCs/>
    </w:rPr>
  </w:style>
  <w:style w:type="paragraph" w:styleId="BalloonText">
    <w:name w:val="Balloon Text"/>
    <w:basedOn w:val="Normal"/>
    <w:semiHidden/>
    <w:rsid w:val="002610AB"/>
    <w:rPr>
      <w:rFonts w:ascii="Tahoma" w:hAnsi="Tahoma" w:cs="Tahoma"/>
      <w:sz w:val="16"/>
      <w:szCs w:val="16"/>
    </w:rPr>
  </w:style>
  <w:style w:type="character" w:styleId="FollowedHyperlink">
    <w:name w:val="FollowedHyperlink"/>
    <w:rsid w:val="00B81D3E"/>
    <w:rPr>
      <w:color w:val="800080"/>
      <w:u w:val="single"/>
    </w:rPr>
  </w:style>
  <w:style w:type="paragraph" w:styleId="Title">
    <w:name w:val="Title"/>
    <w:basedOn w:val="Normal"/>
    <w:qFormat/>
    <w:rsid w:val="00864D6F"/>
    <w:pPr>
      <w:tabs>
        <w:tab w:val="left" w:pos="0"/>
      </w:tabs>
      <w:suppressAutoHyphens/>
      <w:overflowPunct w:val="0"/>
      <w:autoSpaceDE w:val="0"/>
      <w:autoSpaceDN w:val="0"/>
      <w:adjustRightInd w:val="0"/>
      <w:spacing w:line="20" w:lineRule="atLeast"/>
      <w:ind w:left="-90" w:right="720"/>
      <w:jc w:val="center"/>
      <w:textAlignment w:val="baseline"/>
    </w:pPr>
    <w:rPr>
      <w:rFonts w:ascii="Times New Roman" w:hAnsi="Times New Roman"/>
      <w:b/>
      <w:bCs/>
      <w:sz w:val="40"/>
      <w:szCs w:val="40"/>
    </w:rPr>
  </w:style>
  <w:style w:type="paragraph" w:customStyle="1" w:styleId="BodyPL9J">
    <w:name w:val="Body PL 9 J"/>
    <w:rsid w:val="00350AB7"/>
    <w:pPr>
      <w:autoSpaceDE w:val="0"/>
      <w:autoSpaceDN w:val="0"/>
      <w:adjustRightInd w:val="0"/>
      <w:spacing w:after="86"/>
      <w:jc w:val="both"/>
    </w:pPr>
    <w:rPr>
      <w:rFonts w:ascii="Palatino Linotype" w:hAnsi="Palatino Linotype" w:cs="Palatino Linotype"/>
      <w:color w:val="000000"/>
      <w:sz w:val="18"/>
      <w:szCs w:val="18"/>
    </w:rPr>
  </w:style>
  <w:style w:type="paragraph" w:customStyle="1" w:styleId="aBody06">
    <w:name w:val="a Body .06"/>
    <w:rsid w:val="00350AB7"/>
    <w:pPr>
      <w:autoSpaceDE w:val="0"/>
      <w:autoSpaceDN w:val="0"/>
      <w:adjustRightInd w:val="0"/>
      <w:spacing w:after="86"/>
      <w:jc w:val="both"/>
    </w:pPr>
    <w:rPr>
      <w:rFonts w:ascii="Palatino Linotype" w:hAnsi="Palatino Linotype" w:cs="Palatino Linotype"/>
      <w:color w:val="000000"/>
      <w:sz w:val="18"/>
      <w:szCs w:val="18"/>
    </w:rPr>
  </w:style>
  <w:style w:type="character" w:customStyle="1" w:styleId="Heading3Char">
    <w:name w:val="Heading 3 Char"/>
    <w:link w:val="Heading3"/>
    <w:rsid w:val="00AF4D0E"/>
    <w:rPr>
      <w:rFonts w:ascii="Verdana" w:hAnsi="Verdana"/>
      <w:bCs/>
      <w:sz w:val="24"/>
      <w:szCs w:val="26"/>
    </w:rPr>
  </w:style>
  <w:style w:type="character" w:customStyle="1" w:styleId="Heading1Char">
    <w:name w:val="Heading 1 Char"/>
    <w:link w:val="Heading1"/>
    <w:rsid w:val="00AA634E"/>
    <w:rPr>
      <w:rFonts w:ascii="Arial" w:hAnsi="Arial"/>
      <w:b/>
      <w:bCs/>
      <w:kern w:val="32"/>
      <w:sz w:val="28"/>
      <w:szCs w:val="32"/>
    </w:rPr>
  </w:style>
  <w:style w:type="paragraph" w:styleId="BodyText">
    <w:name w:val="Body Text"/>
    <w:basedOn w:val="Normal"/>
    <w:link w:val="BodyTextChar"/>
    <w:rsid w:val="00B06907"/>
    <w:pPr>
      <w:overflowPunct w:val="0"/>
      <w:autoSpaceDE w:val="0"/>
      <w:autoSpaceDN w:val="0"/>
      <w:adjustRightInd w:val="0"/>
      <w:spacing w:before="211"/>
      <w:textAlignment w:val="baseline"/>
    </w:pPr>
    <w:rPr>
      <w:rFonts w:ascii="Times New Roman" w:hAnsi="Times New Roman"/>
      <w:sz w:val="22"/>
      <w:szCs w:val="22"/>
    </w:rPr>
  </w:style>
  <w:style w:type="character" w:customStyle="1" w:styleId="BodyTextChar">
    <w:name w:val="Body Text Char"/>
    <w:link w:val="BodyText"/>
    <w:rsid w:val="00B06907"/>
    <w:rPr>
      <w:sz w:val="22"/>
      <w:szCs w:val="22"/>
    </w:rPr>
  </w:style>
  <w:style w:type="character" w:styleId="PlaceholderText">
    <w:name w:val="Placeholder Text"/>
    <w:basedOn w:val="DefaultParagraphFont"/>
    <w:uiPriority w:val="99"/>
    <w:semiHidden/>
    <w:rsid w:val="00C60278"/>
    <w:rPr>
      <w:color w:val="808080"/>
    </w:rPr>
  </w:style>
  <w:style w:type="character" w:customStyle="1" w:styleId="Style1">
    <w:name w:val="Style1"/>
    <w:basedOn w:val="DefaultParagraphFont"/>
    <w:rsid w:val="0089785F"/>
    <w:rPr>
      <w:rFonts w:ascii="Times New Roman" w:hAnsi="Times New Roman"/>
      <w:sz w:val="28"/>
    </w:rPr>
  </w:style>
  <w:style w:type="paragraph" w:styleId="ListParagraph">
    <w:name w:val="List Paragraph"/>
    <w:basedOn w:val="Normal"/>
    <w:uiPriority w:val="34"/>
    <w:qFormat/>
    <w:rsid w:val="00F77FD7"/>
    <w:pPr>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basedOn w:val="Normal"/>
    <w:rsid w:val="00F1530A"/>
    <w:pPr>
      <w:autoSpaceDE w:val="0"/>
      <w:autoSpaceDN w:val="0"/>
    </w:pPr>
    <w:rPr>
      <w:rFonts w:ascii="Times New Roman" w:eastAsiaTheme="minorHAnsi" w:hAnsi="Times New Roman"/>
      <w:color w:val="000000"/>
    </w:rPr>
  </w:style>
  <w:style w:type="character" w:customStyle="1" w:styleId="Heading2Char">
    <w:name w:val="Heading 2 Char"/>
    <w:basedOn w:val="DefaultParagraphFont"/>
    <w:link w:val="Heading2"/>
    <w:rsid w:val="00521084"/>
    <w:rPr>
      <w:rFonts w:ascii="Verdana" w:eastAsiaTheme="majorEastAsia" w:hAnsi="Verdana" w:cstheme="majorBidi"/>
      <w:sz w:val="24"/>
      <w:szCs w:val="26"/>
    </w:rPr>
  </w:style>
  <w:style w:type="character" w:customStyle="1" w:styleId="Heading6Char">
    <w:name w:val="Heading 6 Char"/>
    <w:basedOn w:val="DefaultParagraphFont"/>
    <w:link w:val="Heading6"/>
    <w:rsid w:val="00CC77A2"/>
    <w:rPr>
      <w:b/>
      <w:bCs/>
      <w:sz w:val="24"/>
      <w:szCs w:val="24"/>
      <w:u w:val="single"/>
    </w:rPr>
  </w:style>
  <w:style w:type="character" w:customStyle="1" w:styleId="UnresolvedMention">
    <w:name w:val="Unresolved Mention"/>
    <w:basedOn w:val="DefaultParagraphFont"/>
    <w:uiPriority w:val="99"/>
    <w:semiHidden/>
    <w:unhideWhenUsed/>
    <w:rsid w:val="00D375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931664">
      <w:bodyDiv w:val="1"/>
      <w:marLeft w:val="0"/>
      <w:marRight w:val="0"/>
      <w:marTop w:val="0"/>
      <w:marBottom w:val="0"/>
      <w:divBdr>
        <w:top w:val="none" w:sz="0" w:space="0" w:color="auto"/>
        <w:left w:val="none" w:sz="0" w:space="0" w:color="auto"/>
        <w:bottom w:val="none" w:sz="0" w:space="0" w:color="auto"/>
        <w:right w:val="none" w:sz="0" w:space="0" w:color="auto"/>
      </w:divBdr>
    </w:div>
    <w:div w:id="454952414">
      <w:bodyDiv w:val="1"/>
      <w:marLeft w:val="0"/>
      <w:marRight w:val="0"/>
      <w:marTop w:val="0"/>
      <w:marBottom w:val="0"/>
      <w:divBdr>
        <w:top w:val="none" w:sz="0" w:space="0" w:color="auto"/>
        <w:left w:val="none" w:sz="0" w:space="0" w:color="auto"/>
        <w:bottom w:val="none" w:sz="0" w:space="0" w:color="auto"/>
        <w:right w:val="none" w:sz="0" w:space="0" w:color="auto"/>
      </w:divBdr>
    </w:div>
    <w:div w:id="545142996">
      <w:bodyDiv w:val="1"/>
      <w:marLeft w:val="0"/>
      <w:marRight w:val="0"/>
      <w:marTop w:val="0"/>
      <w:marBottom w:val="0"/>
      <w:divBdr>
        <w:top w:val="none" w:sz="0" w:space="0" w:color="auto"/>
        <w:left w:val="none" w:sz="0" w:space="0" w:color="auto"/>
        <w:bottom w:val="none" w:sz="0" w:space="0" w:color="auto"/>
        <w:right w:val="none" w:sz="0" w:space="0" w:color="auto"/>
      </w:divBdr>
    </w:div>
    <w:div w:id="717167386">
      <w:bodyDiv w:val="1"/>
      <w:marLeft w:val="0"/>
      <w:marRight w:val="0"/>
      <w:marTop w:val="0"/>
      <w:marBottom w:val="0"/>
      <w:divBdr>
        <w:top w:val="none" w:sz="0" w:space="0" w:color="auto"/>
        <w:left w:val="none" w:sz="0" w:space="0" w:color="auto"/>
        <w:bottom w:val="none" w:sz="0" w:space="0" w:color="auto"/>
        <w:right w:val="none" w:sz="0" w:space="0" w:color="auto"/>
      </w:divBdr>
      <w:divsChild>
        <w:div w:id="943421256">
          <w:marLeft w:val="0"/>
          <w:marRight w:val="0"/>
          <w:marTop w:val="0"/>
          <w:marBottom w:val="0"/>
          <w:divBdr>
            <w:top w:val="none" w:sz="0" w:space="0" w:color="auto"/>
            <w:left w:val="none" w:sz="0" w:space="0" w:color="auto"/>
            <w:bottom w:val="none" w:sz="0" w:space="0" w:color="auto"/>
            <w:right w:val="none" w:sz="0" w:space="0" w:color="auto"/>
          </w:divBdr>
          <w:divsChild>
            <w:div w:id="217594202">
              <w:marLeft w:val="0"/>
              <w:marRight w:val="0"/>
              <w:marTop w:val="0"/>
              <w:marBottom w:val="0"/>
              <w:divBdr>
                <w:top w:val="none" w:sz="0" w:space="0" w:color="auto"/>
                <w:left w:val="none" w:sz="0" w:space="0" w:color="auto"/>
                <w:bottom w:val="none" w:sz="0" w:space="0" w:color="auto"/>
                <w:right w:val="none" w:sz="0" w:space="0" w:color="auto"/>
              </w:divBdr>
              <w:divsChild>
                <w:div w:id="2122257176">
                  <w:marLeft w:val="0"/>
                  <w:marRight w:val="0"/>
                  <w:marTop w:val="0"/>
                  <w:marBottom w:val="0"/>
                  <w:divBdr>
                    <w:top w:val="none" w:sz="0" w:space="0" w:color="auto"/>
                    <w:left w:val="none" w:sz="0" w:space="0" w:color="auto"/>
                    <w:bottom w:val="none" w:sz="0" w:space="0" w:color="auto"/>
                    <w:right w:val="none" w:sz="0" w:space="0" w:color="auto"/>
                  </w:divBdr>
                  <w:divsChild>
                    <w:div w:id="801965540">
                      <w:marLeft w:val="0"/>
                      <w:marRight w:val="0"/>
                      <w:marTop w:val="0"/>
                      <w:marBottom w:val="0"/>
                      <w:divBdr>
                        <w:top w:val="none" w:sz="0" w:space="0" w:color="auto"/>
                        <w:left w:val="none" w:sz="0" w:space="0" w:color="auto"/>
                        <w:bottom w:val="none" w:sz="0" w:space="0" w:color="auto"/>
                        <w:right w:val="none" w:sz="0" w:space="0" w:color="auto"/>
                      </w:divBdr>
                      <w:divsChild>
                        <w:div w:id="758062140">
                          <w:marLeft w:val="0"/>
                          <w:marRight w:val="0"/>
                          <w:marTop w:val="0"/>
                          <w:marBottom w:val="0"/>
                          <w:divBdr>
                            <w:top w:val="none" w:sz="0" w:space="0" w:color="auto"/>
                            <w:left w:val="none" w:sz="0" w:space="0" w:color="auto"/>
                            <w:bottom w:val="none" w:sz="0" w:space="0" w:color="auto"/>
                            <w:right w:val="none" w:sz="0" w:space="0" w:color="auto"/>
                          </w:divBdr>
                          <w:divsChild>
                            <w:div w:id="991178720">
                              <w:marLeft w:val="0"/>
                              <w:marRight w:val="0"/>
                              <w:marTop w:val="0"/>
                              <w:marBottom w:val="0"/>
                              <w:divBdr>
                                <w:top w:val="none" w:sz="0" w:space="0" w:color="auto"/>
                                <w:left w:val="none" w:sz="0" w:space="0" w:color="auto"/>
                                <w:bottom w:val="none" w:sz="0" w:space="0" w:color="auto"/>
                                <w:right w:val="none" w:sz="0" w:space="0" w:color="auto"/>
                              </w:divBdr>
                              <w:divsChild>
                                <w:div w:id="1796756604">
                                  <w:marLeft w:val="0"/>
                                  <w:marRight w:val="0"/>
                                  <w:marTop w:val="0"/>
                                  <w:marBottom w:val="0"/>
                                  <w:divBdr>
                                    <w:top w:val="none" w:sz="0" w:space="0" w:color="auto"/>
                                    <w:left w:val="none" w:sz="0" w:space="0" w:color="auto"/>
                                    <w:bottom w:val="none" w:sz="0" w:space="0" w:color="auto"/>
                                    <w:right w:val="none" w:sz="0" w:space="0" w:color="auto"/>
                                  </w:divBdr>
                                  <w:divsChild>
                                    <w:div w:id="841507336">
                                      <w:marLeft w:val="0"/>
                                      <w:marRight w:val="0"/>
                                      <w:marTop w:val="0"/>
                                      <w:marBottom w:val="0"/>
                                      <w:divBdr>
                                        <w:top w:val="none" w:sz="0" w:space="0" w:color="auto"/>
                                        <w:left w:val="none" w:sz="0" w:space="0" w:color="auto"/>
                                        <w:bottom w:val="none" w:sz="0" w:space="0" w:color="auto"/>
                                        <w:right w:val="none" w:sz="0" w:space="0" w:color="auto"/>
                                      </w:divBdr>
                                      <w:divsChild>
                                        <w:div w:id="291447428">
                                          <w:marLeft w:val="0"/>
                                          <w:marRight w:val="0"/>
                                          <w:marTop w:val="0"/>
                                          <w:marBottom w:val="0"/>
                                          <w:divBdr>
                                            <w:top w:val="none" w:sz="0" w:space="0" w:color="auto"/>
                                            <w:left w:val="none" w:sz="0" w:space="0" w:color="auto"/>
                                            <w:bottom w:val="none" w:sz="0" w:space="0" w:color="auto"/>
                                            <w:right w:val="none" w:sz="0" w:space="0" w:color="auto"/>
                                          </w:divBdr>
                                          <w:divsChild>
                                            <w:div w:id="1840384701">
                                              <w:marLeft w:val="0"/>
                                              <w:marRight w:val="0"/>
                                              <w:marTop w:val="0"/>
                                              <w:marBottom w:val="0"/>
                                              <w:divBdr>
                                                <w:top w:val="none" w:sz="0" w:space="0" w:color="auto"/>
                                                <w:left w:val="none" w:sz="0" w:space="0" w:color="auto"/>
                                                <w:bottom w:val="none" w:sz="0" w:space="0" w:color="auto"/>
                                                <w:right w:val="none" w:sz="0" w:space="0" w:color="auto"/>
                                              </w:divBdr>
                                              <w:divsChild>
                                                <w:div w:id="1025865893">
                                                  <w:marLeft w:val="0"/>
                                                  <w:marRight w:val="0"/>
                                                  <w:marTop w:val="0"/>
                                                  <w:marBottom w:val="0"/>
                                                  <w:divBdr>
                                                    <w:top w:val="none" w:sz="0" w:space="0" w:color="auto"/>
                                                    <w:left w:val="none" w:sz="0" w:space="0" w:color="auto"/>
                                                    <w:bottom w:val="none" w:sz="0" w:space="0" w:color="auto"/>
                                                    <w:right w:val="none" w:sz="0" w:space="0" w:color="auto"/>
                                                  </w:divBdr>
                                                  <w:divsChild>
                                                    <w:div w:id="527719565">
                                                      <w:marLeft w:val="0"/>
                                                      <w:marRight w:val="0"/>
                                                      <w:marTop w:val="0"/>
                                                      <w:marBottom w:val="0"/>
                                                      <w:divBdr>
                                                        <w:top w:val="none" w:sz="0" w:space="0" w:color="auto"/>
                                                        <w:left w:val="none" w:sz="0" w:space="0" w:color="auto"/>
                                                        <w:bottom w:val="none" w:sz="0" w:space="0" w:color="auto"/>
                                                        <w:right w:val="none" w:sz="0" w:space="0" w:color="auto"/>
                                                      </w:divBdr>
                                                      <w:divsChild>
                                                        <w:div w:id="1956206192">
                                                          <w:marLeft w:val="0"/>
                                                          <w:marRight w:val="0"/>
                                                          <w:marTop w:val="0"/>
                                                          <w:marBottom w:val="0"/>
                                                          <w:divBdr>
                                                            <w:top w:val="none" w:sz="0" w:space="0" w:color="auto"/>
                                                            <w:left w:val="none" w:sz="0" w:space="0" w:color="auto"/>
                                                            <w:bottom w:val="none" w:sz="0" w:space="0" w:color="auto"/>
                                                            <w:right w:val="none" w:sz="0" w:space="0" w:color="auto"/>
                                                          </w:divBdr>
                                                          <w:divsChild>
                                                            <w:div w:id="1213469513">
                                                              <w:marLeft w:val="0"/>
                                                              <w:marRight w:val="0"/>
                                                              <w:marTop w:val="0"/>
                                                              <w:marBottom w:val="0"/>
                                                              <w:divBdr>
                                                                <w:top w:val="none" w:sz="0" w:space="0" w:color="auto"/>
                                                                <w:left w:val="none" w:sz="0" w:space="0" w:color="auto"/>
                                                                <w:bottom w:val="none" w:sz="0" w:space="0" w:color="auto"/>
                                                                <w:right w:val="none" w:sz="0" w:space="0" w:color="auto"/>
                                                              </w:divBdr>
                                                              <w:divsChild>
                                                                <w:div w:id="762381531">
                                                                  <w:marLeft w:val="0"/>
                                                                  <w:marRight w:val="0"/>
                                                                  <w:marTop w:val="0"/>
                                                                  <w:marBottom w:val="0"/>
                                                                  <w:divBdr>
                                                                    <w:top w:val="none" w:sz="0" w:space="0" w:color="auto"/>
                                                                    <w:left w:val="none" w:sz="0" w:space="0" w:color="auto"/>
                                                                    <w:bottom w:val="none" w:sz="0" w:space="0" w:color="auto"/>
                                                                    <w:right w:val="none" w:sz="0" w:space="0" w:color="auto"/>
                                                                  </w:divBdr>
                                                                  <w:divsChild>
                                                                    <w:div w:id="1497458499">
                                                                      <w:marLeft w:val="0"/>
                                                                      <w:marRight w:val="0"/>
                                                                      <w:marTop w:val="0"/>
                                                                      <w:marBottom w:val="0"/>
                                                                      <w:divBdr>
                                                                        <w:top w:val="none" w:sz="0" w:space="0" w:color="auto"/>
                                                                        <w:left w:val="none" w:sz="0" w:space="0" w:color="auto"/>
                                                                        <w:bottom w:val="none" w:sz="0" w:space="0" w:color="auto"/>
                                                                        <w:right w:val="none" w:sz="0" w:space="0" w:color="auto"/>
                                                                      </w:divBdr>
                                                                      <w:divsChild>
                                                                        <w:div w:id="77333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9936804">
      <w:bodyDiv w:val="1"/>
      <w:marLeft w:val="0"/>
      <w:marRight w:val="0"/>
      <w:marTop w:val="0"/>
      <w:marBottom w:val="0"/>
      <w:divBdr>
        <w:top w:val="none" w:sz="0" w:space="0" w:color="auto"/>
        <w:left w:val="none" w:sz="0" w:space="0" w:color="auto"/>
        <w:bottom w:val="none" w:sz="0" w:space="0" w:color="auto"/>
        <w:right w:val="none" w:sz="0" w:space="0" w:color="auto"/>
      </w:divBdr>
    </w:div>
    <w:div w:id="805969906">
      <w:bodyDiv w:val="1"/>
      <w:marLeft w:val="0"/>
      <w:marRight w:val="0"/>
      <w:marTop w:val="0"/>
      <w:marBottom w:val="0"/>
      <w:divBdr>
        <w:top w:val="none" w:sz="0" w:space="0" w:color="auto"/>
        <w:left w:val="none" w:sz="0" w:space="0" w:color="auto"/>
        <w:bottom w:val="none" w:sz="0" w:space="0" w:color="auto"/>
        <w:right w:val="none" w:sz="0" w:space="0" w:color="auto"/>
      </w:divBdr>
    </w:div>
    <w:div w:id="826088882">
      <w:bodyDiv w:val="1"/>
      <w:marLeft w:val="0"/>
      <w:marRight w:val="0"/>
      <w:marTop w:val="0"/>
      <w:marBottom w:val="0"/>
      <w:divBdr>
        <w:top w:val="none" w:sz="0" w:space="0" w:color="auto"/>
        <w:left w:val="none" w:sz="0" w:space="0" w:color="auto"/>
        <w:bottom w:val="none" w:sz="0" w:space="0" w:color="auto"/>
        <w:right w:val="none" w:sz="0" w:space="0" w:color="auto"/>
      </w:divBdr>
    </w:div>
    <w:div w:id="1026558022">
      <w:bodyDiv w:val="1"/>
      <w:marLeft w:val="0"/>
      <w:marRight w:val="0"/>
      <w:marTop w:val="0"/>
      <w:marBottom w:val="0"/>
      <w:divBdr>
        <w:top w:val="none" w:sz="0" w:space="0" w:color="auto"/>
        <w:left w:val="none" w:sz="0" w:space="0" w:color="auto"/>
        <w:bottom w:val="none" w:sz="0" w:space="0" w:color="auto"/>
        <w:right w:val="none" w:sz="0" w:space="0" w:color="auto"/>
      </w:divBdr>
    </w:div>
    <w:div w:id="1675185305">
      <w:bodyDiv w:val="1"/>
      <w:marLeft w:val="0"/>
      <w:marRight w:val="0"/>
      <w:marTop w:val="0"/>
      <w:marBottom w:val="0"/>
      <w:divBdr>
        <w:top w:val="none" w:sz="0" w:space="0" w:color="auto"/>
        <w:left w:val="none" w:sz="0" w:space="0" w:color="auto"/>
        <w:bottom w:val="none" w:sz="0" w:space="0" w:color="auto"/>
        <w:right w:val="none" w:sz="0" w:space="0" w:color="auto"/>
      </w:divBdr>
    </w:div>
    <w:div w:id="1946645338">
      <w:bodyDiv w:val="1"/>
      <w:marLeft w:val="0"/>
      <w:marRight w:val="0"/>
      <w:marTop w:val="0"/>
      <w:marBottom w:val="0"/>
      <w:divBdr>
        <w:top w:val="none" w:sz="0" w:space="0" w:color="auto"/>
        <w:left w:val="none" w:sz="0" w:space="0" w:color="auto"/>
        <w:bottom w:val="none" w:sz="0" w:space="0" w:color="auto"/>
        <w:right w:val="none" w:sz="0" w:space="0" w:color="auto"/>
      </w:divBdr>
    </w:div>
    <w:div w:id="2018265602">
      <w:bodyDiv w:val="1"/>
      <w:marLeft w:val="0"/>
      <w:marRight w:val="0"/>
      <w:marTop w:val="0"/>
      <w:marBottom w:val="0"/>
      <w:divBdr>
        <w:top w:val="none" w:sz="0" w:space="0" w:color="auto"/>
        <w:left w:val="none" w:sz="0" w:space="0" w:color="auto"/>
        <w:bottom w:val="none" w:sz="0" w:space="0" w:color="auto"/>
        <w:right w:val="none" w:sz="0" w:space="0" w:color="auto"/>
      </w:divBdr>
      <w:divsChild>
        <w:div w:id="266276584">
          <w:marLeft w:val="0"/>
          <w:marRight w:val="0"/>
          <w:marTop w:val="0"/>
          <w:marBottom w:val="0"/>
          <w:divBdr>
            <w:top w:val="none" w:sz="0" w:space="0" w:color="auto"/>
            <w:left w:val="none" w:sz="0" w:space="0" w:color="auto"/>
            <w:bottom w:val="none" w:sz="0" w:space="0" w:color="auto"/>
            <w:right w:val="none" w:sz="0" w:space="0" w:color="auto"/>
          </w:divBdr>
          <w:divsChild>
            <w:div w:id="1287658165">
              <w:marLeft w:val="0"/>
              <w:marRight w:val="0"/>
              <w:marTop w:val="0"/>
              <w:marBottom w:val="0"/>
              <w:divBdr>
                <w:top w:val="none" w:sz="0" w:space="0" w:color="auto"/>
                <w:left w:val="none" w:sz="0" w:space="0" w:color="auto"/>
                <w:bottom w:val="none" w:sz="0" w:space="0" w:color="auto"/>
                <w:right w:val="none" w:sz="0" w:space="0" w:color="auto"/>
              </w:divBdr>
              <w:divsChild>
                <w:div w:id="598098090">
                  <w:marLeft w:val="0"/>
                  <w:marRight w:val="0"/>
                  <w:marTop w:val="0"/>
                  <w:marBottom w:val="0"/>
                  <w:divBdr>
                    <w:top w:val="none" w:sz="0" w:space="0" w:color="auto"/>
                    <w:left w:val="none" w:sz="0" w:space="0" w:color="auto"/>
                    <w:bottom w:val="none" w:sz="0" w:space="0" w:color="auto"/>
                    <w:right w:val="none" w:sz="0" w:space="0" w:color="auto"/>
                  </w:divBdr>
                  <w:divsChild>
                    <w:div w:id="1986398083">
                      <w:marLeft w:val="0"/>
                      <w:marRight w:val="0"/>
                      <w:marTop w:val="0"/>
                      <w:marBottom w:val="0"/>
                      <w:divBdr>
                        <w:top w:val="none" w:sz="0" w:space="0" w:color="auto"/>
                        <w:left w:val="none" w:sz="0" w:space="0" w:color="auto"/>
                        <w:bottom w:val="none" w:sz="0" w:space="0" w:color="auto"/>
                        <w:right w:val="none" w:sz="0" w:space="0" w:color="auto"/>
                      </w:divBdr>
                      <w:divsChild>
                        <w:div w:id="1288974052">
                          <w:marLeft w:val="0"/>
                          <w:marRight w:val="0"/>
                          <w:marTop w:val="0"/>
                          <w:marBottom w:val="0"/>
                          <w:divBdr>
                            <w:top w:val="none" w:sz="0" w:space="0" w:color="auto"/>
                            <w:left w:val="none" w:sz="0" w:space="0" w:color="auto"/>
                            <w:bottom w:val="none" w:sz="0" w:space="0" w:color="auto"/>
                            <w:right w:val="none" w:sz="0" w:space="0" w:color="auto"/>
                          </w:divBdr>
                          <w:divsChild>
                            <w:div w:id="863520298">
                              <w:marLeft w:val="0"/>
                              <w:marRight w:val="0"/>
                              <w:marTop w:val="0"/>
                              <w:marBottom w:val="0"/>
                              <w:divBdr>
                                <w:top w:val="none" w:sz="0" w:space="0" w:color="auto"/>
                                <w:left w:val="none" w:sz="0" w:space="0" w:color="auto"/>
                                <w:bottom w:val="none" w:sz="0" w:space="0" w:color="auto"/>
                                <w:right w:val="none" w:sz="0" w:space="0" w:color="auto"/>
                              </w:divBdr>
                              <w:divsChild>
                                <w:div w:id="2005931011">
                                  <w:marLeft w:val="0"/>
                                  <w:marRight w:val="0"/>
                                  <w:marTop w:val="0"/>
                                  <w:marBottom w:val="0"/>
                                  <w:divBdr>
                                    <w:top w:val="none" w:sz="0" w:space="0" w:color="auto"/>
                                    <w:left w:val="none" w:sz="0" w:space="0" w:color="auto"/>
                                    <w:bottom w:val="none" w:sz="0" w:space="0" w:color="auto"/>
                                    <w:right w:val="none" w:sz="0" w:space="0" w:color="auto"/>
                                  </w:divBdr>
                                  <w:divsChild>
                                    <w:div w:id="846751868">
                                      <w:marLeft w:val="0"/>
                                      <w:marRight w:val="0"/>
                                      <w:marTop w:val="0"/>
                                      <w:marBottom w:val="0"/>
                                      <w:divBdr>
                                        <w:top w:val="none" w:sz="0" w:space="0" w:color="auto"/>
                                        <w:left w:val="none" w:sz="0" w:space="0" w:color="auto"/>
                                        <w:bottom w:val="none" w:sz="0" w:space="0" w:color="auto"/>
                                        <w:right w:val="none" w:sz="0" w:space="0" w:color="auto"/>
                                      </w:divBdr>
                                      <w:divsChild>
                                        <w:div w:id="1448502717">
                                          <w:marLeft w:val="0"/>
                                          <w:marRight w:val="0"/>
                                          <w:marTop w:val="0"/>
                                          <w:marBottom w:val="0"/>
                                          <w:divBdr>
                                            <w:top w:val="none" w:sz="0" w:space="0" w:color="auto"/>
                                            <w:left w:val="none" w:sz="0" w:space="0" w:color="auto"/>
                                            <w:bottom w:val="none" w:sz="0" w:space="0" w:color="auto"/>
                                            <w:right w:val="none" w:sz="0" w:space="0" w:color="auto"/>
                                          </w:divBdr>
                                          <w:divsChild>
                                            <w:div w:id="392583874">
                                              <w:marLeft w:val="0"/>
                                              <w:marRight w:val="0"/>
                                              <w:marTop w:val="0"/>
                                              <w:marBottom w:val="0"/>
                                              <w:divBdr>
                                                <w:top w:val="none" w:sz="0" w:space="0" w:color="auto"/>
                                                <w:left w:val="none" w:sz="0" w:space="0" w:color="auto"/>
                                                <w:bottom w:val="none" w:sz="0" w:space="0" w:color="auto"/>
                                                <w:right w:val="none" w:sz="0" w:space="0" w:color="auto"/>
                                              </w:divBdr>
                                              <w:divsChild>
                                                <w:div w:id="530580367">
                                                  <w:marLeft w:val="0"/>
                                                  <w:marRight w:val="0"/>
                                                  <w:marTop w:val="0"/>
                                                  <w:marBottom w:val="0"/>
                                                  <w:divBdr>
                                                    <w:top w:val="none" w:sz="0" w:space="0" w:color="auto"/>
                                                    <w:left w:val="none" w:sz="0" w:space="0" w:color="auto"/>
                                                    <w:bottom w:val="none" w:sz="0" w:space="0" w:color="auto"/>
                                                    <w:right w:val="none" w:sz="0" w:space="0" w:color="auto"/>
                                                  </w:divBdr>
                                                  <w:divsChild>
                                                    <w:div w:id="2042440457">
                                                      <w:marLeft w:val="0"/>
                                                      <w:marRight w:val="0"/>
                                                      <w:marTop w:val="0"/>
                                                      <w:marBottom w:val="0"/>
                                                      <w:divBdr>
                                                        <w:top w:val="none" w:sz="0" w:space="0" w:color="auto"/>
                                                        <w:left w:val="none" w:sz="0" w:space="0" w:color="auto"/>
                                                        <w:bottom w:val="none" w:sz="0" w:space="0" w:color="auto"/>
                                                        <w:right w:val="none" w:sz="0" w:space="0" w:color="auto"/>
                                                      </w:divBdr>
                                                      <w:divsChild>
                                                        <w:div w:id="444814472">
                                                          <w:marLeft w:val="0"/>
                                                          <w:marRight w:val="0"/>
                                                          <w:marTop w:val="0"/>
                                                          <w:marBottom w:val="0"/>
                                                          <w:divBdr>
                                                            <w:top w:val="none" w:sz="0" w:space="0" w:color="auto"/>
                                                            <w:left w:val="none" w:sz="0" w:space="0" w:color="auto"/>
                                                            <w:bottom w:val="none" w:sz="0" w:space="0" w:color="auto"/>
                                                            <w:right w:val="none" w:sz="0" w:space="0" w:color="auto"/>
                                                          </w:divBdr>
                                                          <w:divsChild>
                                                            <w:div w:id="1876114323">
                                                              <w:marLeft w:val="0"/>
                                                              <w:marRight w:val="0"/>
                                                              <w:marTop w:val="0"/>
                                                              <w:marBottom w:val="0"/>
                                                              <w:divBdr>
                                                                <w:top w:val="none" w:sz="0" w:space="0" w:color="auto"/>
                                                                <w:left w:val="none" w:sz="0" w:space="0" w:color="auto"/>
                                                                <w:bottom w:val="none" w:sz="0" w:space="0" w:color="auto"/>
                                                                <w:right w:val="none" w:sz="0" w:space="0" w:color="auto"/>
                                                              </w:divBdr>
                                                              <w:divsChild>
                                                                <w:div w:id="984972910">
                                                                  <w:marLeft w:val="0"/>
                                                                  <w:marRight w:val="0"/>
                                                                  <w:marTop w:val="0"/>
                                                                  <w:marBottom w:val="0"/>
                                                                  <w:divBdr>
                                                                    <w:top w:val="none" w:sz="0" w:space="0" w:color="auto"/>
                                                                    <w:left w:val="none" w:sz="0" w:space="0" w:color="auto"/>
                                                                    <w:bottom w:val="none" w:sz="0" w:space="0" w:color="auto"/>
                                                                    <w:right w:val="none" w:sz="0" w:space="0" w:color="auto"/>
                                                                  </w:divBdr>
                                                                  <w:divsChild>
                                                                    <w:div w:id="458915116">
                                                                      <w:marLeft w:val="0"/>
                                                                      <w:marRight w:val="0"/>
                                                                      <w:marTop w:val="0"/>
                                                                      <w:marBottom w:val="0"/>
                                                                      <w:divBdr>
                                                                        <w:top w:val="none" w:sz="0" w:space="0" w:color="auto"/>
                                                                        <w:left w:val="none" w:sz="0" w:space="0" w:color="auto"/>
                                                                        <w:bottom w:val="none" w:sz="0" w:space="0" w:color="auto"/>
                                                                        <w:right w:val="none" w:sz="0" w:space="0" w:color="auto"/>
                                                                      </w:divBdr>
                                                                      <w:divsChild>
                                                                        <w:div w:id="61344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0928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settings" Target="settings.xml"/><Relationship Id="rId20" Type="http://schemas.openxmlformats.org/officeDocument/2006/relationships/glossaryDocument" Target="glossary/document.xml"/><Relationship Id="rId21" Type="http://schemas.openxmlformats.org/officeDocument/2006/relationships/theme" Target="theme/theme1.xml"/><Relationship Id="rId10" Type="http://schemas.openxmlformats.org/officeDocument/2006/relationships/webSettings" Target="webSettings.xml"/><Relationship Id="rId11" Type="http://schemas.openxmlformats.org/officeDocument/2006/relationships/footnotes" Target="footnotes.xml"/><Relationship Id="rId12" Type="http://schemas.openxmlformats.org/officeDocument/2006/relationships/endnotes" Target="endnotes.xml"/><Relationship Id="rId13" Type="http://schemas.openxmlformats.org/officeDocument/2006/relationships/image" Target="media/image1.jpeg"/><Relationship Id="rId14" Type="http://schemas.openxmlformats.org/officeDocument/2006/relationships/hyperlink" Target="mailto:kym.acuna@msutexas.edu" TargetMode="External"/><Relationship Id="rId15" Type="http://schemas.openxmlformats.org/officeDocument/2006/relationships/hyperlink" Target="https://d2l.mwsu.edu/" TargetMode="External"/><Relationship Id="rId16" Type="http://schemas.openxmlformats.org/officeDocument/2006/relationships/hyperlink" Target="http://www.mwsu.edu/student-life/disability" TargetMode="External"/><Relationship Id="rId17" Type="http://schemas.openxmlformats.org/officeDocument/2006/relationships/hyperlink" Target="https://mwsu.edu/campus-carry/rules-policies" TargetMode="External"/><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microsoft.com/office/2007/relationships/stylesWithEffects" Target="stylesWithEffect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22675703"/>
        <w:category>
          <w:name w:val="General"/>
          <w:gallery w:val="placeholder"/>
        </w:category>
        <w:types>
          <w:type w:val="bbPlcHdr"/>
        </w:types>
        <w:behaviors>
          <w:behavior w:val="content"/>
        </w:behaviors>
        <w:guid w:val="{B29895FE-7073-4377-92F2-C44186FC7F28}"/>
      </w:docPartPr>
      <w:docPartBody>
        <w:p w:rsidR="00D93FCD" w:rsidRDefault="00D93FCD">
          <w:r w:rsidRPr="009B3BE2">
            <w:rPr>
              <w:rStyle w:val="PlaceholderText"/>
            </w:rPr>
            <w:t>Click here to enter text.</w:t>
          </w:r>
        </w:p>
      </w:docPartBody>
    </w:docPart>
    <w:docPart>
      <w:docPartPr>
        <w:name w:val="72A43BFE1804407787F1860A5424785E"/>
        <w:category>
          <w:name w:val="General"/>
          <w:gallery w:val="placeholder"/>
        </w:category>
        <w:types>
          <w:type w:val="bbPlcHdr"/>
        </w:types>
        <w:behaviors>
          <w:behavior w:val="content"/>
        </w:behaviors>
        <w:guid w:val="{B653B59A-2CFA-4EBD-8505-A41C89549B17}"/>
      </w:docPartPr>
      <w:docPartBody>
        <w:p w:rsidR="002F27C4" w:rsidRDefault="004A2049" w:rsidP="004A2049">
          <w:pPr>
            <w:pStyle w:val="72A43BFE1804407787F1860A5424785E2"/>
          </w:pPr>
          <w:r w:rsidRPr="00B8767D">
            <w:rPr>
              <w:rStyle w:val="PlaceholderText"/>
              <w:rFonts w:asciiTheme="minorHAnsi" w:hAnsiTheme="minorHAnsi" w:cstheme="minorHAnsi"/>
            </w:rPr>
            <w:t>Click here to enter text.</w:t>
          </w:r>
        </w:p>
      </w:docPartBody>
    </w:docPart>
    <w:docPart>
      <w:docPartPr>
        <w:name w:val="D4547C007AEA47538B1BBECC8D89AEA1"/>
        <w:category>
          <w:name w:val="General"/>
          <w:gallery w:val="placeholder"/>
        </w:category>
        <w:types>
          <w:type w:val="bbPlcHdr"/>
        </w:types>
        <w:behaviors>
          <w:behavior w:val="content"/>
        </w:behaviors>
        <w:guid w:val="{BDDD4C66-DAA8-4E7A-8CF0-6A3B7A494C8A}"/>
      </w:docPartPr>
      <w:docPartBody>
        <w:p w:rsidR="00FF72CB" w:rsidRDefault="004A2049" w:rsidP="004A2049">
          <w:pPr>
            <w:pStyle w:val="D4547C007AEA47538B1BBECC8D89AEA1"/>
          </w:pPr>
          <w:r w:rsidRPr="00870814">
            <w:rPr>
              <w:rStyle w:val="PlaceholderText"/>
            </w:rPr>
            <w:t>Click here to enter text.</w:t>
          </w:r>
        </w:p>
      </w:docPartBody>
    </w:docPart>
    <w:docPart>
      <w:docPartPr>
        <w:name w:val="18A2409356D948EF83C3869AB8558649"/>
        <w:category>
          <w:name w:val="General"/>
          <w:gallery w:val="placeholder"/>
        </w:category>
        <w:types>
          <w:type w:val="bbPlcHdr"/>
        </w:types>
        <w:behaviors>
          <w:behavior w:val="content"/>
        </w:behaviors>
        <w:guid w:val="{34A092C0-3B08-46E4-9F4A-66C66211FBF6}"/>
      </w:docPartPr>
      <w:docPartBody>
        <w:p w:rsidR="00FF72CB" w:rsidRDefault="004A2049" w:rsidP="004A2049">
          <w:pPr>
            <w:pStyle w:val="18A2409356D948EF83C3869AB8558649"/>
          </w:pPr>
          <w:r w:rsidRPr="00870814">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CC164053-2C63-4827-9A7B-643590912E35}"/>
      </w:docPartPr>
      <w:docPartBody>
        <w:p w:rsidR="00FF72CB" w:rsidRDefault="004A2049">
          <w:r w:rsidRPr="00C7088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auto"/>
    <w:pitch w:val="variable"/>
    <w:sig w:usb0="E0000287" w:usb1="40000013"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20"/>
  <w:characterSpacingControl w:val="doNotCompress"/>
  <w:compat>
    <w:useFELayout/>
    <w:compatSetting w:name="compatibilityMode" w:uri="http://schemas.microsoft.com/office/word" w:val="12"/>
  </w:compat>
  <w:rsids>
    <w:rsidRoot w:val="00D93FCD"/>
    <w:rsid w:val="00002178"/>
    <w:rsid w:val="00005BE1"/>
    <w:rsid w:val="0003003D"/>
    <w:rsid w:val="00071232"/>
    <w:rsid w:val="00084807"/>
    <w:rsid w:val="00250085"/>
    <w:rsid w:val="0027596D"/>
    <w:rsid w:val="0029205E"/>
    <w:rsid w:val="002A3E3E"/>
    <w:rsid w:val="002F27C4"/>
    <w:rsid w:val="00470623"/>
    <w:rsid w:val="004A2049"/>
    <w:rsid w:val="004D395E"/>
    <w:rsid w:val="00565915"/>
    <w:rsid w:val="006C51A1"/>
    <w:rsid w:val="00712FB2"/>
    <w:rsid w:val="0074631C"/>
    <w:rsid w:val="007828A6"/>
    <w:rsid w:val="007F712B"/>
    <w:rsid w:val="00811494"/>
    <w:rsid w:val="0084759F"/>
    <w:rsid w:val="00850B39"/>
    <w:rsid w:val="00900CD7"/>
    <w:rsid w:val="00946F0C"/>
    <w:rsid w:val="00971BD1"/>
    <w:rsid w:val="009919EA"/>
    <w:rsid w:val="009A71F9"/>
    <w:rsid w:val="00BC637C"/>
    <w:rsid w:val="00BF53EC"/>
    <w:rsid w:val="00C24C67"/>
    <w:rsid w:val="00CE0E21"/>
    <w:rsid w:val="00CE33DE"/>
    <w:rsid w:val="00D93FCD"/>
    <w:rsid w:val="00DC601F"/>
    <w:rsid w:val="00DD2384"/>
    <w:rsid w:val="00DD5A18"/>
    <w:rsid w:val="00E10FF1"/>
    <w:rsid w:val="00E846BE"/>
    <w:rsid w:val="00ED279B"/>
    <w:rsid w:val="00F464FC"/>
    <w:rsid w:val="00F62549"/>
    <w:rsid w:val="00FE4F7F"/>
    <w:rsid w:val="00FF72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5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2384"/>
    <w:rPr>
      <w:color w:val="808080"/>
    </w:rPr>
  </w:style>
  <w:style w:type="paragraph" w:customStyle="1" w:styleId="B33522D5DC314300A2B7288C454EF0C9">
    <w:name w:val="B33522D5DC314300A2B7288C454EF0C9"/>
    <w:rsid w:val="00D93FCD"/>
  </w:style>
  <w:style w:type="paragraph" w:customStyle="1" w:styleId="65658D56CB674B2580EEE95032EB95A4">
    <w:name w:val="65658D56CB674B2580EEE95032EB95A4"/>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
    <w:name w:val="31DD06A00D524B018CC13EE5D400884D"/>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
    <w:name w:val="7EF8F2861EEC406ABF4A495098AECC97"/>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
    <w:name w:val="37A2EB1046B949169FC6D5BB7F1419AD"/>
    <w:rsid w:val="00D93FCD"/>
    <w:pPr>
      <w:spacing w:after="0" w:line="240" w:lineRule="auto"/>
    </w:pPr>
    <w:rPr>
      <w:rFonts w:ascii="Arial" w:eastAsia="Times New Roman" w:hAnsi="Arial" w:cs="Times New Roman"/>
      <w:sz w:val="24"/>
      <w:szCs w:val="24"/>
    </w:rPr>
  </w:style>
  <w:style w:type="paragraph" w:customStyle="1" w:styleId="720DCAFFB21B4C6094A8E614C8E1CD87">
    <w:name w:val="720DCAFFB21B4C6094A8E614C8E1CD87"/>
    <w:rsid w:val="00D93FCD"/>
    <w:pPr>
      <w:spacing w:after="0" w:line="240" w:lineRule="auto"/>
    </w:pPr>
    <w:rPr>
      <w:rFonts w:ascii="Arial" w:eastAsia="Times New Roman" w:hAnsi="Arial" w:cs="Times New Roman"/>
      <w:sz w:val="24"/>
      <w:szCs w:val="24"/>
    </w:rPr>
  </w:style>
  <w:style w:type="paragraph" w:customStyle="1" w:styleId="FA1DBA66F70249229DA8451DE584533C">
    <w:name w:val="FA1DBA66F70249229DA8451DE584533C"/>
    <w:rsid w:val="00D93FCD"/>
    <w:pPr>
      <w:spacing w:after="0" w:line="240" w:lineRule="auto"/>
    </w:pPr>
    <w:rPr>
      <w:rFonts w:ascii="Arial" w:eastAsia="Times New Roman" w:hAnsi="Arial" w:cs="Times New Roman"/>
      <w:sz w:val="24"/>
      <w:szCs w:val="24"/>
    </w:rPr>
  </w:style>
  <w:style w:type="paragraph" w:customStyle="1" w:styleId="5914018499D54E42A0DB38BE5CF61DA6">
    <w:name w:val="5914018499D54E42A0DB38BE5CF61DA6"/>
    <w:rsid w:val="00D93FCD"/>
    <w:pPr>
      <w:spacing w:after="0" w:line="240" w:lineRule="auto"/>
    </w:pPr>
    <w:rPr>
      <w:rFonts w:ascii="Arial" w:eastAsia="Times New Roman" w:hAnsi="Arial" w:cs="Times New Roman"/>
      <w:sz w:val="24"/>
      <w:szCs w:val="24"/>
    </w:rPr>
  </w:style>
  <w:style w:type="paragraph" w:customStyle="1" w:styleId="B33522D5DC314300A2B7288C454EF0C91">
    <w:name w:val="B33522D5DC314300A2B7288C454EF0C91"/>
    <w:rsid w:val="00D93FCD"/>
    <w:pPr>
      <w:spacing w:after="0" w:line="240" w:lineRule="auto"/>
    </w:pPr>
    <w:rPr>
      <w:rFonts w:ascii="Arial" w:eastAsia="Times New Roman" w:hAnsi="Arial" w:cs="Times New Roman"/>
      <w:sz w:val="24"/>
      <w:szCs w:val="24"/>
    </w:rPr>
  </w:style>
  <w:style w:type="paragraph" w:customStyle="1" w:styleId="65658D56CB674B2580EEE95032EB95A41">
    <w:name w:val="65658D56CB674B2580EEE95032EB95A41"/>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1">
    <w:name w:val="31DD06A00D524B018CC13EE5D400884D1"/>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1">
    <w:name w:val="7EF8F2861EEC406ABF4A495098AECC971"/>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1">
    <w:name w:val="37A2EB1046B949169FC6D5BB7F1419AD1"/>
    <w:rsid w:val="00D93FCD"/>
    <w:pPr>
      <w:spacing w:after="0" w:line="240" w:lineRule="auto"/>
    </w:pPr>
    <w:rPr>
      <w:rFonts w:ascii="Arial" w:eastAsia="Times New Roman" w:hAnsi="Arial" w:cs="Times New Roman"/>
      <w:sz w:val="24"/>
      <w:szCs w:val="24"/>
    </w:rPr>
  </w:style>
  <w:style w:type="paragraph" w:customStyle="1" w:styleId="720DCAFFB21B4C6094A8E614C8E1CD871">
    <w:name w:val="720DCAFFB21B4C6094A8E614C8E1CD871"/>
    <w:rsid w:val="00D93FCD"/>
    <w:pPr>
      <w:spacing w:after="0" w:line="240" w:lineRule="auto"/>
    </w:pPr>
    <w:rPr>
      <w:rFonts w:ascii="Arial" w:eastAsia="Times New Roman" w:hAnsi="Arial" w:cs="Times New Roman"/>
      <w:sz w:val="24"/>
      <w:szCs w:val="24"/>
    </w:rPr>
  </w:style>
  <w:style w:type="paragraph" w:customStyle="1" w:styleId="FA1DBA66F70249229DA8451DE584533C1">
    <w:name w:val="FA1DBA66F70249229DA8451DE584533C1"/>
    <w:rsid w:val="00D93FCD"/>
    <w:pPr>
      <w:spacing w:after="0" w:line="240" w:lineRule="auto"/>
    </w:pPr>
    <w:rPr>
      <w:rFonts w:ascii="Arial" w:eastAsia="Times New Roman" w:hAnsi="Arial" w:cs="Times New Roman"/>
      <w:sz w:val="24"/>
      <w:szCs w:val="24"/>
    </w:rPr>
  </w:style>
  <w:style w:type="paragraph" w:customStyle="1" w:styleId="5914018499D54E42A0DB38BE5CF61DA61">
    <w:name w:val="5914018499D54E42A0DB38BE5CF61DA61"/>
    <w:rsid w:val="00D93FCD"/>
    <w:pPr>
      <w:spacing w:after="0" w:line="240" w:lineRule="auto"/>
    </w:pPr>
    <w:rPr>
      <w:rFonts w:ascii="Arial" w:eastAsia="Times New Roman" w:hAnsi="Arial" w:cs="Times New Roman"/>
      <w:sz w:val="24"/>
      <w:szCs w:val="24"/>
    </w:rPr>
  </w:style>
  <w:style w:type="paragraph" w:customStyle="1" w:styleId="B33522D5DC314300A2B7288C454EF0C92">
    <w:name w:val="B33522D5DC314300A2B7288C454EF0C92"/>
    <w:rsid w:val="00D93FCD"/>
    <w:pPr>
      <w:spacing w:after="0" w:line="240" w:lineRule="auto"/>
    </w:pPr>
    <w:rPr>
      <w:rFonts w:ascii="Arial" w:eastAsia="Times New Roman" w:hAnsi="Arial" w:cs="Times New Roman"/>
      <w:sz w:val="24"/>
      <w:szCs w:val="24"/>
    </w:rPr>
  </w:style>
  <w:style w:type="paragraph" w:customStyle="1" w:styleId="F499594C15D543619ED363A1C8255891">
    <w:name w:val="F499594C15D543619ED363A1C8255891"/>
    <w:rsid w:val="00D93FCD"/>
  </w:style>
  <w:style w:type="paragraph" w:customStyle="1" w:styleId="8900292F9A3C4D2D8DADB17549D7B5FA">
    <w:name w:val="8900292F9A3C4D2D8DADB17549D7B5FA"/>
    <w:rsid w:val="0084759F"/>
  </w:style>
  <w:style w:type="paragraph" w:customStyle="1" w:styleId="65658D56CB674B2580EEE95032EB95A42">
    <w:name w:val="65658D56CB674B2580EEE95032EB95A42"/>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2">
    <w:name w:val="31DD06A00D524B018CC13EE5D400884D2"/>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2">
    <w:name w:val="7EF8F2861EEC406ABF4A495098AECC972"/>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2">
    <w:name w:val="37A2EB1046B949169FC6D5BB7F1419AD2"/>
    <w:rsid w:val="00071232"/>
    <w:pPr>
      <w:spacing w:after="0" w:line="240" w:lineRule="auto"/>
    </w:pPr>
    <w:rPr>
      <w:rFonts w:ascii="Arial" w:eastAsia="Times New Roman" w:hAnsi="Arial" w:cs="Times New Roman"/>
      <w:sz w:val="24"/>
      <w:szCs w:val="24"/>
    </w:rPr>
  </w:style>
  <w:style w:type="paragraph" w:customStyle="1" w:styleId="720DCAFFB21B4C6094A8E614C8E1CD872">
    <w:name w:val="720DCAFFB21B4C6094A8E614C8E1CD872"/>
    <w:rsid w:val="00071232"/>
    <w:pPr>
      <w:spacing w:after="0" w:line="240" w:lineRule="auto"/>
    </w:pPr>
    <w:rPr>
      <w:rFonts w:ascii="Arial" w:eastAsia="Times New Roman" w:hAnsi="Arial" w:cs="Times New Roman"/>
      <w:sz w:val="24"/>
      <w:szCs w:val="24"/>
    </w:rPr>
  </w:style>
  <w:style w:type="paragraph" w:customStyle="1" w:styleId="FA1DBA66F70249229DA8451DE584533C2">
    <w:name w:val="FA1DBA66F70249229DA8451DE584533C2"/>
    <w:rsid w:val="00071232"/>
    <w:pPr>
      <w:spacing w:after="0" w:line="240" w:lineRule="auto"/>
    </w:pPr>
    <w:rPr>
      <w:rFonts w:ascii="Arial" w:eastAsia="Times New Roman" w:hAnsi="Arial" w:cs="Times New Roman"/>
      <w:sz w:val="24"/>
      <w:szCs w:val="24"/>
    </w:rPr>
  </w:style>
  <w:style w:type="paragraph" w:customStyle="1" w:styleId="5914018499D54E42A0DB38BE5CF61DA62">
    <w:name w:val="5914018499D54E42A0DB38BE5CF61DA62"/>
    <w:rsid w:val="00071232"/>
    <w:pPr>
      <w:spacing w:after="0" w:line="240" w:lineRule="auto"/>
    </w:pPr>
    <w:rPr>
      <w:rFonts w:ascii="Arial" w:eastAsia="Times New Roman" w:hAnsi="Arial" w:cs="Times New Roman"/>
      <w:sz w:val="24"/>
      <w:szCs w:val="24"/>
    </w:rPr>
  </w:style>
  <w:style w:type="paragraph" w:customStyle="1" w:styleId="B33522D5DC314300A2B7288C454EF0C93">
    <w:name w:val="B33522D5DC314300A2B7288C454EF0C93"/>
    <w:rsid w:val="00071232"/>
    <w:pPr>
      <w:spacing w:after="0" w:line="240" w:lineRule="auto"/>
    </w:pPr>
    <w:rPr>
      <w:rFonts w:ascii="Arial" w:eastAsia="Times New Roman" w:hAnsi="Arial" w:cs="Times New Roman"/>
      <w:sz w:val="24"/>
      <w:szCs w:val="24"/>
    </w:rPr>
  </w:style>
  <w:style w:type="paragraph" w:customStyle="1" w:styleId="F499594C15D543619ED363A1C82558911">
    <w:name w:val="F499594C15D543619ED363A1C82558911"/>
    <w:rsid w:val="00071232"/>
    <w:pPr>
      <w:spacing w:after="0" w:line="240" w:lineRule="auto"/>
    </w:pPr>
    <w:rPr>
      <w:rFonts w:ascii="Arial" w:eastAsia="Times New Roman" w:hAnsi="Arial" w:cs="Times New Roman"/>
      <w:sz w:val="24"/>
      <w:szCs w:val="24"/>
    </w:rPr>
  </w:style>
  <w:style w:type="paragraph" w:customStyle="1" w:styleId="65658D56CB674B2580EEE95032EB95A43">
    <w:name w:val="65658D56CB674B2580EEE95032EB95A43"/>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3">
    <w:name w:val="31DD06A00D524B018CC13EE5D400884D3"/>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3">
    <w:name w:val="7EF8F2861EEC406ABF4A495098AECC973"/>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3">
    <w:name w:val="37A2EB1046B949169FC6D5BB7F1419AD3"/>
    <w:rsid w:val="00071232"/>
    <w:pPr>
      <w:spacing w:after="0" w:line="240" w:lineRule="auto"/>
    </w:pPr>
    <w:rPr>
      <w:rFonts w:ascii="Arial" w:eastAsia="Times New Roman" w:hAnsi="Arial" w:cs="Times New Roman"/>
      <w:sz w:val="24"/>
      <w:szCs w:val="24"/>
    </w:rPr>
  </w:style>
  <w:style w:type="paragraph" w:customStyle="1" w:styleId="720DCAFFB21B4C6094A8E614C8E1CD873">
    <w:name w:val="720DCAFFB21B4C6094A8E614C8E1CD873"/>
    <w:rsid w:val="00071232"/>
    <w:pPr>
      <w:spacing w:after="0" w:line="240" w:lineRule="auto"/>
    </w:pPr>
    <w:rPr>
      <w:rFonts w:ascii="Arial" w:eastAsia="Times New Roman" w:hAnsi="Arial" w:cs="Times New Roman"/>
      <w:sz w:val="24"/>
      <w:szCs w:val="24"/>
    </w:rPr>
  </w:style>
  <w:style w:type="paragraph" w:customStyle="1" w:styleId="FA1DBA66F70249229DA8451DE584533C3">
    <w:name w:val="FA1DBA66F70249229DA8451DE584533C3"/>
    <w:rsid w:val="00071232"/>
    <w:pPr>
      <w:spacing w:after="0" w:line="240" w:lineRule="auto"/>
    </w:pPr>
    <w:rPr>
      <w:rFonts w:ascii="Arial" w:eastAsia="Times New Roman" w:hAnsi="Arial" w:cs="Times New Roman"/>
      <w:sz w:val="24"/>
      <w:szCs w:val="24"/>
    </w:rPr>
  </w:style>
  <w:style w:type="paragraph" w:customStyle="1" w:styleId="5914018499D54E42A0DB38BE5CF61DA63">
    <w:name w:val="5914018499D54E42A0DB38BE5CF61DA63"/>
    <w:rsid w:val="00071232"/>
    <w:pPr>
      <w:spacing w:after="0" w:line="240" w:lineRule="auto"/>
    </w:pPr>
    <w:rPr>
      <w:rFonts w:ascii="Arial" w:eastAsia="Times New Roman" w:hAnsi="Arial" w:cs="Times New Roman"/>
      <w:sz w:val="24"/>
      <w:szCs w:val="24"/>
    </w:rPr>
  </w:style>
  <w:style w:type="paragraph" w:customStyle="1" w:styleId="B33522D5DC314300A2B7288C454EF0C94">
    <w:name w:val="B33522D5DC314300A2B7288C454EF0C94"/>
    <w:rsid w:val="00071232"/>
    <w:pPr>
      <w:spacing w:after="0" w:line="240" w:lineRule="auto"/>
    </w:pPr>
    <w:rPr>
      <w:rFonts w:ascii="Arial" w:eastAsia="Times New Roman" w:hAnsi="Arial" w:cs="Times New Roman"/>
      <w:sz w:val="24"/>
      <w:szCs w:val="24"/>
    </w:rPr>
  </w:style>
  <w:style w:type="paragraph" w:customStyle="1" w:styleId="F499594C15D543619ED363A1C82558912">
    <w:name w:val="F499594C15D543619ED363A1C82558912"/>
    <w:rsid w:val="00071232"/>
    <w:pPr>
      <w:spacing w:after="0" w:line="240" w:lineRule="auto"/>
    </w:pPr>
    <w:rPr>
      <w:rFonts w:ascii="Arial" w:eastAsia="Times New Roman" w:hAnsi="Arial" w:cs="Times New Roman"/>
      <w:sz w:val="24"/>
      <w:szCs w:val="24"/>
    </w:rPr>
  </w:style>
  <w:style w:type="paragraph" w:customStyle="1" w:styleId="652257286E5C4C18B0FEB3FE73E7C1E8">
    <w:name w:val="652257286E5C4C18B0FEB3FE73E7C1E8"/>
    <w:rsid w:val="00BF53EC"/>
  </w:style>
  <w:style w:type="paragraph" w:customStyle="1" w:styleId="72A43BFE1804407787F1860A5424785E">
    <w:name w:val="72A43BFE1804407787F1860A5424785E"/>
    <w:rsid w:val="00BF53EC"/>
  </w:style>
  <w:style w:type="paragraph" w:customStyle="1" w:styleId="D9B28381E7AA47F496FE12A557231675">
    <w:name w:val="D9B28381E7AA47F496FE12A557231675"/>
    <w:rsid w:val="00BF53EC"/>
  </w:style>
  <w:style w:type="paragraph" w:customStyle="1" w:styleId="643241C6EE9B4532864AAE2843DE1588">
    <w:name w:val="643241C6EE9B4532864AAE2843DE1588"/>
    <w:rsid w:val="00971BD1"/>
  </w:style>
  <w:style w:type="paragraph" w:customStyle="1" w:styleId="A106FE03214F4E62A249D06255660F6E">
    <w:name w:val="A106FE03214F4E62A249D06255660F6E"/>
    <w:rsid w:val="00F62549"/>
  </w:style>
  <w:style w:type="paragraph" w:customStyle="1" w:styleId="9A468DDC9F634B7DA68405FF2FAAD7FF">
    <w:name w:val="9A468DDC9F634B7DA68405FF2FAAD7FF"/>
    <w:rsid w:val="0074631C"/>
  </w:style>
  <w:style w:type="paragraph" w:customStyle="1" w:styleId="F013AB96886F448BB8493B3148ACA4B1">
    <w:name w:val="F013AB96886F448BB8493B3148ACA4B1"/>
    <w:rsid w:val="0074631C"/>
  </w:style>
  <w:style w:type="paragraph" w:customStyle="1" w:styleId="4C3F9BB438CB46D180FD0245E83B2AB8">
    <w:name w:val="4C3F9BB438CB46D180FD0245E83B2AB8"/>
    <w:rsid w:val="0074631C"/>
  </w:style>
  <w:style w:type="paragraph" w:customStyle="1" w:styleId="9D6570542A5A4F0381EC2D0E4CD1883C">
    <w:name w:val="9D6570542A5A4F0381EC2D0E4CD1883C"/>
    <w:rsid w:val="004A2049"/>
    <w:pPr>
      <w:spacing w:after="160" w:line="259" w:lineRule="auto"/>
    </w:pPr>
  </w:style>
  <w:style w:type="paragraph" w:customStyle="1" w:styleId="A24D8DC88EFD44889B1D78265D4FB960">
    <w:name w:val="A24D8DC88EFD44889B1D78265D4FB960"/>
    <w:rsid w:val="004A2049"/>
    <w:pPr>
      <w:spacing w:after="160" w:line="259" w:lineRule="auto"/>
    </w:pPr>
  </w:style>
  <w:style w:type="paragraph" w:customStyle="1" w:styleId="D4547C007AEA47538B1BBECC8D89AEA1">
    <w:name w:val="D4547C007AEA47538B1BBECC8D89AEA1"/>
    <w:rsid w:val="004A2049"/>
    <w:pPr>
      <w:spacing w:after="160" w:line="259" w:lineRule="auto"/>
    </w:pPr>
  </w:style>
  <w:style w:type="paragraph" w:customStyle="1" w:styleId="18A2409356D948EF83C3869AB8558649">
    <w:name w:val="18A2409356D948EF83C3869AB8558649"/>
    <w:rsid w:val="004A2049"/>
    <w:pPr>
      <w:spacing w:after="160" w:line="259" w:lineRule="auto"/>
    </w:pPr>
  </w:style>
  <w:style w:type="paragraph" w:customStyle="1" w:styleId="B33522D5DC314300A2B7288C454EF0C95">
    <w:name w:val="B33522D5DC314300A2B7288C454EF0C95"/>
    <w:rsid w:val="004A2049"/>
    <w:pPr>
      <w:spacing w:after="0" w:line="240" w:lineRule="auto"/>
    </w:pPr>
    <w:rPr>
      <w:rFonts w:ascii="Arial" w:eastAsia="Times New Roman" w:hAnsi="Arial" w:cs="Times New Roman"/>
      <w:sz w:val="24"/>
      <w:szCs w:val="24"/>
    </w:rPr>
  </w:style>
  <w:style w:type="paragraph" w:customStyle="1" w:styleId="72A43BFE1804407787F1860A5424785E1">
    <w:name w:val="72A43BFE1804407787F1860A5424785E1"/>
    <w:rsid w:val="004A2049"/>
    <w:pPr>
      <w:spacing w:after="0" w:line="240" w:lineRule="auto"/>
    </w:pPr>
    <w:rPr>
      <w:rFonts w:ascii="Arial" w:eastAsia="Times New Roman" w:hAnsi="Arial" w:cs="Times New Roman"/>
      <w:sz w:val="24"/>
      <w:szCs w:val="24"/>
    </w:rPr>
  </w:style>
  <w:style w:type="paragraph" w:customStyle="1" w:styleId="B33522D5DC314300A2B7288C454EF0C96">
    <w:name w:val="B33522D5DC314300A2B7288C454EF0C96"/>
    <w:rsid w:val="004A2049"/>
    <w:pPr>
      <w:spacing w:after="0" w:line="240" w:lineRule="auto"/>
    </w:pPr>
    <w:rPr>
      <w:rFonts w:ascii="Arial" w:eastAsia="Times New Roman" w:hAnsi="Arial" w:cs="Times New Roman"/>
      <w:sz w:val="24"/>
      <w:szCs w:val="24"/>
    </w:rPr>
  </w:style>
  <w:style w:type="paragraph" w:customStyle="1" w:styleId="72A43BFE1804407787F1860A5424785E2">
    <w:name w:val="72A43BFE1804407787F1860A5424785E2"/>
    <w:rsid w:val="004A2049"/>
    <w:pPr>
      <w:spacing w:after="0" w:line="240" w:lineRule="auto"/>
    </w:pPr>
    <w:rPr>
      <w:rFonts w:ascii="Arial" w:eastAsia="Times New Roman" w:hAnsi="Arial" w:cs="Times New Roman"/>
      <w:sz w:val="24"/>
      <w:szCs w:val="24"/>
    </w:rPr>
  </w:style>
  <w:style w:type="paragraph" w:customStyle="1" w:styleId="B33522D5DC314300A2B7288C454EF0C97">
    <w:name w:val="B33522D5DC314300A2B7288C454EF0C97"/>
    <w:rsid w:val="004A2049"/>
    <w:pPr>
      <w:spacing w:after="0" w:line="240" w:lineRule="auto"/>
    </w:pPr>
    <w:rPr>
      <w:rFonts w:ascii="Arial" w:eastAsia="Times New Roman" w:hAnsi="Arial" w:cs="Times New Roman"/>
      <w:sz w:val="24"/>
      <w:szCs w:val="24"/>
    </w:rPr>
  </w:style>
  <w:style w:type="paragraph" w:customStyle="1" w:styleId="B33522D5DC314300A2B7288C454EF0C98">
    <w:name w:val="B33522D5DC314300A2B7288C454EF0C98"/>
    <w:rsid w:val="004A2049"/>
    <w:pPr>
      <w:spacing w:after="0" w:line="240" w:lineRule="auto"/>
    </w:pPr>
    <w:rPr>
      <w:rFonts w:ascii="Arial" w:eastAsia="Times New Roman" w:hAnsi="Arial" w:cs="Times New Roman"/>
      <w:sz w:val="24"/>
      <w:szCs w:val="24"/>
    </w:rPr>
  </w:style>
  <w:style w:type="paragraph" w:customStyle="1" w:styleId="B33522D5DC314300A2B7288C454EF0C99">
    <w:name w:val="B33522D5DC314300A2B7288C454EF0C99"/>
    <w:rsid w:val="004A2049"/>
    <w:pPr>
      <w:spacing w:after="0" w:line="240" w:lineRule="auto"/>
    </w:pPr>
    <w:rPr>
      <w:rFonts w:ascii="Arial" w:eastAsia="Times New Roman" w:hAnsi="Arial" w:cs="Times New Roman"/>
      <w:sz w:val="24"/>
      <w:szCs w:val="24"/>
    </w:rPr>
  </w:style>
  <w:style w:type="paragraph" w:customStyle="1" w:styleId="69B420A2023241B39345B21DFE67DE31">
    <w:name w:val="69B420A2023241B39345B21DFE67DE31"/>
    <w:rsid w:val="00DD2384"/>
    <w:pPr>
      <w:spacing w:after="160" w:line="259" w:lineRule="auto"/>
    </w:pPr>
  </w:style>
  <w:style w:type="paragraph" w:customStyle="1" w:styleId="A278D8D0D78B484198D1C8A141380E95">
    <w:name w:val="A278D8D0D78B484198D1C8A141380E95"/>
    <w:rsid w:val="00DD2384"/>
    <w:pPr>
      <w:spacing w:after="160" w:line="259" w:lineRule="auto"/>
    </w:p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64697ec-cd3a-4e09-ba53-de0594102586">35SUMS6KPSKV-10-1435</_dlc_DocId>
    <_dlc_DocIdUrl xmlns="664697ec-cd3a-4e09-ba53-de0594102586">
      <Url>https://intranet2.watc.edu/AA/_layouts/DocIdRedir.aspx?ID=35SUMS6KPSKV-10-1435</Url>
      <Description>35SUMS6KPSKV-10-1435</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FACE2B31709A3C439B1442E7039F1009" ma:contentTypeVersion="5" ma:contentTypeDescription="Create a new document." ma:contentTypeScope="" ma:versionID="5e9fd9bc39ae6efe9f0a1eaa22f0977e">
  <xsd:schema xmlns:xsd="http://www.w3.org/2001/XMLSchema" xmlns:xs="http://www.w3.org/2001/XMLSchema" xmlns:p="http://schemas.microsoft.com/office/2006/metadata/properties" xmlns:ns2="664697ec-cd3a-4e09-ba53-de0594102586" targetNamespace="http://schemas.microsoft.com/office/2006/metadata/properties" ma:root="true" ma:fieldsID="a637d2356a0bb92e2e51adc4c7703996" ns2:_="">
    <xsd:import namespace="664697ec-cd3a-4e09-ba53-de059410258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697ec-cd3a-4e09-ba53-de059410258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69E925-B018-446D-80A7-5F07CFAD66DE}">
  <ds:schemaRefs>
    <ds:schemaRef ds:uri="http://schemas.microsoft.com/office/2006/metadata/properties"/>
    <ds:schemaRef ds:uri="http://schemas.microsoft.com/office/infopath/2007/PartnerControls"/>
    <ds:schemaRef ds:uri="664697ec-cd3a-4e09-ba53-de0594102586"/>
  </ds:schemaRefs>
</ds:datastoreItem>
</file>

<file path=customXml/itemProps2.xml><?xml version="1.0" encoding="utf-8"?>
<ds:datastoreItem xmlns:ds="http://schemas.openxmlformats.org/officeDocument/2006/customXml" ds:itemID="{E19D6AD2-80DB-4FCC-9C4F-079C6ADF9A9F}">
  <ds:schemaRefs>
    <ds:schemaRef ds:uri="http://schemas.microsoft.com/sharepoint/v3/contenttype/forms"/>
  </ds:schemaRefs>
</ds:datastoreItem>
</file>

<file path=customXml/itemProps3.xml><?xml version="1.0" encoding="utf-8"?>
<ds:datastoreItem xmlns:ds="http://schemas.openxmlformats.org/officeDocument/2006/customXml" ds:itemID="{9B941A09-3AC9-4E00-ADE6-FF58CF58BB93}">
  <ds:schemaRefs>
    <ds:schemaRef ds:uri="http://schemas.microsoft.com/sharepoint/events"/>
  </ds:schemaRefs>
</ds:datastoreItem>
</file>

<file path=customXml/itemProps4.xml><?xml version="1.0" encoding="utf-8"?>
<ds:datastoreItem xmlns:ds="http://schemas.openxmlformats.org/officeDocument/2006/customXml" ds:itemID="{CBBB7502-B073-4522-8A05-28F0AB2B41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697ec-cd3a-4e09-ba53-de05941025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1A193A3-D52E-A043-B249-D248B3ADF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1250</Words>
  <Characters>7125</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Course Name</vt:lpstr>
    </vt:vector>
  </TitlesOfParts>
  <Company>Cowley County Community College</Company>
  <LinksUpToDate>false</LinksUpToDate>
  <CharactersWithSpaces>8359</CharactersWithSpaces>
  <SharedDoc>false</SharedDoc>
  <HLinks>
    <vt:vector size="12" baseType="variant">
      <vt:variant>
        <vt:i4>5832820</vt:i4>
      </vt:variant>
      <vt:variant>
        <vt:i4>3</vt:i4>
      </vt:variant>
      <vt:variant>
        <vt:i4>0</vt:i4>
      </vt:variant>
      <vt:variant>
        <vt:i4>5</vt:i4>
      </vt:variant>
      <vt:variant>
        <vt:lpwstr>mailto:smith@watc.edu</vt:lpwstr>
      </vt:variant>
      <vt:variant>
        <vt:lpwstr/>
      </vt:variant>
      <vt:variant>
        <vt:i4>8257613</vt:i4>
      </vt:variant>
      <vt:variant>
        <vt:i4>0</vt:i4>
      </vt:variant>
      <vt:variant>
        <vt:i4>0</vt:i4>
      </vt:variant>
      <vt:variant>
        <vt:i4>5</vt:i4>
      </vt:variant>
      <vt:variant>
        <vt:lpwstr>https://intranet.watc.edu/Media/logostemplates/Logo Library/watc_4c_logo_vert.jpg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Name</dc:title>
  <dc:creator>rorabaughj402441</dc:creator>
  <cp:lastModifiedBy>Acuna Kym</cp:lastModifiedBy>
  <cp:revision>2</cp:revision>
  <cp:lastPrinted>2017-11-17T19:57:00Z</cp:lastPrinted>
  <dcterms:created xsi:type="dcterms:W3CDTF">2020-05-28T17:08:00Z</dcterms:created>
  <dcterms:modified xsi:type="dcterms:W3CDTF">2020-05-28T17:08:00Z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ItemGuid">
    <vt:lpwstr>d5cdb158-55a8-4298-9c2f-7818b86646b1</vt:lpwstr>
  </property>
  <property fmtid="{D5CDD505-2E9C-101B-9397-08002B2CF9AE}" pid="4" name="ContentTypeId">
    <vt:lpwstr>0x010100FACE2B31709A3C439B1442E7039F1009</vt:lpwstr>
  </property>
</Properties>
</file>