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3"/>
        <w:gridCol w:w="8245"/>
      </w:tblGrid>
      <w:tr w:rsidR="006F1215" w:rsidRPr="00805286" w14:paraId="6AE89679" w14:textId="77777777" w:rsidTr="00627C59">
        <w:tc>
          <w:tcPr>
            <w:tcW w:w="1167" w:type="pct"/>
          </w:tcPr>
          <w:p w14:paraId="4FD1583C" w14:textId="77777777" w:rsidR="006F1215" w:rsidRPr="00805286" w:rsidRDefault="00627C59" w:rsidP="000A6991">
            <w:pPr>
              <w:jc w:val="center"/>
              <w:rPr>
                <w:rFonts w:ascii="Arial" w:hAnsi="Arial" w:cs="Arial"/>
                <w:sz w:val="20"/>
                <w:szCs w:val="20"/>
              </w:rPr>
            </w:pPr>
            <w:bookmarkStart w:id="0" w:name="_GoBack"/>
            <w:bookmarkEnd w:id="0"/>
            <w:r>
              <w:br w:type="page"/>
            </w:r>
          </w:p>
          <w:p w14:paraId="2D32D602" w14:textId="77777777" w:rsidR="006F1215" w:rsidRPr="00805286" w:rsidRDefault="006F1215" w:rsidP="000A6991">
            <w:pPr>
              <w:jc w:val="center"/>
              <w:rPr>
                <w:rFonts w:ascii="Arial" w:hAnsi="Arial" w:cs="Arial"/>
                <w:sz w:val="20"/>
                <w:szCs w:val="20"/>
              </w:rPr>
            </w:pPr>
          </w:p>
          <w:p w14:paraId="1248C6E6" w14:textId="77777777" w:rsidR="006F1215" w:rsidRPr="00805286" w:rsidRDefault="006F1215" w:rsidP="000A6991">
            <w:pPr>
              <w:rPr>
                <w:rFonts w:ascii="Arial" w:hAnsi="Arial" w:cs="Arial"/>
                <w:szCs w:val="20"/>
              </w:rPr>
            </w:pPr>
          </w:p>
          <w:p w14:paraId="0D031390" w14:textId="77777777" w:rsidR="006F1215" w:rsidRPr="00805286" w:rsidRDefault="006F1215" w:rsidP="000A6991">
            <w:pPr>
              <w:jc w:val="center"/>
              <w:rPr>
                <w:rFonts w:ascii="Arial" w:hAnsi="Arial" w:cs="Arial"/>
                <w:sz w:val="20"/>
                <w:szCs w:val="20"/>
              </w:rPr>
            </w:pPr>
          </w:p>
          <w:p w14:paraId="4A124305" w14:textId="77777777" w:rsidR="006F1215" w:rsidRPr="00805286" w:rsidRDefault="006F1215" w:rsidP="000A6991">
            <w:pPr>
              <w:jc w:val="center"/>
              <w:rPr>
                <w:rFonts w:ascii="Arial" w:hAnsi="Arial" w:cs="Arial"/>
                <w:sz w:val="20"/>
                <w:szCs w:val="20"/>
              </w:rPr>
            </w:pPr>
          </w:p>
          <w:p w14:paraId="39A1EA23" w14:textId="77777777" w:rsidR="006F1215" w:rsidRPr="00805286" w:rsidRDefault="006F1215" w:rsidP="000A6991">
            <w:pPr>
              <w:rPr>
                <w:rFonts w:ascii="Arial" w:hAnsi="Arial" w:cs="Arial"/>
                <w:sz w:val="20"/>
                <w:szCs w:val="20"/>
              </w:rPr>
            </w:pPr>
          </w:p>
          <w:p w14:paraId="13A019F5" w14:textId="77777777" w:rsidR="006F1215" w:rsidRPr="00805286" w:rsidRDefault="006F1215" w:rsidP="000A6991">
            <w:pPr>
              <w:rPr>
                <w:rFonts w:ascii="Arial" w:hAnsi="Arial" w:cs="Arial"/>
                <w:sz w:val="20"/>
                <w:szCs w:val="20"/>
              </w:rPr>
            </w:pPr>
          </w:p>
          <w:p w14:paraId="00108C4C" w14:textId="77777777" w:rsidR="006F1215" w:rsidRPr="00805286" w:rsidRDefault="006F1215" w:rsidP="000A6991">
            <w:pPr>
              <w:rPr>
                <w:rFonts w:ascii="Arial" w:hAnsi="Arial" w:cs="Arial"/>
                <w:sz w:val="20"/>
                <w:szCs w:val="20"/>
              </w:rPr>
            </w:pPr>
          </w:p>
          <w:p w14:paraId="18232346" w14:textId="54E02490" w:rsidR="006F1215" w:rsidRPr="00805286" w:rsidRDefault="006F1215" w:rsidP="00440D7D">
            <w:pPr>
              <w:rPr>
                <w:rFonts w:ascii="Arial" w:hAnsi="Arial" w:cs="Arial"/>
                <w:sz w:val="20"/>
                <w:szCs w:val="20"/>
              </w:rPr>
            </w:pPr>
            <w:r w:rsidRPr="00805286">
              <w:rPr>
                <w:rFonts w:ascii="Arial" w:hAnsi="Arial" w:cs="Arial"/>
                <w:noProof/>
              </w:rPr>
              <w:drawing>
                <wp:anchor distT="0" distB="0" distL="114300" distR="114300" simplePos="0" relativeHeight="251662336" behindDoc="0" locked="0" layoutInCell="1" allowOverlap="1" wp14:anchorId="5CE10E3E" wp14:editId="2BD9D6E1">
                  <wp:simplePos x="0" y="0"/>
                  <wp:positionH relativeFrom="column">
                    <wp:posOffset>0</wp:posOffset>
                  </wp:positionH>
                  <wp:positionV relativeFrom="paragraph">
                    <wp:posOffset>250190</wp:posOffset>
                  </wp:positionV>
                  <wp:extent cx="1367790" cy="1026160"/>
                  <wp:effectExtent l="0" t="0" r="3810" b="0"/>
                  <wp:wrapSquare wrapText="bothSides"/>
                  <wp:docPr id="3" name="Picture 3">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7"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67790" cy="1026160"/>
                          </a:xfrm>
                          <a:prstGeom prst="rect">
                            <a:avLst/>
                          </a:prstGeom>
                        </pic:spPr>
                      </pic:pic>
                    </a:graphicData>
                  </a:graphic>
                  <wp14:sizeRelH relativeFrom="page">
                    <wp14:pctWidth>0</wp14:pctWidth>
                  </wp14:sizeRelH>
                  <wp14:sizeRelV relativeFrom="page">
                    <wp14:pctHeight>0</wp14:pctHeight>
                  </wp14:sizeRelV>
                </wp:anchor>
              </w:drawing>
            </w:r>
          </w:p>
          <w:p w14:paraId="170CF59F" w14:textId="77777777" w:rsidR="006F1215" w:rsidRPr="00805286" w:rsidRDefault="006F1215" w:rsidP="000A6991">
            <w:pPr>
              <w:rPr>
                <w:rFonts w:ascii="Arial" w:hAnsi="Arial" w:cs="Arial"/>
                <w:sz w:val="20"/>
                <w:szCs w:val="20"/>
              </w:rPr>
            </w:pPr>
          </w:p>
          <w:p w14:paraId="67378949" w14:textId="77777777" w:rsidR="006F1215" w:rsidRPr="00805286" w:rsidRDefault="006F1215" w:rsidP="000A6991">
            <w:pPr>
              <w:jc w:val="center"/>
              <w:rPr>
                <w:rFonts w:ascii="Arial" w:hAnsi="Arial" w:cs="Arial"/>
                <w:sz w:val="20"/>
                <w:szCs w:val="20"/>
              </w:rPr>
            </w:pPr>
          </w:p>
          <w:p w14:paraId="589A9C05" w14:textId="38EF7173" w:rsidR="006F1215" w:rsidRPr="00805286" w:rsidRDefault="006F1215" w:rsidP="000A6991">
            <w:pPr>
              <w:jc w:val="center"/>
              <w:rPr>
                <w:rFonts w:ascii="Arial" w:hAnsi="Arial" w:cs="Arial"/>
                <w:b/>
                <w:sz w:val="20"/>
                <w:szCs w:val="20"/>
              </w:rPr>
            </w:pPr>
            <w:r w:rsidRPr="00805286">
              <w:rPr>
                <w:rFonts w:ascii="Arial" w:hAnsi="Arial" w:cs="Arial"/>
                <w:b/>
                <w:sz w:val="20"/>
                <w:szCs w:val="20"/>
              </w:rPr>
              <w:t>Section 19</w:t>
            </w:r>
            <w:r w:rsidR="00440D7D">
              <w:rPr>
                <w:rFonts w:ascii="Arial" w:hAnsi="Arial" w:cs="Arial"/>
                <w:b/>
                <w:sz w:val="20"/>
                <w:szCs w:val="20"/>
              </w:rPr>
              <w:t>0</w:t>
            </w:r>
          </w:p>
          <w:p w14:paraId="3E60583D" w14:textId="77777777" w:rsidR="006F1215" w:rsidRPr="00805286" w:rsidRDefault="006F1215" w:rsidP="000A6991">
            <w:pPr>
              <w:jc w:val="center"/>
              <w:rPr>
                <w:rFonts w:ascii="Arial" w:hAnsi="Arial" w:cs="Arial"/>
                <w:sz w:val="20"/>
                <w:szCs w:val="20"/>
              </w:rPr>
            </w:pPr>
            <w:r w:rsidRPr="00805286">
              <w:rPr>
                <w:rFonts w:ascii="Arial" w:hAnsi="Arial" w:cs="Arial"/>
                <w:noProof/>
                <w:sz w:val="20"/>
                <w:szCs w:val="20"/>
              </w:rPr>
              <w:drawing>
                <wp:inline distT="0" distB="0" distL="0" distR="0" wp14:anchorId="19B1D6D4" wp14:editId="0C4AF564">
                  <wp:extent cx="722565" cy="1031297"/>
                  <wp:effectExtent l="0" t="0" r="1905" b="0"/>
                  <wp:docPr id="4" name="Picture 4" descr="Dr. Beth Veale', Profess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r. Beth Veale', Professor "/>
                          <pic:cNvPicPr/>
                        </pic:nvPicPr>
                        <pic:blipFill>
                          <a:blip r:embed="rId8">
                            <a:extLst>
                              <a:ext uri="{28A0092B-C50C-407E-A947-70E740481C1C}">
                                <a14:useLocalDpi xmlns:a14="http://schemas.microsoft.com/office/drawing/2010/main" val="0"/>
                              </a:ext>
                            </a:extLst>
                          </a:blip>
                          <a:stretch>
                            <a:fillRect/>
                          </a:stretch>
                        </pic:blipFill>
                        <pic:spPr>
                          <a:xfrm>
                            <a:off x="0" y="0"/>
                            <a:ext cx="722565" cy="1031297"/>
                          </a:xfrm>
                          <a:prstGeom prst="rect">
                            <a:avLst/>
                          </a:prstGeom>
                        </pic:spPr>
                      </pic:pic>
                    </a:graphicData>
                  </a:graphic>
                </wp:inline>
              </w:drawing>
            </w:r>
          </w:p>
          <w:p w14:paraId="1125EFA2" w14:textId="77777777" w:rsidR="006F1215" w:rsidRPr="00805286" w:rsidRDefault="006F1215" w:rsidP="000A6991">
            <w:pPr>
              <w:jc w:val="center"/>
              <w:rPr>
                <w:rFonts w:ascii="Arial" w:hAnsi="Arial" w:cs="Arial"/>
                <w:sz w:val="20"/>
                <w:szCs w:val="20"/>
              </w:rPr>
            </w:pPr>
            <w:r w:rsidRPr="00805286">
              <w:rPr>
                <w:rFonts w:ascii="Arial" w:hAnsi="Arial" w:cs="Arial"/>
                <w:sz w:val="20"/>
                <w:szCs w:val="20"/>
              </w:rPr>
              <w:t>Beth L. Vealé RT(R)(QM)</w:t>
            </w:r>
          </w:p>
          <w:p w14:paraId="7766DAA9" w14:textId="77777777" w:rsidR="006F1215" w:rsidRPr="00805286" w:rsidRDefault="006F1215" w:rsidP="000A6991">
            <w:pPr>
              <w:jc w:val="center"/>
              <w:rPr>
                <w:rFonts w:ascii="Arial" w:hAnsi="Arial" w:cs="Arial"/>
                <w:sz w:val="20"/>
                <w:szCs w:val="20"/>
              </w:rPr>
            </w:pPr>
            <w:r w:rsidRPr="00805286">
              <w:rPr>
                <w:rFonts w:ascii="Arial" w:hAnsi="Arial" w:cs="Arial"/>
                <w:sz w:val="20"/>
                <w:szCs w:val="20"/>
              </w:rPr>
              <w:t>beth.veale@</w:t>
            </w:r>
            <w:r w:rsidR="00627C59">
              <w:rPr>
                <w:rFonts w:ascii="Arial" w:hAnsi="Arial" w:cs="Arial"/>
                <w:sz w:val="20"/>
                <w:szCs w:val="20"/>
              </w:rPr>
              <w:t>msutexas</w:t>
            </w:r>
            <w:r w:rsidRPr="00805286">
              <w:rPr>
                <w:rFonts w:ascii="Arial" w:hAnsi="Arial" w:cs="Arial"/>
                <w:sz w:val="20"/>
                <w:szCs w:val="20"/>
              </w:rPr>
              <w:t>.edu</w:t>
            </w:r>
          </w:p>
          <w:p w14:paraId="53C53C77" w14:textId="77777777" w:rsidR="006F1215" w:rsidRDefault="006F1215" w:rsidP="000A6991">
            <w:pPr>
              <w:jc w:val="center"/>
              <w:rPr>
                <w:rFonts w:ascii="Arial" w:hAnsi="Arial" w:cs="Arial"/>
                <w:sz w:val="20"/>
                <w:szCs w:val="20"/>
              </w:rPr>
            </w:pPr>
            <w:r w:rsidRPr="00805286">
              <w:rPr>
                <w:rFonts w:ascii="Arial" w:hAnsi="Arial" w:cs="Arial"/>
                <w:sz w:val="20"/>
                <w:szCs w:val="20"/>
              </w:rPr>
              <w:t>(940) 397.4611</w:t>
            </w:r>
          </w:p>
          <w:p w14:paraId="2DE66A37" w14:textId="77777777" w:rsidR="00440D7D" w:rsidRDefault="00440D7D" w:rsidP="000A6991">
            <w:pPr>
              <w:jc w:val="center"/>
              <w:rPr>
                <w:rFonts w:ascii="Arial" w:hAnsi="Arial" w:cs="Arial"/>
                <w:sz w:val="20"/>
                <w:szCs w:val="20"/>
              </w:rPr>
            </w:pPr>
          </w:p>
          <w:p w14:paraId="4F0C033A" w14:textId="77777777" w:rsidR="00440D7D" w:rsidRDefault="00440D7D" w:rsidP="000A6991">
            <w:pPr>
              <w:jc w:val="center"/>
              <w:rPr>
                <w:rFonts w:ascii="Arial" w:hAnsi="Arial" w:cs="Arial"/>
                <w:sz w:val="20"/>
                <w:szCs w:val="20"/>
              </w:rPr>
            </w:pPr>
          </w:p>
          <w:p w14:paraId="1AE4B671" w14:textId="77777777" w:rsidR="00440D7D" w:rsidRPr="00805286" w:rsidRDefault="00440D7D" w:rsidP="00440D7D">
            <w:pPr>
              <w:jc w:val="center"/>
              <w:rPr>
                <w:rFonts w:ascii="Arial" w:hAnsi="Arial" w:cs="Arial"/>
                <w:sz w:val="20"/>
                <w:szCs w:val="20"/>
              </w:rPr>
            </w:pPr>
            <w:r w:rsidRPr="00805286">
              <w:rPr>
                <w:rFonts w:ascii="Arial" w:hAnsi="Arial" w:cs="Arial"/>
                <w:noProof/>
                <w:sz w:val="20"/>
                <w:szCs w:val="20"/>
              </w:rPr>
              <w:drawing>
                <wp:inline distT="0" distB="0" distL="0" distR="0" wp14:anchorId="33E7C007" wp14:editId="10524C2C">
                  <wp:extent cx="740156" cy="555117"/>
                  <wp:effectExtent l="3493" t="0" r="317" b="318"/>
                  <wp:docPr id="8" name="Picture 8" descr="Dr. Lynette Watts, Associate Prof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r. Lynette Watts, Associate Professor"/>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740156" cy="555117"/>
                          </a:xfrm>
                          <a:prstGeom prst="rect">
                            <a:avLst/>
                          </a:prstGeom>
                        </pic:spPr>
                      </pic:pic>
                    </a:graphicData>
                  </a:graphic>
                </wp:inline>
              </w:drawing>
            </w:r>
          </w:p>
          <w:p w14:paraId="5337D5E1" w14:textId="77777777" w:rsidR="00440D7D" w:rsidRPr="00805286" w:rsidRDefault="00440D7D" w:rsidP="00440D7D">
            <w:pPr>
              <w:jc w:val="center"/>
              <w:rPr>
                <w:rFonts w:ascii="Arial" w:hAnsi="Arial" w:cs="Arial"/>
                <w:sz w:val="20"/>
                <w:szCs w:val="20"/>
              </w:rPr>
            </w:pPr>
            <w:r>
              <w:rPr>
                <w:rFonts w:ascii="Arial" w:hAnsi="Arial" w:cs="Arial"/>
                <w:sz w:val="20"/>
                <w:szCs w:val="20"/>
              </w:rPr>
              <w:t>Lynette Watts</w:t>
            </w:r>
            <w:r w:rsidRPr="00805286">
              <w:rPr>
                <w:rFonts w:ascii="Arial" w:hAnsi="Arial" w:cs="Arial"/>
                <w:sz w:val="20"/>
                <w:szCs w:val="20"/>
              </w:rPr>
              <w:t>, PhD, RT(R)</w:t>
            </w:r>
          </w:p>
          <w:p w14:paraId="201507DC" w14:textId="77777777" w:rsidR="00440D7D" w:rsidRPr="00805286" w:rsidRDefault="00440D7D" w:rsidP="00440D7D">
            <w:pPr>
              <w:jc w:val="center"/>
              <w:rPr>
                <w:rFonts w:ascii="Arial" w:hAnsi="Arial" w:cs="Arial"/>
                <w:sz w:val="20"/>
                <w:szCs w:val="20"/>
              </w:rPr>
            </w:pPr>
            <w:r>
              <w:rPr>
                <w:rFonts w:ascii="Arial" w:hAnsi="Arial" w:cs="Arial"/>
                <w:sz w:val="20"/>
                <w:szCs w:val="20"/>
              </w:rPr>
              <w:t>Lynette.watts</w:t>
            </w:r>
            <w:r w:rsidRPr="00805286">
              <w:rPr>
                <w:rFonts w:ascii="Arial" w:hAnsi="Arial" w:cs="Arial"/>
                <w:sz w:val="20"/>
                <w:szCs w:val="20"/>
              </w:rPr>
              <w:t>@</w:t>
            </w:r>
            <w:r>
              <w:rPr>
                <w:rFonts w:ascii="Arial" w:hAnsi="Arial" w:cs="Arial"/>
                <w:sz w:val="20"/>
                <w:szCs w:val="20"/>
              </w:rPr>
              <w:t>msutexas</w:t>
            </w:r>
            <w:r w:rsidRPr="00805286">
              <w:rPr>
                <w:rFonts w:ascii="Arial" w:hAnsi="Arial" w:cs="Arial"/>
                <w:sz w:val="20"/>
                <w:szCs w:val="20"/>
              </w:rPr>
              <w:t>.edu</w:t>
            </w:r>
          </w:p>
          <w:p w14:paraId="61DB44B5" w14:textId="77777777" w:rsidR="00440D7D" w:rsidRPr="00805286" w:rsidRDefault="00440D7D" w:rsidP="00440D7D">
            <w:pPr>
              <w:jc w:val="center"/>
              <w:rPr>
                <w:rFonts w:ascii="Arial" w:hAnsi="Arial" w:cs="Arial"/>
                <w:sz w:val="20"/>
                <w:szCs w:val="20"/>
              </w:rPr>
            </w:pPr>
            <w:r w:rsidRPr="00805286">
              <w:rPr>
                <w:rFonts w:ascii="Arial" w:hAnsi="Arial" w:cs="Arial"/>
                <w:sz w:val="20"/>
                <w:szCs w:val="20"/>
              </w:rPr>
              <w:t>(940) 397.4</w:t>
            </w:r>
            <w:r>
              <w:rPr>
                <w:rFonts w:ascii="Arial" w:hAnsi="Arial" w:cs="Arial"/>
                <w:sz w:val="20"/>
                <w:szCs w:val="20"/>
              </w:rPr>
              <w:t>833</w:t>
            </w:r>
          </w:p>
          <w:p w14:paraId="3FDF8A2B" w14:textId="7B859758" w:rsidR="00440D7D" w:rsidRPr="00805286" w:rsidRDefault="00440D7D" w:rsidP="000A6991">
            <w:pPr>
              <w:jc w:val="center"/>
              <w:rPr>
                <w:rFonts w:ascii="Arial" w:hAnsi="Arial" w:cs="Arial"/>
                <w:sz w:val="20"/>
                <w:szCs w:val="20"/>
              </w:rPr>
            </w:pPr>
          </w:p>
        </w:tc>
        <w:tc>
          <w:tcPr>
            <w:tcW w:w="3833" w:type="pct"/>
          </w:tcPr>
          <w:p w14:paraId="7DC4685D" w14:textId="77777777" w:rsidR="006F1215" w:rsidRPr="00805286" w:rsidRDefault="006F1215" w:rsidP="000A6991">
            <w:pPr>
              <w:jc w:val="right"/>
              <w:rPr>
                <w:rFonts w:ascii="Arial" w:hAnsi="Arial" w:cs="Arial"/>
                <w:b/>
                <w:sz w:val="38"/>
                <w:szCs w:val="38"/>
              </w:rPr>
            </w:pPr>
            <w:r w:rsidRPr="00805286">
              <w:rPr>
                <w:rFonts w:ascii="Arial" w:hAnsi="Arial" w:cs="Arial"/>
                <w:b/>
                <w:sz w:val="40"/>
                <w:szCs w:val="38"/>
              </w:rPr>
              <w:t>RESEARCH METHODS I</w:t>
            </w:r>
          </w:p>
          <w:p w14:paraId="72E4A255" w14:textId="77777777" w:rsidR="006F1215" w:rsidRPr="00805286" w:rsidRDefault="006F1215" w:rsidP="000A6991">
            <w:pPr>
              <w:jc w:val="right"/>
              <w:rPr>
                <w:rFonts w:ascii="Arial" w:hAnsi="Arial" w:cs="Arial"/>
                <w:szCs w:val="38"/>
              </w:rPr>
            </w:pPr>
            <w:r w:rsidRPr="00805286">
              <w:rPr>
                <w:rFonts w:ascii="Arial" w:hAnsi="Arial" w:cs="Arial"/>
                <w:szCs w:val="38"/>
              </w:rPr>
              <w:t>RADS 5003 RESEARCH METHODS I – FALL 201</w:t>
            </w:r>
            <w:r w:rsidR="00627C59">
              <w:rPr>
                <w:rFonts w:ascii="Arial" w:hAnsi="Arial" w:cs="Arial"/>
                <w:szCs w:val="38"/>
              </w:rPr>
              <w:t>9</w:t>
            </w:r>
          </w:p>
          <w:p w14:paraId="48347C1B" w14:textId="77777777" w:rsidR="006F1215" w:rsidRPr="00805286" w:rsidRDefault="006F1215" w:rsidP="000A6991">
            <w:pPr>
              <w:rPr>
                <w:rFonts w:ascii="Arial" w:hAnsi="Arial" w:cs="Arial"/>
                <w:szCs w:val="38"/>
              </w:rPr>
            </w:pPr>
          </w:p>
          <w:p w14:paraId="208A00EF" w14:textId="77777777" w:rsidR="006F1215" w:rsidRPr="00805286" w:rsidRDefault="006F1215" w:rsidP="000A6991">
            <w:pPr>
              <w:rPr>
                <w:rFonts w:ascii="Arial" w:hAnsi="Arial" w:cs="Arial"/>
                <w:b/>
                <w:szCs w:val="38"/>
              </w:rPr>
            </w:pPr>
            <w:r w:rsidRPr="00805286">
              <w:rPr>
                <w:rFonts w:ascii="Arial" w:hAnsi="Arial" w:cs="Arial"/>
                <w:b/>
                <w:szCs w:val="38"/>
              </w:rPr>
              <w:t>COURSE DESCRIPTION</w:t>
            </w:r>
          </w:p>
          <w:p w14:paraId="6952A498" w14:textId="77777777" w:rsidR="006F1215" w:rsidRPr="00805286" w:rsidRDefault="006F1215" w:rsidP="000A6991">
            <w:pPr>
              <w:rPr>
                <w:rFonts w:ascii="Arial" w:hAnsi="Arial" w:cs="Arial"/>
                <w:szCs w:val="38"/>
              </w:rPr>
            </w:pPr>
            <w:r w:rsidRPr="00805286">
              <w:rPr>
                <w:rFonts w:ascii="Arial" w:hAnsi="Arial" w:cs="Arial"/>
                <w:i/>
                <w:szCs w:val="38"/>
              </w:rPr>
              <w:t xml:space="preserve">Prerequisite: </w:t>
            </w:r>
            <w:r w:rsidRPr="00805286">
              <w:rPr>
                <w:rFonts w:ascii="Arial" w:hAnsi="Arial" w:cs="Arial"/>
                <w:szCs w:val="38"/>
              </w:rPr>
              <w:t>RADS 5013 – Contemporary Trends in Radiologic Sciences</w:t>
            </w:r>
          </w:p>
          <w:p w14:paraId="228137E8" w14:textId="77777777" w:rsidR="006F1215" w:rsidRPr="00805286" w:rsidRDefault="006F1215" w:rsidP="000A6991">
            <w:pPr>
              <w:rPr>
                <w:rFonts w:ascii="Arial" w:hAnsi="Arial" w:cs="Arial"/>
                <w:szCs w:val="38"/>
              </w:rPr>
            </w:pPr>
            <w:r w:rsidRPr="00805286">
              <w:rPr>
                <w:rFonts w:ascii="Arial" w:hAnsi="Arial" w:cs="Arial"/>
                <w:szCs w:val="38"/>
              </w:rPr>
              <w:t>Hybrid course exploring quantitative, qualitative, and mixed methods research designs and statistical analyses appropriate in radiologic sciences and medical imaging.</w:t>
            </w:r>
          </w:p>
          <w:p w14:paraId="524A8D35" w14:textId="77777777" w:rsidR="006F1215" w:rsidRPr="00805286" w:rsidRDefault="006F1215" w:rsidP="000A6991">
            <w:pPr>
              <w:rPr>
                <w:rFonts w:ascii="Arial" w:hAnsi="Arial" w:cs="Arial"/>
                <w:szCs w:val="38"/>
              </w:rPr>
            </w:pPr>
          </w:p>
          <w:p w14:paraId="11180080" w14:textId="77777777" w:rsidR="006F1215" w:rsidRPr="00805286" w:rsidRDefault="006F1215" w:rsidP="000A6991">
            <w:pPr>
              <w:rPr>
                <w:rFonts w:ascii="Arial" w:hAnsi="Arial" w:cs="Arial"/>
                <w:b/>
                <w:szCs w:val="38"/>
              </w:rPr>
            </w:pPr>
            <w:r w:rsidRPr="00805286">
              <w:rPr>
                <w:rFonts w:ascii="Arial" w:hAnsi="Arial" w:cs="Arial"/>
                <w:b/>
                <w:szCs w:val="38"/>
              </w:rPr>
              <w:t>COURSE OBJECTIVES</w:t>
            </w:r>
          </w:p>
          <w:p w14:paraId="60D7E499" w14:textId="77777777" w:rsidR="006F1215" w:rsidRPr="00805286" w:rsidRDefault="006F1215" w:rsidP="000A6991">
            <w:pPr>
              <w:rPr>
                <w:rFonts w:ascii="Arial" w:hAnsi="Arial" w:cs="Arial"/>
                <w:szCs w:val="38"/>
              </w:rPr>
            </w:pPr>
            <w:r w:rsidRPr="00805286">
              <w:rPr>
                <w:rFonts w:ascii="Arial" w:hAnsi="Arial" w:cs="Arial"/>
                <w:szCs w:val="38"/>
              </w:rPr>
              <w:t>Upon successful completion of this course, the students will:</w:t>
            </w:r>
          </w:p>
          <w:p w14:paraId="5569A0F7" w14:textId="77777777" w:rsidR="006F1215" w:rsidRPr="00805286" w:rsidRDefault="006F1215" w:rsidP="000A6991">
            <w:pPr>
              <w:pStyle w:val="ListParagraph"/>
              <w:numPr>
                <w:ilvl w:val="0"/>
                <w:numId w:val="1"/>
              </w:numPr>
              <w:rPr>
                <w:rFonts w:ascii="Arial" w:hAnsi="Arial" w:cs="Arial"/>
                <w:szCs w:val="38"/>
              </w:rPr>
            </w:pPr>
            <w:r w:rsidRPr="00805286">
              <w:rPr>
                <w:rFonts w:ascii="Arial" w:hAnsi="Arial" w:cs="Arial"/>
                <w:szCs w:val="38"/>
              </w:rPr>
              <w:t>Critique selected research studies in radiologic sciences pertaining to completeness, clarity, and appropriateness of the components of research.</w:t>
            </w:r>
          </w:p>
          <w:p w14:paraId="50510656" w14:textId="77777777" w:rsidR="006F1215" w:rsidRPr="00805286" w:rsidRDefault="006F1215" w:rsidP="000A6991">
            <w:pPr>
              <w:pStyle w:val="ListParagraph"/>
              <w:numPr>
                <w:ilvl w:val="0"/>
                <w:numId w:val="1"/>
              </w:numPr>
              <w:rPr>
                <w:rFonts w:ascii="Arial" w:hAnsi="Arial" w:cs="Arial"/>
                <w:szCs w:val="38"/>
              </w:rPr>
            </w:pPr>
            <w:r w:rsidRPr="00805286">
              <w:rPr>
                <w:rFonts w:ascii="Arial" w:hAnsi="Arial" w:cs="Arial"/>
                <w:szCs w:val="38"/>
              </w:rPr>
              <w:t>Evaluate the relationship between research questions, research designs, levels of measurement, and data analysis techniques.</w:t>
            </w:r>
          </w:p>
          <w:p w14:paraId="4F6CEC94" w14:textId="77777777" w:rsidR="006F1215" w:rsidRPr="00805286" w:rsidRDefault="006F1215" w:rsidP="000A6991">
            <w:pPr>
              <w:pStyle w:val="ListParagraph"/>
              <w:numPr>
                <w:ilvl w:val="0"/>
                <w:numId w:val="1"/>
              </w:numPr>
              <w:rPr>
                <w:rFonts w:ascii="Arial" w:hAnsi="Arial" w:cs="Arial"/>
                <w:szCs w:val="38"/>
              </w:rPr>
            </w:pPr>
            <w:r w:rsidRPr="00805286">
              <w:rPr>
                <w:rFonts w:ascii="Arial" w:hAnsi="Arial" w:cs="Arial"/>
                <w:szCs w:val="38"/>
              </w:rPr>
              <w:t>Demonstrate understanding of the legal and ethical issues surrounding research.</w:t>
            </w:r>
          </w:p>
          <w:p w14:paraId="20BCD3B7" w14:textId="77777777" w:rsidR="006F1215" w:rsidRPr="00805286" w:rsidRDefault="006F1215" w:rsidP="000A6991">
            <w:pPr>
              <w:pStyle w:val="ListParagraph"/>
              <w:numPr>
                <w:ilvl w:val="0"/>
                <w:numId w:val="1"/>
              </w:numPr>
              <w:rPr>
                <w:rFonts w:ascii="Arial" w:hAnsi="Arial" w:cs="Arial"/>
                <w:szCs w:val="38"/>
              </w:rPr>
            </w:pPr>
            <w:r w:rsidRPr="00805286">
              <w:rPr>
                <w:rFonts w:ascii="Arial" w:hAnsi="Arial" w:cs="Arial"/>
                <w:szCs w:val="38"/>
              </w:rPr>
              <w:t xml:space="preserve">Interpret findings in radiologic science research studies in relation to clinical applications and the need for further research. </w:t>
            </w:r>
          </w:p>
          <w:p w14:paraId="0712E72E" w14:textId="77777777" w:rsidR="006F1215" w:rsidRPr="00805286" w:rsidRDefault="006F1215" w:rsidP="000A6991">
            <w:pPr>
              <w:pStyle w:val="ListParagraph"/>
              <w:numPr>
                <w:ilvl w:val="0"/>
                <w:numId w:val="1"/>
              </w:numPr>
              <w:rPr>
                <w:rFonts w:ascii="Arial" w:hAnsi="Arial" w:cs="Arial"/>
                <w:szCs w:val="38"/>
              </w:rPr>
            </w:pPr>
            <w:r w:rsidRPr="00805286">
              <w:rPr>
                <w:rFonts w:ascii="Arial" w:hAnsi="Arial" w:cs="Arial"/>
                <w:szCs w:val="38"/>
              </w:rPr>
              <w:t>Demonstrate proper use of the American Psychological Association (APA) writing style.</w:t>
            </w:r>
          </w:p>
          <w:p w14:paraId="7B3B7F10" w14:textId="77777777" w:rsidR="006F1215" w:rsidRPr="00805286" w:rsidRDefault="006F1215" w:rsidP="000A6991">
            <w:pPr>
              <w:pStyle w:val="ListParagraph"/>
              <w:numPr>
                <w:ilvl w:val="0"/>
                <w:numId w:val="1"/>
              </w:numPr>
              <w:rPr>
                <w:rFonts w:ascii="Arial" w:hAnsi="Arial" w:cs="Arial"/>
                <w:szCs w:val="38"/>
              </w:rPr>
            </w:pPr>
            <w:r w:rsidRPr="00805286">
              <w:rPr>
                <w:rFonts w:ascii="Arial" w:hAnsi="Arial" w:cs="Arial"/>
                <w:szCs w:val="38"/>
              </w:rPr>
              <w:t>Synthesize peer-reviewed articles related to professional practice in a scholarly research paper.</w:t>
            </w:r>
          </w:p>
          <w:p w14:paraId="34868139" w14:textId="77777777" w:rsidR="006F1215" w:rsidRPr="00805286" w:rsidRDefault="006F1215" w:rsidP="000A6991">
            <w:pPr>
              <w:rPr>
                <w:rFonts w:ascii="Arial" w:hAnsi="Arial" w:cs="Arial"/>
                <w:b/>
                <w:szCs w:val="38"/>
              </w:rPr>
            </w:pPr>
          </w:p>
          <w:p w14:paraId="27183DA7" w14:textId="77777777" w:rsidR="006F1215" w:rsidRPr="00805286" w:rsidRDefault="006F1215" w:rsidP="000A6991">
            <w:pPr>
              <w:rPr>
                <w:rFonts w:ascii="Arial" w:hAnsi="Arial" w:cs="Arial"/>
                <w:b/>
                <w:szCs w:val="38"/>
              </w:rPr>
            </w:pPr>
            <w:r w:rsidRPr="00805286">
              <w:rPr>
                <w:rFonts w:ascii="Arial" w:hAnsi="Arial" w:cs="Arial"/>
                <w:b/>
                <w:szCs w:val="38"/>
              </w:rPr>
              <w:t>COURSE EXPECTATIONS</w:t>
            </w:r>
          </w:p>
          <w:p w14:paraId="6801F041" w14:textId="77777777" w:rsidR="006F1215" w:rsidRPr="00805286" w:rsidRDefault="006F1215" w:rsidP="000A6991">
            <w:pPr>
              <w:pStyle w:val="ListParagraph"/>
              <w:numPr>
                <w:ilvl w:val="0"/>
                <w:numId w:val="2"/>
              </w:numPr>
              <w:rPr>
                <w:rFonts w:ascii="Arial" w:hAnsi="Arial" w:cs="Arial"/>
                <w:szCs w:val="38"/>
              </w:rPr>
            </w:pPr>
            <w:r w:rsidRPr="00805286">
              <w:rPr>
                <w:rFonts w:ascii="Arial" w:hAnsi="Arial" w:cs="Arial"/>
                <w:szCs w:val="38"/>
              </w:rPr>
              <w:t>Read the syllabus in its entirety. It contains important information to succeed in this course.</w:t>
            </w:r>
          </w:p>
          <w:p w14:paraId="2D6ADD7C" w14:textId="77777777" w:rsidR="006F1215" w:rsidRPr="00805286" w:rsidRDefault="006F1215" w:rsidP="000A6991">
            <w:pPr>
              <w:pStyle w:val="ListParagraph"/>
              <w:numPr>
                <w:ilvl w:val="0"/>
                <w:numId w:val="2"/>
              </w:numPr>
              <w:rPr>
                <w:rFonts w:ascii="Arial" w:hAnsi="Arial" w:cs="Arial"/>
                <w:szCs w:val="38"/>
              </w:rPr>
            </w:pPr>
            <w:r w:rsidRPr="00805286">
              <w:rPr>
                <w:rFonts w:ascii="Arial" w:hAnsi="Arial" w:cs="Arial"/>
                <w:szCs w:val="38"/>
              </w:rPr>
              <w:t xml:space="preserve">Regularly log into Desire2Learn (D2L), and check the course and email for updates and important information from instructors. </w:t>
            </w:r>
          </w:p>
          <w:p w14:paraId="77BF98CA" w14:textId="77777777" w:rsidR="006F1215" w:rsidRPr="00805286" w:rsidRDefault="006F1215" w:rsidP="000A6991">
            <w:pPr>
              <w:pStyle w:val="ListParagraph"/>
              <w:numPr>
                <w:ilvl w:val="0"/>
                <w:numId w:val="2"/>
              </w:numPr>
              <w:rPr>
                <w:rFonts w:ascii="Arial" w:hAnsi="Arial" w:cs="Arial"/>
                <w:szCs w:val="38"/>
              </w:rPr>
            </w:pPr>
            <w:r w:rsidRPr="00805286">
              <w:rPr>
                <w:rFonts w:ascii="Arial" w:hAnsi="Arial" w:cs="Arial"/>
                <w:szCs w:val="38"/>
              </w:rPr>
              <w:t>Be punctual during the weekend class seminars. Tardiness results in a participation grade reduction.</w:t>
            </w:r>
          </w:p>
          <w:p w14:paraId="0C5566CF" w14:textId="77777777" w:rsidR="006F1215" w:rsidRPr="00805286" w:rsidRDefault="006F1215" w:rsidP="000A6991">
            <w:pPr>
              <w:pStyle w:val="ListParagraph"/>
              <w:numPr>
                <w:ilvl w:val="0"/>
                <w:numId w:val="2"/>
              </w:numPr>
              <w:rPr>
                <w:rFonts w:ascii="Arial" w:hAnsi="Arial" w:cs="Arial"/>
                <w:szCs w:val="38"/>
              </w:rPr>
            </w:pPr>
            <w:r w:rsidRPr="00805286">
              <w:rPr>
                <w:rFonts w:ascii="Arial" w:hAnsi="Arial" w:cs="Arial"/>
                <w:szCs w:val="38"/>
              </w:rPr>
              <w:t>Be an active learner. Fully participate during the face-to-face and online components of this course.</w:t>
            </w:r>
          </w:p>
          <w:p w14:paraId="4355DC8E" w14:textId="77777777" w:rsidR="006F1215" w:rsidRDefault="006F1215" w:rsidP="000A6991">
            <w:pPr>
              <w:pStyle w:val="ListParagraph"/>
              <w:numPr>
                <w:ilvl w:val="0"/>
                <w:numId w:val="2"/>
              </w:numPr>
              <w:rPr>
                <w:rFonts w:ascii="Arial" w:hAnsi="Arial" w:cs="Arial"/>
                <w:szCs w:val="38"/>
              </w:rPr>
            </w:pPr>
            <w:r w:rsidRPr="00805286">
              <w:rPr>
                <w:rFonts w:ascii="Arial" w:hAnsi="Arial" w:cs="Arial"/>
                <w:szCs w:val="38"/>
              </w:rPr>
              <w:t>Contact instructors with any questions or concerns. Instructors’ preferred method of contact is email. Telephone calls must be scheduled accordingly.</w:t>
            </w:r>
          </w:p>
          <w:p w14:paraId="4FFB06C1" w14:textId="77777777" w:rsidR="00627C59" w:rsidRDefault="00627C59" w:rsidP="00627C59">
            <w:pPr>
              <w:rPr>
                <w:rFonts w:ascii="Arial" w:hAnsi="Arial" w:cs="Arial"/>
                <w:szCs w:val="38"/>
              </w:rPr>
            </w:pPr>
          </w:p>
          <w:p w14:paraId="6C3F0BC7" w14:textId="77777777" w:rsidR="00627C59" w:rsidRDefault="00627C59" w:rsidP="00627C59">
            <w:pPr>
              <w:rPr>
                <w:rFonts w:ascii="Arial" w:hAnsi="Arial" w:cs="Arial"/>
                <w:szCs w:val="38"/>
              </w:rPr>
            </w:pPr>
          </w:p>
          <w:p w14:paraId="49B3C030" w14:textId="77777777" w:rsidR="00627C59" w:rsidRDefault="00627C59" w:rsidP="00627C59">
            <w:pPr>
              <w:rPr>
                <w:rFonts w:ascii="Arial" w:hAnsi="Arial" w:cs="Arial"/>
                <w:szCs w:val="38"/>
              </w:rPr>
            </w:pPr>
          </w:p>
          <w:p w14:paraId="0FE0C4B0" w14:textId="77777777" w:rsidR="00627C59" w:rsidRDefault="00627C59" w:rsidP="00627C59">
            <w:pPr>
              <w:rPr>
                <w:rFonts w:ascii="Arial" w:hAnsi="Arial" w:cs="Arial"/>
                <w:szCs w:val="38"/>
              </w:rPr>
            </w:pPr>
          </w:p>
          <w:p w14:paraId="3CE63FD9" w14:textId="77777777" w:rsidR="00627C59" w:rsidRDefault="00627C59" w:rsidP="00627C59">
            <w:pPr>
              <w:rPr>
                <w:rFonts w:ascii="Arial" w:hAnsi="Arial" w:cs="Arial"/>
                <w:szCs w:val="38"/>
              </w:rPr>
            </w:pPr>
          </w:p>
          <w:p w14:paraId="682C2C3D" w14:textId="77777777" w:rsidR="00627C59" w:rsidRDefault="00627C59" w:rsidP="00627C59">
            <w:pPr>
              <w:rPr>
                <w:rFonts w:ascii="Arial" w:hAnsi="Arial" w:cs="Arial"/>
                <w:szCs w:val="38"/>
              </w:rPr>
            </w:pPr>
          </w:p>
          <w:p w14:paraId="01AA1A26" w14:textId="77777777" w:rsidR="00B70770" w:rsidRDefault="00B70770" w:rsidP="00627C59">
            <w:pPr>
              <w:rPr>
                <w:rFonts w:ascii="Arial" w:hAnsi="Arial" w:cs="Arial"/>
                <w:szCs w:val="38"/>
              </w:rPr>
            </w:pPr>
          </w:p>
          <w:p w14:paraId="75B9CC30" w14:textId="77777777" w:rsidR="00B70770" w:rsidRDefault="00B70770" w:rsidP="00627C59">
            <w:pPr>
              <w:rPr>
                <w:rFonts w:ascii="Arial" w:hAnsi="Arial" w:cs="Arial"/>
                <w:szCs w:val="38"/>
              </w:rPr>
            </w:pPr>
          </w:p>
          <w:p w14:paraId="73DB49F7" w14:textId="77777777" w:rsidR="00627C59" w:rsidRDefault="00627C59" w:rsidP="00627C59">
            <w:pPr>
              <w:rPr>
                <w:rFonts w:ascii="Arial" w:hAnsi="Arial" w:cs="Arial"/>
                <w:szCs w:val="38"/>
              </w:rPr>
            </w:pPr>
          </w:p>
          <w:p w14:paraId="3EB19020" w14:textId="77777777" w:rsidR="00627C59" w:rsidRPr="00627C59" w:rsidRDefault="00627C59" w:rsidP="00627C59">
            <w:pPr>
              <w:rPr>
                <w:rFonts w:ascii="Arial" w:hAnsi="Arial" w:cs="Arial"/>
                <w:szCs w:val="38"/>
              </w:rPr>
            </w:pPr>
          </w:p>
          <w:p w14:paraId="3CF2FE28" w14:textId="77777777" w:rsidR="006F1215" w:rsidRPr="00805286" w:rsidRDefault="006F1215" w:rsidP="000A6991">
            <w:pPr>
              <w:rPr>
                <w:rFonts w:ascii="Arial" w:hAnsi="Arial" w:cs="Arial"/>
                <w:b/>
                <w:szCs w:val="38"/>
              </w:rPr>
            </w:pPr>
          </w:p>
          <w:tbl>
            <w:tblPr>
              <w:tblStyle w:val="TableGrid"/>
              <w:tblW w:w="0" w:type="auto"/>
              <w:tblLook w:val="04A0" w:firstRow="1" w:lastRow="0" w:firstColumn="1" w:lastColumn="0" w:noHBand="0" w:noVBand="1"/>
            </w:tblPr>
            <w:tblGrid>
              <w:gridCol w:w="6593"/>
              <w:gridCol w:w="1426"/>
            </w:tblGrid>
            <w:tr w:rsidR="002A2415" w14:paraId="3A5A5672" w14:textId="77777777" w:rsidTr="002E51AF">
              <w:tc>
                <w:tcPr>
                  <w:tcW w:w="7135" w:type="dxa"/>
                </w:tcPr>
                <w:p w14:paraId="510D18E6" w14:textId="77777777" w:rsidR="002A2415" w:rsidRPr="002A2415" w:rsidRDefault="002A2415" w:rsidP="002E51AF">
                  <w:pPr>
                    <w:ind w:left="720" w:hanging="720"/>
                    <w:rPr>
                      <w:rFonts w:ascii="Arial" w:hAnsi="Arial" w:cs="Arial"/>
                      <w:b/>
                      <w:szCs w:val="38"/>
                    </w:rPr>
                  </w:pPr>
                  <w:r>
                    <w:rPr>
                      <w:rFonts w:ascii="Arial" w:hAnsi="Arial" w:cs="Arial"/>
                      <w:b/>
                      <w:szCs w:val="38"/>
                    </w:rPr>
                    <w:t>TEXTBOOKS</w:t>
                  </w:r>
                </w:p>
              </w:tc>
              <w:tc>
                <w:tcPr>
                  <w:tcW w:w="1351" w:type="dxa"/>
                </w:tcPr>
                <w:p w14:paraId="7E811D9F" w14:textId="77777777" w:rsidR="002A2415" w:rsidRPr="00805286" w:rsidRDefault="002A2415" w:rsidP="000A6991">
                  <w:pPr>
                    <w:rPr>
                      <w:rFonts w:ascii="Arial" w:hAnsi="Arial" w:cs="Arial"/>
                      <w:noProof/>
                      <w:szCs w:val="38"/>
                    </w:rPr>
                  </w:pPr>
                </w:p>
              </w:tc>
            </w:tr>
            <w:tr w:rsidR="002E51AF" w14:paraId="21386440" w14:textId="77777777" w:rsidTr="002E51AF">
              <w:tc>
                <w:tcPr>
                  <w:tcW w:w="7135" w:type="dxa"/>
                </w:tcPr>
                <w:p w14:paraId="36B32CA8" w14:textId="77777777" w:rsidR="002E51AF" w:rsidRPr="002E51AF" w:rsidRDefault="002E51AF" w:rsidP="002E51AF">
                  <w:pPr>
                    <w:ind w:left="720" w:hanging="720"/>
                    <w:rPr>
                      <w:rFonts w:ascii="Arial" w:hAnsi="Arial" w:cs="Arial"/>
                      <w:i/>
                      <w:szCs w:val="38"/>
                    </w:rPr>
                  </w:pPr>
                  <w:r w:rsidRPr="002E51AF">
                    <w:rPr>
                      <w:rFonts w:ascii="Arial" w:hAnsi="Arial" w:cs="Arial"/>
                      <w:i/>
                      <w:szCs w:val="38"/>
                    </w:rPr>
                    <w:t>Required</w:t>
                  </w:r>
                </w:p>
                <w:p w14:paraId="12C4E953" w14:textId="77777777" w:rsidR="002E51AF" w:rsidRDefault="002E51AF" w:rsidP="002E51AF">
                  <w:pPr>
                    <w:ind w:left="720" w:hanging="720"/>
                    <w:rPr>
                      <w:rFonts w:ascii="Arial" w:hAnsi="Arial" w:cs="Arial"/>
                      <w:b/>
                      <w:szCs w:val="38"/>
                    </w:rPr>
                  </w:pPr>
                  <w:r w:rsidRPr="00805286">
                    <w:rPr>
                      <w:rFonts w:ascii="Arial" w:hAnsi="Arial" w:cs="Arial"/>
                      <w:szCs w:val="38"/>
                    </w:rPr>
                    <w:t xml:space="preserve">American Psychological Association. (2010). </w:t>
                  </w:r>
                  <w:r w:rsidRPr="00805286">
                    <w:rPr>
                      <w:rFonts w:ascii="Arial" w:hAnsi="Arial" w:cs="Arial"/>
                      <w:i/>
                      <w:szCs w:val="38"/>
                    </w:rPr>
                    <w:t xml:space="preserve">Publication manual of the American Psychological Association </w:t>
                  </w:r>
                  <w:r w:rsidRPr="00805286">
                    <w:rPr>
                      <w:rFonts w:ascii="Arial" w:hAnsi="Arial" w:cs="Arial"/>
                      <w:szCs w:val="38"/>
                    </w:rPr>
                    <w:t>(6</w:t>
                  </w:r>
                  <w:r w:rsidRPr="00805286">
                    <w:rPr>
                      <w:rFonts w:ascii="Arial" w:hAnsi="Arial" w:cs="Arial"/>
                      <w:szCs w:val="38"/>
                      <w:vertAlign w:val="superscript"/>
                    </w:rPr>
                    <w:t>th</w:t>
                  </w:r>
                  <w:r w:rsidRPr="00805286">
                    <w:rPr>
                      <w:rFonts w:ascii="Arial" w:hAnsi="Arial" w:cs="Arial"/>
                      <w:szCs w:val="38"/>
                    </w:rPr>
                    <w:t xml:space="preserve"> ed.). Washington, DC: Author. [ISBN: 9781433805615</w:t>
                  </w:r>
                </w:p>
              </w:tc>
              <w:tc>
                <w:tcPr>
                  <w:tcW w:w="1351" w:type="dxa"/>
                </w:tcPr>
                <w:p w14:paraId="2737C2C9" w14:textId="77777777" w:rsidR="002E51AF" w:rsidRDefault="002E51AF" w:rsidP="000A6991">
                  <w:pPr>
                    <w:rPr>
                      <w:rFonts w:ascii="Arial" w:hAnsi="Arial" w:cs="Arial"/>
                      <w:b/>
                      <w:szCs w:val="38"/>
                    </w:rPr>
                  </w:pPr>
                  <w:r w:rsidRPr="00805286">
                    <w:rPr>
                      <w:rFonts w:ascii="Arial" w:hAnsi="Arial" w:cs="Arial"/>
                      <w:noProof/>
                      <w:szCs w:val="38"/>
                    </w:rPr>
                    <w:drawing>
                      <wp:inline distT="0" distB="0" distL="0" distR="0" wp14:anchorId="397C25FE" wp14:editId="116C89D7">
                        <wp:extent cx="765175" cy="1095375"/>
                        <wp:effectExtent l="0" t="0" r="0" b="0"/>
                        <wp:docPr id="1" name="Picture 1" descr="Publication Manual of the 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ation Manual of the AP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5175" cy="1095375"/>
                                </a:xfrm>
                                <a:prstGeom prst="rect">
                                  <a:avLst/>
                                </a:prstGeom>
                              </pic:spPr>
                            </pic:pic>
                          </a:graphicData>
                        </a:graphic>
                      </wp:inline>
                    </w:drawing>
                  </w:r>
                </w:p>
              </w:tc>
            </w:tr>
            <w:tr w:rsidR="002E51AF" w14:paraId="529C8B5A" w14:textId="77777777" w:rsidTr="002E51AF">
              <w:tc>
                <w:tcPr>
                  <w:tcW w:w="7135" w:type="dxa"/>
                </w:tcPr>
                <w:p w14:paraId="0B6AACD1" w14:textId="77777777" w:rsidR="002E51AF" w:rsidRPr="002E51AF" w:rsidRDefault="002E51AF" w:rsidP="002E51AF">
                  <w:pPr>
                    <w:ind w:left="720" w:hanging="720"/>
                    <w:rPr>
                      <w:rFonts w:ascii="Arial" w:hAnsi="Arial" w:cs="Arial"/>
                      <w:i/>
                      <w:szCs w:val="38"/>
                    </w:rPr>
                  </w:pPr>
                  <w:r w:rsidRPr="002E51AF">
                    <w:rPr>
                      <w:rFonts w:ascii="Arial" w:hAnsi="Arial" w:cs="Arial"/>
                      <w:i/>
                      <w:szCs w:val="38"/>
                    </w:rPr>
                    <w:t>Required</w:t>
                  </w:r>
                </w:p>
                <w:p w14:paraId="16747EEF" w14:textId="77777777" w:rsidR="002E51AF" w:rsidRDefault="002E51AF" w:rsidP="002E51AF">
                  <w:pPr>
                    <w:ind w:left="720" w:hanging="720"/>
                    <w:rPr>
                      <w:rFonts w:ascii="Arial" w:hAnsi="Arial" w:cs="Arial"/>
                      <w:b/>
                      <w:szCs w:val="38"/>
                    </w:rPr>
                  </w:pPr>
                  <w:r>
                    <w:rPr>
                      <w:rFonts w:ascii="Arial" w:hAnsi="Arial" w:cs="Arial"/>
                      <w:szCs w:val="38"/>
                    </w:rPr>
                    <w:t>Creswell, J. W., &amp; Guettermqan, T. C. (2019). Educational research: Planning, conducting, and evaluating quantitative and qualitative research. Pearson (6</w:t>
                  </w:r>
                  <w:r w:rsidRPr="002E51AF">
                    <w:rPr>
                      <w:rFonts w:ascii="Arial" w:hAnsi="Arial" w:cs="Arial"/>
                      <w:szCs w:val="38"/>
                      <w:vertAlign w:val="superscript"/>
                    </w:rPr>
                    <w:t>th</w:t>
                  </w:r>
                  <w:r>
                    <w:rPr>
                      <w:rFonts w:ascii="Arial" w:hAnsi="Arial" w:cs="Arial"/>
                      <w:szCs w:val="38"/>
                    </w:rPr>
                    <w:t xml:space="preserve"> ed.) NY, NY. {ISBN 13: 978-0-13-451936-4</w:t>
                  </w:r>
                </w:p>
              </w:tc>
              <w:tc>
                <w:tcPr>
                  <w:tcW w:w="1351" w:type="dxa"/>
                </w:tcPr>
                <w:p w14:paraId="0E36425C" w14:textId="77777777" w:rsidR="002E51AF" w:rsidRDefault="002E51AF" w:rsidP="000A6991">
                  <w:pPr>
                    <w:rPr>
                      <w:rFonts w:ascii="Arial" w:hAnsi="Arial" w:cs="Arial"/>
                      <w:b/>
                      <w:szCs w:val="38"/>
                    </w:rPr>
                  </w:pPr>
                  <w:r>
                    <w:rPr>
                      <w:noProof/>
                    </w:rPr>
                    <w:drawing>
                      <wp:inline distT="0" distB="0" distL="0" distR="0" wp14:anchorId="6F7B0030" wp14:editId="5CC3298C">
                        <wp:extent cx="768432" cy="961282"/>
                        <wp:effectExtent l="0" t="0" r="0" b="0"/>
                        <wp:docPr id="5" name="Picture 5" descr="Educational Research: Planning, Conducting, and Evaluating Quantitative and Qualitative Research, 6th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ucational Research: Planning, Conducting, and Evaluating Quantitative and Qualitative Research, 6th Edi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3300" cy="992391"/>
                                </a:xfrm>
                                <a:prstGeom prst="rect">
                                  <a:avLst/>
                                </a:prstGeom>
                                <a:noFill/>
                                <a:ln>
                                  <a:noFill/>
                                </a:ln>
                              </pic:spPr>
                            </pic:pic>
                          </a:graphicData>
                        </a:graphic>
                      </wp:inline>
                    </w:drawing>
                  </w:r>
                </w:p>
              </w:tc>
            </w:tr>
            <w:tr w:rsidR="002E51AF" w14:paraId="2AE86079" w14:textId="77777777" w:rsidTr="002E51AF">
              <w:tc>
                <w:tcPr>
                  <w:tcW w:w="7135" w:type="dxa"/>
                </w:tcPr>
                <w:p w14:paraId="5A9AE3EB" w14:textId="77777777" w:rsidR="002E51AF" w:rsidRPr="002E51AF" w:rsidRDefault="002E51AF" w:rsidP="002E51AF">
                  <w:pPr>
                    <w:ind w:left="720" w:hanging="720"/>
                    <w:rPr>
                      <w:rFonts w:ascii="Arial" w:hAnsi="Arial" w:cs="Arial"/>
                      <w:i/>
                      <w:szCs w:val="38"/>
                    </w:rPr>
                  </w:pPr>
                  <w:r>
                    <w:rPr>
                      <w:rFonts w:ascii="Arial" w:hAnsi="Arial" w:cs="Arial"/>
                      <w:i/>
                      <w:szCs w:val="38"/>
                    </w:rPr>
                    <w:t>Recommended</w:t>
                  </w:r>
                </w:p>
                <w:p w14:paraId="0326A19D" w14:textId="77777777" w:rsidR="002E51AF" w:rsidRPr="00805286" w:rsidRDefault="002E51AF" w:rsidP="002E51AF">
                  <w:pPr>
                    <w:ind w:left="720" w:hanging="720"/>
                    <w:rPr>
                      <w:rFonts w:ascii="Arial" w:hAnsi="Arial" w:cs="Arial"/>
                      <w:szCs w:val="38"/>
                    </w:rPr>
                  </w:pPr>
                  <w:r w:rsidRPr="00805286">
                    <w:rPr>
                      <w:rFonts w:ascii="Arial" w:hAnsi="Arial" w:cs="Arial"/>
                      <w:szCs w:val="38"/>
                    </w:rPr>
                    <w:t xml:space="preserve">Galvan, J. L. (2014). </w:t>
                  </w:r>
                  <w:r w:rsidRPr="00805286">
                    <w:rPr>
                      <w:rFonts w:ascii="Arial" w:hAnsi="Arial" w:cs="Arial"/>
                      <w:i/>
                      <w:szCs w:val="38"/>
                    </w:rPr>
                    <w:t xml:space="preserve">Writing literature reviews: A guide for students of the social and behavioral sciences </w:t>
                  </w:r>
                  <w:r w:rsidRPr="00805286">
                    <w:rPr>
                      <w:rFonts w:ascii="Arial" w:hAnsi="Arial" w:cs="Arial"/>
                      <w:szCs w:val="38"/>
                    </w:rPr>
                    <w:t>(6</w:t>
                  </w:r>
                  <w:r w:rsidRPr="00805286">
                    <w:rPr>
                      <w:rFonts w:ascii="Arial" w:hAnsi="Arial" w:cs="Arial"/>
                      <w:szCs w:val="38"/>
                      <w:vertAlign w:val="superscript"/>
                    </w:rPr>
                    <w:t>th</w:t>
                  </w:r>
                  <w:r w:rsidRPr="00805286">
                    <w:rPr>
                      <w:rFonts w:ascii="Arial" w:hAnsi="Arial" w:cs="Arial"/>
                      <w:szCs w:val="38"/>
                    </w:rPr>
                    <w:t xml:space="preserve"> ed.). Glendale, CA: Pyrczak Publishing. [ISBN: 9781936523375]</w:t>
                  </w:r>
                </w:p>
                <w:p w14:paraId="7C12C572" w14:textId="77777777" w:rsidR="002E51AF" w:rsidRDefault="002E51AF" w:rsidP="000A6991">
                  <w:pPr>
                    <w:rPr>
                      <w:rFonts w:ascii="Arial" w:hAnsi="Arial" w:cs="Arial"/>
                      <w:b/>
                      <w:szCs w:val="38"/>
                    </w:rPr>
                  </w:pPr>
                </w:p>
              </w:tc>
              <w:tc>
                <w:tcPr>
                  <w:tcW w:w="1351" w:type="dxa"/>
                </w:tcPr>
                <w:p w14:paraId="772D9635" w14:textId="77777777" w:rsidR="002E51AF" w:rsidRDefault="002E51AF" w:rsidP="000A6991">
                  <w:pPr>
                    <w:rPr>
                      <w:rFonts w:ascii="Arial" w:hAnsi="Arial" w:cs="Arial"/>
                      <w:b/>
                      <w:szCs w:val="38"/>
                    </w:rPr>
                  </w:pPr>
                  <w:r w:rsidRPr="00805286">
                    <w:rPr>
                      <w:rFonts w:ascii="Arial" w:hAnsi="Arial" w:cs="Arial"/>
                      <w:noProof/>
                      <w:szCs w:val="38"/>
                    </w:rPr>
                    <w:drawing>
                      <wp:inline distT="0" distB="0" distL="0" distR="0" wp14:anchorId="461DC04B" wp14:editId="2DFA9B8D">
                        <wp:extent cx="698500" cy="907587"/>
                        <wp:effectExtent l="0" t="0" r="0" b="0"/>
                        <wp:docPr id="2" name="Picture 2" descr="Writing Literatur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riting Literature Review"/>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8500" cy="907587"/>
                                </a:xfrm>
                                <a:prstGeom prst="rect">
                                  <a:avLst/>
                                </a:prstGeom>
                              </pic:spPr>
                            </pic:pic>
                          </a:graphicData>
                        </a:graphic>
                      </wp:inline>
                    </w:drawing>
                  </w:r>
                </w:p>
              </w:tc>
            </w:tr>
          </w:tbl>
          <w:p w14:paraId="2FC9C71E" w14:textId="77777777" w:rsidR="006F1215" w:rsidRPr="00805286" w:rsidRDefault="006F1215" w:rsidP="002A2415">
            <w:pPr>
              <w:rPr>
                <w:rFonts w:ascii="Arial" w:hAnsi="Arial" w:cs="Arial"/>
                <w:szCs w:val="38"/>
              </w:rPr>
            </w:pPr>
          </w:p>
        </w:tc>
      </w:tr>
    </w:tbl>
    <w:p w14:paraId="77E19238" w14:textId="77777777" w:rsidR="006F1215" w:rsidRPr="00805286" w:rsidRDefault="006F1215" w:rsidP="006F1215">
      <w:pPr>
        <w:rPr>
          <w:rFonts w:ascii="Arial" w:hAnsi="Arial" w:cs="Arial"/>
          <w:b/>
        </w:rPr>
      </w:pPr>
    </w:p>
    <w:p w14:paraId="23B36EB3" w14:textId="77777777" w:rsidR="004F0D19" w:rsidRPr="00805286" w:rsidRDefault="004F0D19" w:rsidP="006F1215">
      <w:pPr>
        <w:rPr>
          <w:rFonts w:ascii="Arial" w:hAnsi="Arial" w:cs="Arial"/>
          <w:b/>
        </w:rPr>
      </w:pPr>
    </w:p>
    <w:p w14:paraId="35AA8259" w14:textId="77777777" w:rsidR="004F0D19" w:rsidRPr="00805286" w:rsidRDefault="004F0D19" w:rsidP="00734F80">
      <w:pPr>
        <w:ind w:left="1440"/>
        <w:rPr>
          <w:rFonts w:ascii="Arial" w:hAnsi="Arial" w:cs="Arial"/>
          <w:b/>
        </w:rPr>
      </w:pPr>
      <w:r w:rsidRPr="00805286">
        <w:rPr>
          <w:rFonts w:ascii="Arial" w:hAnsi="Arial" w:cs="Arial"/>
          <w:b/>
        </w:rPr>
        <w:t>ATTENDANCE</w:t>
      </w:r>
    </w:p>
    <w:p w14:paraId="69576872" w14:textId="77777777" w:rsidR="004F0D19" w:rsidRPr="00805286" w:rsidRDefault="004F0D19" w:rsidP="00734F80">
      <w:pPr>
        <w:ind w:left="1440"/>
        <w:rPr>
          <w:rFonts w:ascii="Arial" w:hAnsi="Arial" w:cs="Arial"/>
        </w:rPr>
      </w:pPr>
      <w:r w:rsidRPr="00805286">
        <w:rPr>
          <w:rFonts w:ascii="Arial" w:hAnsi="Arial" w:cs="Arial"/>
        </w:rPr>
        <w:t xml:space="preserve">     Without exception, students must attend and participate in both graduate weekend seminars to receive credit for this course. </w:t>
      </w:r>
    </w:p>
    <w:p w14:paraId="594ECEA1" w14:textId="77777777" w:rsidR="004F0D19" w:rsidRPr="00805286" w:rsidRDefault="004F0D19" w:rsidP="006F1215">
      <w:pPr>
        <w:rPr>
          <w:rFonts w:ascii="Arial" w:hAnsi="Arial" w:cs="Arial"/>
          <w:b/>
        </w:rPr>
      </w:pPr>
    </w:p>
    <w:p w14:paraId="3F59E1F0" w14:textId="77777777" w:rsidR="004F0D19" w:rsidRPr="00805286" w:rsidRDefault="004F0D19" w:rsidP="006F1215">
      <w:pPr>
        <w:rPr>
          <w:rFonts w:ascii="Arial" w:hAnsi="Arial" w:cs="Arial"/>
          <w:b/>
        </w:rPr>
      </w:pPr>
    </w:p>
    <w:p w14:paraId="763D79CB" w14:textId="77777777" w:rsidR="004F0D19" w:rsidRPr="00805286" w:rsidRDefault="004F0D19" w:rsidP="004F0D19">
      <w:pPr>
        <w:rPr>
          <w:rFonts w:ascii="Arial" w:hAnsi="Arial" w:cs="Arial"/>
          <w:b/>
          <w:szCs w:val="38"/>
        </w:rPr>
        <w:sectPr w:rsidR="004F0D19" w:rsidRPr="00805286" w:rsidSect="00501D65">
          <w:footerReference w:type="even" r:id="rId13"/>
          <w:footerReference w:type="default" r:id="rId14"/>
          <w:footerReference w:type="first" r:id="rId15"/>
          <w:pgSz w:w="12240" w:h="15840"/>
          <w:pgMar w:top="864" w:right="576" w:bottom="1440" w:left="576" w:header="720" w:footer="1008" w:gutter="0"/>
          <w:cols w:space="720"/>
          <w:titlePg/>
          <w:docGrid w:linePitch="360"/>
        </w:sectPr>
      </w:pPr>
    </w:p>
    <w:p w14:paraId="2F765722" w14:textId="77777777" w:rsidR="004F0D19" w:rsidRPr="00805286" w:rsidRDefault="004F0D19" w:rsidP="00734F80">
      <w:pPr>
        <w:ind w:left="1440"/>
        <w:rPr>
          <w:rFonts w:ascii="Arial" w:hAnsi="Arial" w:cs="Arial"/>
          <w:b/>
          <w:szCs w:val="38"/>
        </w:rPr>
      </w:pPr>
      <w:r w:rsidRPr="00805286">
        <w:rPr>
          <w:rFonts w:ascii="Arial" w:hAnsi="Arial" w:cs="Arial"/>
          <w:b/>
          <w:szCs w:val="38"/>
        </w:rPr>
        <w:t>GRADING</w:t>
      </w:r>
    </w:p>
    <w:p w14:paraId="69F98CE3" w14:textId="77777777" w:rsidR="004F0D19" w:rsidRPr="00805286" w:rsidRDefault="004F0D19" w:rsidP="00734F80">
      <w:pPr>
        <w:ind w:left="1440"/>
        <w:rPr>
          <w:rFonts w:ascii="Arial" w:hAnsi="Arial" w:cs="Arial"/>
          <w:szCs w:val="38"/>
        </w:rPr>
      </w:pPr>
      <w:r w:rsidRPr="00805286">
        <w:rPr>
          <w:rFonts w:ascii="Arial" w:hAnsi="Arial" w:cs="Arial"/>
          <w:szCs w:val="38"/>
        </w:rPr>
        <w:t>50% Scholarly Research Paper (Literature review)</w:t>
      </w:r>
      <w:r w:rsidRPr="00805286">
        <w:rPr>
          <w:rFonts w:ascii="Arial" w:hAnsi="Arial" w:cs="Arial"/>
          <w:noProof/>
          <w:szCs w:val="38"/>
        </w:rPr>
        <w:t xml:space="preserve"> </w:t>
      </w:r>
    </w:p>
    <w:p w14:paraId="259EE2FE" w14:textId="77777777" w:rsidR="004F0D19" w:rsidRPr="00805286" w:rsidRDefault="004F0D19" w:rsidP="00734F80">
      <w:pPr>
        <w:ind w:left="1440"/>
        <w:rPr>
          <w:rFonts w:ascii="Arial" w:hAnsi="Arial" w:cs="Arial"/>
          <w:szCs w:val="38"/>
        </w:rPr>
      </w:pPr>
      <w:r w:rsidRPr="00805286">
        <w:rPr>
          <w:rFonts w:ascii="Arial" w:hAnsi="Arial" w:cs="Arial"/>
          <w:szCs w:val="38"/>
        </w:rPr>
        <w:t>30% Journal Article Critiques</w:t>
      </w:r>
    </w:p>
    <w:p w14:paraId="5B76EDC8" w14:textId="77777777" w:rsidR="004F0D19" w:rsidRPr="00805286" w:rsidRDefault="004F0D19" w:rsidP="00734F80">
      <w:pPr>
        <w:ind w:left="1440"/>
        <w:rPr>
          <w:rFonts w:ascii="Arial" w:hAnsi="Arial" w:cs="Arial"/>
          <w:szCs w:val="38"/>
        </w:rPr>
      </w:pPr>
      <w:r w:rsidRPr="00805286">
        <w:rPr>
          <w:rFonts w:ascii="Arial" w:hAnsi="Arial" w:cs="Arial"/>
          <w:szCs w:val="38"/>
        </w:rPr>
        <w:t>10% Synthesis Matrix</w:t>
      </w:r>
    </w:p>
    <w:p w14:paraId="7C8D04BE" w14:textId="77777777" w:rsidR="004F0D19" w:rsidRPr="00805286" w:rsidRDefault="004F0D19" w:rsidP="00734F80">
      <w:pPr>
        <w:ind w:left="1440"/>
        <w:rPr>
          <w:rFonts w:ascii="Arial" w:hAnsi="Arial" w:cs="Arial"/>
          <w:szCs w:val="38"/>
        </w:rPr>
      </w:pPr>
      <w:r w:rsidRPr="00805286">
        <w:rPr>
          <w:rFonts w:ascii="Arial" w:hAnsi="Arial" w:cs="Arial"/>
          <w:szCs w:val="38"/>
        </w:rPr>
        <w:t>10% Class Participation</w:t>
      </w:r>
    </w:p>
    <w:p w14:paraId="48FBED3A" w14:textId="77777777" w:rsidR="004F0D19" w:rsidRPr="00805286" w:rsidRDefault="004F0D19" w:rsidP="00734F80">
      <w:pPr>
        <w:ind w:left="1440" w:right="-666"/>
        <w:rPr>
          <w:rFonts w:ascii="Arial" w:hAnsi="Arial" w:cs="Arial"/>
          <w:szCs w:val="38"/>
        </w:rPr>
      </w:pPr>
    </w:p>
    <w:p w14:paraId="03C89BD2" w14:textId="77777777" w:rsidR="004F0D19" w:rsidRPr="00805286" w:rsidRDefault="004F0D19" w:rsidP="00734F80">
      <w:pPr>
        <w:ind w:left="1440"/>
        <w:rPr>
          <w:rFonts w:ascii="Arial" w:hAnsi="Arial" w:cs="Arial"/>
          <w:szCs w:val="38"/>
        </w:rPr>
      </w:pPr>
    </w:p>
    <w:p w14:paraId="420E8149" w14:textId="77777777" w:rsidR="004F0D19" w:rsidRPr="00805286" w:rsidRDefault="004F0D19" w:rsidP="00734F80">
      <w:pPr>
        <w:ind w:left="1440"/>
        <w:rPr>
          <w:rFonts w:ascii="Arial" w:hAnsi="Arial" w:cs="Arial"/>
          <w:b/>
        </w:rPr>
      </w:pPr>
      <w:r w:rsidRPr="00805286">
        <w:rPr>
          <w:rFonts w:ascii="Arial" w:hAnsi="Arial" w:cs="Arial"/>
          <w:b/>
        </w:rPr>
        <w:t>GRADING SCALE</w:t>
      </w:r>
    </w:p>
    <w:p w14:paraId="418297A0" w14:textId="77777777" w:rsidR="004F0D19" w:rsidRPr="00805286" w:rsidRDefault="004F0D19" w:rsidP="00734F80">
      <w:pPr>
        <w:ind w:left="1440"/>
        <w:rPr>
          <w:rFonts w:ascii="Arial" w:hAnsi="Arial" w:cs="Arial"/>
          <w:b/>
        </w:rPr>
      </w:pPr>
      <w:r w:rsidRPr="00805286">
        <w:rPr>
          <w:rFonts w:ascii="Arial" w:hAnsi="Arial" w:cs="Arial"/>
        </w:rPr>
        <w:t xml:space="preserve">     A     90-100</w:t>
      </w:r>
    </w:p>
    <w:p w14:paraId="49FFA140" w14:textId="77777777" w:rsidR="004F0D19" w:rsidRPr="00805286" w:rsidRDefault="004F0D19" w:rsidP="00734F80">
      <w:pPr>
        <w:ind w:left="1440"/>
        <w:rPr>
          <w:rFonts w:ascii="Arial" w:hAnsi="Arial" w:cs="Arial"/>
        </w:rPr>
      </w:pPr>
      <w:r w:rsidRPr="00805286">
        <w:rPr>
          <w:rFonts w:ascii="Arial" w:hAnsi="Arial" w:cs="Arial"/>
        </w:rPr>
        <w:t xml:space="preserve">     B     80-89</w:t>
      </w:r>
    </w:p>
    <w:p w14:paraId="6EDA0311" w14:textId="77777777" w:rsidR="004F0D19" w:rsidRPr="00805286" w:rsidRDefault="004F0D19" w:rsidP="00734F80">
      <w:pPr>
        <w:ind w:left="1440"/>
        <w:rPr>
          <w:rFonts w:ascii="Arial" w:hAnsi="Arial" w:cs="Arial"/>
        </w:rPr>
      </w:pPr>
      <w:r w:rsidRPr="00805286">
        <w:rPr>
          <w:rFonts w:ascii="Arial" w:hAnsi="Arial" w:cs="Arial"/>
        </w:rPr>
        <w:t xml:space="preserve">     C     70-79</w:t>
      </w:r>
    </w:p>
    <w:p w14:paraId="3CB495D1" w14:textId="77777777" w:rsidR="004F0D19" w:rsidRPr="00805286" w:rsidRDefault="004F0D19" w:rsidP="00734F80">
      <w:pPr>
        <w:ind w:left="1440"/>
        <w:rPr>
          <w:rFonts w:ascii="Arial" w:hAnsi="Arial" w:cs="Arial"/>
        </w:rPr>
      </w:pPr>
      <w:r w:rsidRPr="00805286">
        <w:rPr>
          <w:rFonts w:ascii="Arial" w:hAnsi="Arial" w:cs="Arial"/>
        </w:rPr>
        <w:t xml:space="preserve">     D     60-69</w:t>
      </w:r>
    </w:p>
    <w:p w14:paraId="76E44977" w14:textId="77777777" w:rsidR="004F0D19" w:rsidRPr="00805286" w:rsidRDefault="004F0D19" w:rsidP="00734F80">
      <w:pPr>
        <w:ind w:left="1440"/>
        <w:rPr>
          <w:rFonts w:ascii="Arial" w:hAnsi="Arial" w:cs="Arial"/>
        </w:rPr>
      </w:pPr>
      <w:r w:rsidRPr="00805286">
        <w:rPr>
          <w:rFonts w:ascii="Arial" w:hAnsi="Arial" w:cs="Arial"/>
        </w:rPr>
        <w:t xml:space="preserve">     F     59 and below</w:t>
      </w:r>
    </w:p>
    <w:p w14:paraId="2EE35291" w14:textId="77777777" w:rsidR="004F0D19" w:rsidRPr="00805286" w:rsidRDefault="004F0D19" w:rsidP="004F0D19">
      <w:pPr>
        <w:rPr>
          <w:rFonts w:ascii="Arial" w:hAnsi="Arial" w:cs="Arial"/>
          <w:b/>
        </w:rPr>
        <w:sectPr w:rsidR="004F0D19" w:rsidRPr="00805286" w:rsidSect="004F0D19">
          <w:type w:val="continuous"/>
          <w:pgSz w:w="12240" w:h="15840"/>
          <w:pgMar w:top="864" w:right="576" w:bottom="1440" w:left="576" w:header="720" w:footer="1008" w:gutter="0"/>
          <w:cols w:num="2" w:space="540"/>
          <w:titlePg/>
          <w:docGrid w:linePitch="360"/>
        </w:sectPr>
      </w:pPr>
    </w:p>
    <w:p w14:paraId="70AEFF14" w14:textId="13C4D2E4" w:rsidR="00B94A04" w:rsidRPr="00E44175" w:rsidRDefault="006F1215" w:rsidP="00E44175">
      <w:pPr>
        <w:jc w:val="center"/>
        <w:rPr>
          <w:rFonts w:ascii="Arial" w:hAnsi="Arial" w:cs="Arial"/>
          <w:b/>
        </w:rPr>
      </w:pPr>
      <w:r w:rsidRPr="00805286">
        <w:rPr>
          <w:rFonts w:ascii="Arial" w:hAnsi="Arial" w:cs="Arial"/>
          <w:b/>
        </w:rPr>
        <w:lastRenderedPageBreak/>
        <w:t>COURSE SCHEDULE WITH ASSIGNMENT DUE DATES</w:t>
      </w:r>
    </w:p>
    <w:p w14:paraId="3A2461EE" w14:textId="77777777" w:rsidR="00B94A04" w:rsidRDefault="00B94A04" w:rsidP="006F1215">
      <w:pPr>
        <w:jc w:val="center"/>
        <w:rPr>
          <w:rFonts w:ascii="Arial" w:hAnsi="Arial" w:cs="Arial"/>
          <w:b/>
          <w:u w:val="single"/>
        </w:rPr>
      </w:pPr>
    </w:p>
    <w:tbl>
      <w:tblPr>
        <w:tblStyle w:val="TableGrid"/>
        <w:tblW w:w="0" w:type="auto"/>
        <w:jc w:val="center"/>
        <w:tblLook w:val="04A0" w:firstRow="1" w:lastRow="0" w:firstColumn="1" w:lastColumn="0" w:noHBand="0" w:noVBand="1"/>
      </w:tblPr>
      <w:tblGrid>
        <w:gridCol w:w="2880"/>
        <w:gridCol w:w="5652"/>
      </w:tblGrid>
      <w:tr w:rsidR="00B94A04" w:rsidRPr="00805286" w14:paraId="770BCA9C" w14:textId="77777777" w:rsidTr="000E5BAB">
        <w:trPr>
          <w:trHeight w:val="432"/>
          <w:jc w:val="center"/>
        </w:trPr>
        <w:tc>
          <w:tcPr>
            <w:tcW w:w="2880" w:type="dxa"/>
            <w:vAlign w:val="center"/>
          </w:tcPr>
          <w:p w14:paraId="33461079" w14:textId="77777777" w:rsidR="00B94A04" w:rsidRPr="00805286" w:rsidRDefault="00B94A04" w:rsidP="000E5BAB">
            <w:pPr>
              <w:jc w:val="right"/>
              <w:rPr>
                <w:rFonts w:ascii="Arial" w:hAnsi="Arial" w:cs="Arial"/>
                <w:b/>
              </w:rPr>
            </w:pPr>
            <w:r w:rsidRPr="00805286">
              <w:rPr>
                <w:rFonts w:ascii="Arial" w:hAnsi="Arial" w:cs="Arial"/>
                <w:b/>
              </w:rPr>
              <w:t>Date</w:t>
            </w:r>
          </w:p>
        </w:tc>
        <w:tc>
          <w:tcPr>
            <w:tcW w:w="5652" w:type="dxa"/>
            <w:vAlign w:val="center"/>
          </w:tcPr>
          <w:p w14:paraId="21F2B4B8" w14:textId="77777777" w:rsidR="00B94A04" w:rsidRPr="00805286" w:rsidRDefault="00B94A04" w:rsidP="000E5BAB">
            <w:pPr>
              <w:rPr>
                <w:rFonts w:ascii="Arial" w:hAnsi="Arial" w:cs="Arial"/>
                <w:b/>
              </w:rPr>
            </w:pPr>
            <w:r w:rsidRPr="00805286">
              <w:rPr>
                <w:rFonts w:ascii="Arial" w:hAnsi="Arial" w:cs="Arial"/>
                <w:b/>
              </w:rPr>
              <w:t>Assignment/Activity</w:t>
            </w:r>
          </w:p>
        </w:tc>
      </w:tr>
      <w:tr w:rsidR="00B94A04" w:rsidRPr="00805286" w14:paraId="0D8B8678" w14:textId="77777777" w:rsidTr="000E5BAB">
        <w:trPr>
          <w:trHeight w:val="432"/>
          <w:jc w:val="center"/>
        </w:trPr>
        <w:tc>
          <w:tcPr>
            <w:tcW w:w="2880" w:type="dxa"/>
            <w:vAlign w:val="center"/>
          </w:tcPr>
          <w:p w14:paraId="1A68C5B9" w14:textId="77777777" w:rsidR="00B94A04" w:rsidRPr="00805286" w:rsidRDefault="00B94A04" w:rsidP="000E5BAB">
            <w:pPr>
              <w:jc w:val="right"/>
              <w:rPr>
                <w:rFonts w:ascii="Arial" w:hAnsi="Arial" w:cs="Arial"/>
              </w:rPr>
            </w:pPr>
            <w:r w:rsidRPr="00805286">
              <w:rPr>
                <w:rFonts w:ascii="Arial" w:hAnsi="Arial" w:cs="Arial"/>
              </w:rPr>
              <w:t>August 2</w:t>
            </w:r>
            <w:r>
              <w:rPr>
                <w:rFonts w:ascii="Arial" w:hAnsi="Arial" w:cs="Arial"/>
              </w:rPr>
              <w:t>2</w:t>
            </w:r>
          </w:p>
        </w:tc>
        <w:tc>
          <w:tcPr>
            <w:tcW w:w="5652" w:type="dxa"/>
            <w:vAlign w:val="center"/>
          </w:tcPr>
          <w:p w14:paraId="40761835" w14:textId="77777777" w:rsidR="00B94A04" w:rsidRPr="00805286" w:rsidRDefault="00B94A04" w:rsidP="000E5BAB">
            <w:pPr>
              <w:rPr>
                <w:rFonts w:ascii="Arial" w:hAnsi="Arial" w:cs="Arial"/>
              </w:rPr>
            </w:pPr>
            <w:r w:rsidRPr="00805286">
              <w:rPr>
                <w:rFonts w:ascii="Arial" w:hAnsi="Arial" w:cs="Arial"/>
              </w:rPr>
              <w:t>Class Starts</w:t>
            </w:r>
          </w:p>
        </w:tc>
      </w:tr>
      <w:tr w:rsidR="00B94A04" w:rsidRPr="00805286" w14:paraId="6FA4944C" w14:textId="77777777" w:rsidTr="000E5BAB">
        <w:trPr>
          <w:trHeight w:val="432"/>
          <w:jc w:val="center"/>
        </w:trPr>
        <w:tc>
          <w:tcPr>
            <w:tcW w:w="2880" w:type="dxa"/>
            <w:vAlign w:val="center"/>
          </w:tcPr>
          <w:p w14:paraId="22A0E7BF" w14:textId="3BF9C0A7" w:rsidR="00B94A04" w:rsidRPr="00805286" w:rsidRDefault="00B94A04" w:rsidP="00B94A04">
            <w:pPr>
              <w:jc w:val="right"/>
              <w:rPr>
                <w:rFonts w:ascii="Arial" w:hAnsi="Arial" w:cs="Arial"/>
              </w:rPr>
            </w:pPr>
            <w:r>
              <w:rPr>
                <w:rFonts w:ascii="Arial" w:hAnsi="Arial" w:cs="Arial"/>
              </w:rPr>
              <w:t>September 15</w:t>
            </w:r>
          </w:p>
        </w:tc>
        <w:tc>
          <w:tcPr>
            <w:tcW w:w="5652" w:type="dxa"/>
            <w:vAlign w:val="center"/>
          </w:tcPr>
          <w:p w14:paraId="11E74090" w14:textId="46F6B80A" w:rsidR="00B94A04" w:rsidRPr="00805286" w:rsidRDefault="00B94A04" w:rsidP="00B94A04">
            <w:pPr>
              <w:rPr>
                <w:rFonts w:ascii="Arial" w:hAnsi="Arial" w:cs="Arial"/>
              </w:rPr>
            </w:pPr>
            <w:r w:rsidRPr="00805286">
              <w:rPr>
                <w:rFonts w:ascii="Arial" w:hAnsi="Arial" w:cs="Arial"/>
              </w:rPr>
              <w:t>Journal Article Critiques</w:t>
            </w:r>
          </w:p>
        </w:tc>
      </w:tr>
      <w:tr w:rsidR="00B94A04" w:rsidRPr="00805286" w14:paraId="5983A431" w14:textId="77777777" w:rsidTr="000E5BAB">
        <w:trPr>
          <w:trHeight w:val="432"/>
          <w:jc w:val="center"/>
        </w:trPr>
        <w:tc>
          <w:tcPr>
            <w:tcW w:w="2880" w:type="dxa"/>
            <w:vAlign w:val="center"/>
          </w:tcPr>
          <w:p w14:paraId="3CB25B92" w14:textId="77777777" w:rsidR="00B94A04" w:rsidRPr="00805286" w:rsidRDefault="00B94A04" w:rsidP="000E5BAB">
            <w:pPr>
              <w:jc w:val="right"/>
              <w:rPr>
                <w:rFonts w:ascii="Arial" w:hAnsi="Arial" w:cs="Arial"/>
              </w:rPr>
            </w:pPr>
            <w:r w:rsidRPr="00805286">
              <w:rPr>
                <w:rFonts w:ascii="Arial" w:hAnsi="Arial" w:cs="Arial"/>
              </w:rPr>
              <w:t xml:space="preserve">September </w:t>
            </w:r>
            <w:r>
              <w:rPr>
                <w:rFonts w:ascii="Arial" w:hAnsi="Arial" w:cs="Arial"/>
              </w:rPr>
              <w:t>26-27</w:t>
            </w:r>
          </w:p>
        </w:tc>
        <w:tc>
          <w:tcPr>
            <w:tcW w:w="5652" w:type="dxa"/>
            <w:vAlign w:val="center"/>
          </w:tcPr>
          <w:p w14:paraId="216FCFCD" w14:textId="280447DA" w:rsidR="00B94A04" w:rsidRPr="00805286" w:rsidRDefault="00B94A04" w:rsidP="000E5BAB">
            <w:pPr>
              <w:rPr>
                <w:rFonts w:ascii="Arial" w:hAnsi="Arial" w:cs="Arial"/>
              </w:rPr>
            </w:pPr>
            <w:r w:rsidRPr="00805286">
              <w:rPr>
                <w:rFonts w:ascii="Arial" w:hAnsi="Arial" w:cs="Arial"/>
              </w:rPr>
              <w:t>First Weekend Seminar</w:t>
            </w:r>
            <w:r w:rsidR="00440D7D">
              <w:rPr>
                <w:rFonts w:ascii="Arial" w:hAnsi="Arial" w:cs="Arial"/>
              </w:rPr>
              <w:t xml:space="preserve"> – Virtual Meeting</w:t>
            </w:r>
          </w:p>
        </w:tc>
      </w:tr>
      <w:tr w:rsidR="00B94A04" w:rsidRPr="00805286" w14:paraId="37141C8A" w14:textId="77777777" w:rsidTr="000E5BAB">
        <w:trPr>
          <w:trHeight w:val="432"/>
          <w:jc w:val="center"/>
        </w:trPr>
        <w:tc>
          <w:tcPr>
            <w:tcW w:w="2880" w:type="dxa"/>
            <w:vAlign w:val="center"/>
          </w:tcPr>
          <w:p w14:paraId="2A3ED8E6" w14:textId="77777777" w:rsidR="00B94A04" w:rsidRPr="00805286" w:rsidRDefault="00B94A04" w:rsidP="000E5BAB">
            <w:pPr>
              <w:jc w:val="right"/>
              <w:rPr>
                <w:rFonts w:ascii="Arial" w:hAnsi="Arial" w:cs="Arial"/>
              </w:rPr>
            </w:pPr>
            <w:r>
              <w:rPr>
                <w:rFonts w:ascii="Arial" w:hAnsi="Arial" w:cs="Arial"/>
              </w:rPr>
              <w:t>October 12</w:t>
            </w:r>
          </w:p>
        </w:tc>
        <w:tc>
          <w:tcPr>
            <w:tcW w:w="5652" w:type="dxa"/>
            <w:vAlign w:val="center"/>
          </w:tcPr>
          <w:p w14:paraId="4813B503" w14:textId="77777777" w:rsidR="00B94A04" w:rsidRPr="00805286" w:rsidRDefault="00B94A04" w:rsidP="000E5BAB">
            <w:pPr>
              <w:rPr>
                <w:rFonts w:ascii="Arial" w:hAnsi="Arial" w:cs="Arial"/>
              </w:rPr>
            </w:pPr>
            <w:r w:rsidRPr="00805286">
              <w:rPr>
                <w:rFonts w:ascii="Arial" w:hAnsi="Arial" w:cs="Arial"/>
              </w:rPr>
              <w:t>Topic &amp; Two References in APA format</w:t>
            </w:r>
          </w:p>
        </w:tc>
      </w:tr>
      <w:tr w:rsidR="00B94A04" w:rsidRPr="00805286" w14:paraId="4E4F82A3" w14:textId="77777777" w:rsidTr="000E5BAB">
        <w:trPr>
          <w:trHeight w:val="432"/>
          <w:jc w:val="center"/>
        </w:trPr>
        <w:tc>
          <w:tcPr>
            <w:tcW w:w="2880" w:type="dxa"/>
            <w:vAlign w:val="center"/>
          </w:tcPr>
          <w:p w14:paraId="45D10731" w14:textId="1C403AAA" w:rsidR="00B94A04" w:rsidRDefault="00B94A04" w:rsidP="000E5BAB">
            <w:pPr>
              <w:jc w:val="right"/>
              <w:rPr>
                <w:rFonts w:ascii="Arial" w:hAnsi="Arial" w:cs="Arial"/>
              </w:rPr>
            </w:pPr>
            <w:r>
              <w:rPr>
                <w:rFonts w:ascii="Arial" w:hAnsi="Arial" w:cs="Arial"/>
              </w:rPr>
              <w:t>October 26</w:t>
            </w:r>
          </w:p>
        </w:tc>
        <w:tc>
          <w:tcPr>
            <w:tcW w:w="5652" w:type="dxa"/>
            <w:vAlign w:val="center"/>
          </w:tcPr>
          <w:p w14:paraId="7F0DC51A" w14:textId="10947DFA" w:rsidR="00B94A04" w:rsidRPr="00805286" w:rsidRDefault="00B94A04" w:rsidP="000E5BAB">
            <w:pPr>
              <w:rPr>
                <w:rFonts w:ascii="Arial" w:hAnsi="Arial" w:cs="Arial"/>
              </w:rPr>
            </w:pPr>
            <w:r>
              <w:rPr>
                <w:rFonts w:ascii="Arial" w:hAnsi="Arial" w:cs="Arial"/>
              </w:rPr>
              <w:t>Synthesis Matrix</w:t>
            </w:r>
          </w:p>
        </w:tc>
      </w:tr>
      <w:tr w:rsidR="00B94A04" w:rsidRPr="00805286" w14:paraId="1DBB7580" w14:textId="77777777" w:rsidTr="000E5BAB">
        <w:trPr>
          <w:trHeight w:val="432"/>
          <w:jc w:val="center"/>
        </w:trPr>
        <w:tc>
          <w:tcPr>
            <w:tcW w:w="2880" w:type="dxa"/>
            <w:vAlign w:val="center"/>
          </w:tcPr>
          <w:p w14:paraId="541ECC23" w14:textId="4A855E6B" w:rsidR="00B94A04" w:rsidRPr="00805286" w:rsidRDefault="00B94A04" w:rsidP="000E5BAB">
            <w:pPr>
              <w:jc w:val="right"/>
              <w:rPr>
                <w:rFonts w:ascii="Arial" w:hAnsi="Arial" w:cs="Arial"/>
              </w:rPr>
            </w:pPr>
            <w:r>
              <w:rPr>
                <w:rFonts w:ascii="Arial" w:hAnsi="Arial" w:cs="Arial"/>
              </w:rPr>
              <w:t>November 16</w:t>
            </w:r>
          </w:p>
        </w:tc>
        <w:tc>
          <w:tcPr>
            <w:tcW w:w="5652" w:type="dxa"/>
            <w:vAlign w:val="center"/>
          </w:tcPr>
          <w:p w14:paraId="3C8A390D" w14:textId="04AC2D58" w:rsidR="00B94A04" w:rsidRPr="00805286" w:rsidRDefault="00B94A04" w:rsidP="000E5BAB">
            <w:pPr>
              <w:rPr>
                <w:rFonts w:ascii="Arial" w:hAnsi="Arial" w:cs="Arial"/>
              </w:rPr>
            </w:pPr>
            <w:r>
              <w:rPr>
                <w:rFonts w:ascii="Arial" w:hAnsi="Arial" w:cs="Arial"/>
              </w:rPr>
              <w:t>Scholarly Research Paper (Literature Review)</w:t>
            </w:r>
          </w:p>
        </w:tc>
      </w:tr>
      <w:tr w:rsidR="00440D7D" w:rsidRPr="00805286" w14:paraId="6780CACC" w14:textId="77777777" w:rsidTr="000E5BAB">
        <w:trPr>
          <w:trHeight w:val="432"/>
          <w:jc w:val="center"/>
        </w:trPr>
        <w:tc>
          <w:tcPr>
            <w:tcW w:w="2880" w:type="dxa"/>
            <w:vAlign w:val="center"/>
          </w:tcPr>
          <w:p w14:paraId="05115A60" w14:textId="76C72C21" w:rsidR="00440D7D" w:rsidRDefault="00440D7D" w:rsidP="00440D7D">
            <w:pPr>
              <w:jc w:val="right"/>
              <w:rPr>
                <w:rFonts w:ascii="Arial" w:hAnsi="Arial" w:cs="Arial"/>
              </w:rPr>
            </w:pPr>
            <w:r w:rsidRPr="009272A1">
              <w:rPr>
                <w:rFonts w:ascii="Arial" w:hAnsi="Arial" w:cs="Arial"/>
                <w:b/>
                <w:bCs/>
                <w:color w:val="833C0B" w:themeColor="accent2" w:themeShade="80"/>
              </w:rPr>
              <w:t>December 4</w:t>
            </w:r>
          </w:p>
        </w:tc>
        <w:tc>
          <w:tcPr>
            <w:tcW w:w="5652" w:type="dxa"/>
            <w:vAlign w:val="center"/>
          </w:tcPr>
          <w:p w14:paraId="05C4BC84" w14:textId="51F4E516" w:rsidR="00440D7D" w:rsidRPr="009272A1" w:rsidRDefault="00440D7D" w:rsidP="00440D7D">
            <w:pPr>
              <w:rPr>
                <w:rFonts w:ascii="Arial" w:hAnsi="Arial" w:cs="Arial"/>
                <w:color w:val="C45911" w:themeColor="accent2" w:themeShade="BF"/>
              </w:rPr>
            </w:pPr>
            <w:r w:rsidRPr="009272A1">
              <w:rPr>
                <w:rFonts w:ascii="Arial" w:hAnsi="Arial" w:cs="Arial"/>
                <w:b/>
                <w:bCs/>
                <w:color w:val="833C0B" w:themeColor="accent2" w:themeShade="80"/>
              </w:rPr>
              <w:t xml:space="preserve">Last Day to Withdraw from Course </w:t>
            </w:r>
          </w:p>
        </w:tc>
      </w:tr>
      <w:tr w:rsidR="00B94A04" w:rsidRPr="00805286" w14:paraId="4A717D99" w14:textId="77777777" w:rsidTr="000E5BAB">
        <w:trPr>
          <w:trHeight w:val="720"/>
          <w:jc w:val="center"/>
        </w:trPr>
        <w:tc>
          <w:tcPr>
            <w:tcW w:w="2880" w:type="dxa"/>
            <w:vAlign w:val="center"/>
          </w:tcPr>
          <w:p w14:paraId="266292DB" w14:textId="77777777" w:rsidR="00B94A04" w:rsidRPr="00805286" w:rsidRDefault="00B94A04" w:rsidP="000E5BAB">
            <w:pPr>
              <w:jc w:val="right"/>
              <w:rPr>
                <w:rFonts w:ascii="Arial" w:hAnsi="Arial" w:cs="Arial"/>
              </w:rPr>
            </w:pPr>
            <w:r w:rsidRPr="00805286">
              <w:rPr>
                <w:rFonts w:ascii="Arial" w:hAnsi="Arial" w:cs="Arial"/>
              </w:rPr>
              <w:t xml:space="preserve">December </w:t>
            </w:r>
            <w:r>
              <w:rPr>
                <w:rFonts w:ascii="Arial" w:hAnsi="Arial" w:cs="Arial"/>
              </w:rPr>
              <w:t>5-6</w:t>
            </w:r>
          </w:p>
        </w:tc>
        <w:tc>
          <w:tcPr>
            <w:tcW w:w="5652" w:type="dxa"/>
            <w:vAlign w:val="center"/>
          </w:tcPr>
          <w:p w14:paraId="2EA89362" w14:textId="12314913" w:rsidR="00B94A04" w:rsidRPr="00805286" w:rsidRDefault="00B94A04" w:rsidP="000E5BAB">
            <w:pPr>
              <w:rPr>
                <w:rFonts w:ascii="Arial" w:hAnsi="Arial" w:cs="Arial"/>
              </w:rPr>
            </w:pPr>
            <w:r w:rsidRPr="00805286">
              <w:rPr>
                <w:rFonts w:ascii="Arial" w:hAnsi="Arial" w:cs="Arial"/>
              </w:rPr>
              <w:t>Second Weekend Seminar</w:t>
            </w:r>
            <w:r w:rsidR="00440D7D">
              <w:rPr>
                <w:rFonts w:ascii="Arial" w:hAnsi="Arial" w:cs="Arial"/>
              </w:rPr>
              <w:t xml:space="preserve"> – Virtual Meeting</w:t>
            </w:r>
          </w:p>
          <w:p w14:paraId="142AD672" w14:textId="77777777" w:rsidR="00B94A04" w:rsidRPr="00805286" w:rsidRDefault="00B94A04" w:rsidP="000E5BAB">
            <w:pPr>
              <w:rPr>
                <w:rFonts w:ascii="Arial" w:hAnsi="Arial" w:cs="Arial"/>
              </w:rPr>
            </w:pPr>
            <w:r w:rsidRPr="00805286">
              <w:rPr>
                <w:rFonts w:ascii="Arial" w:hAnsi="Arial" w:cs="Arial"/>
              </w:rPr>
              <w:t>Group Presentation</w:t>
            </w:r>
          </w:p>
        </w:tc>
      </w:tr>
    </w:tbl>
    <w:p w14:paraId="3BABFE69" w14:textId="77777777" w:rsidR="00B94A04" w:rsidRDefault="00B94A04" w:rsidP="00E44175">
      <w:pPr>
        <w:rPr>
          <w:rFonts w:ascii="Arial" w:hAnsi="Arial" w:cs="Arial"/>
          <w:b/>
          <w:u w:val="single"/>
        </w:rPr>
      </w:pPr>
    </w:p>
    <w:p w14:paraId="082970E5" w14:textId="77777777" w:rsidR="00B94A04" w:rsidRDefault="00B94A04" w:rsidP="006F1215">
      <w:pPr>
        <w:jc w:val="center"/>
        <w:rPr>
          <w:rFonts w:ascii="Arial" w:hAnsi="Arial" w:cs="Arial"/>
          <w:b/>
          <w:u w:val="single"/>
        </w:rPr>
      </w:pPr>
    </w:p>
    <w:p w14:paraId="6F101594" w14:textId="504BD4A4" w:rsidR="006F1215" w:rsidRPr="00805286" w:rsidRDefault="006F1215" w:rsidP="006F1215">
      <w:pPr>
        <w:jc w:val="center"/>
        <w:rPr>
          <w:rFonts w:ascii="Arial" w:hAnsi="Arial" w:cs="Arial"/>
        </w:rPr>
      </w:pPr>
      <w:r w:rsidRPr="00805286">
        <w:rPr>
          <w:rFonts w:ascii="Arial" w:hAnsi="Arial" w:cs="Arial"/>
          <w:b/>
          <w:u w:val="single"/>
        </w:rPr>
        <w:t>Note</w:t>
      </w:r>
      <w:r w:rsidRPr="00805286">
        <w:rPr>
          <w:rFonts w:ascii="Arial" w:hAnsi="Arial" w:cs="Arial"/>
        </w:rPr>
        <w:t>: Assignments are due by 11:59pm Central Standard Time (CST) unless otherwise indicated.</w:t>
      </w:r>
    </w:p>
    <w:p w14:paraId="5718B185" w14:textId="4DFE5F91" w:rsidR="006F1215" w:rsidRPr="009272A1" w:rsidRDefault="006F1215" w:rsidP="006F1215">
      <w:pPr>
        <w:jc w:val="center"/>
        <w:rPr>
          <w:rFonts w:ascii="Arial" w:hAnsi="Arial" w:cs="Arial"/>
          <w:color w:val="833C0B" w:themeColor="accent2" w:themeShade="80"/>
        </w:rPr>
      </w:pPr>
      <w:r w:rsidRPr="009272A1">
        <w:rPr>
          <w:rFonts w:ascii="Arial" w:hAnsi="Arial" w:cs="Arial"/>
          <w:color w:val="833C0B" w:themeColor="accent2" w:themeShade="80"/>
        </w:rPr>
        <w:t>The last opportunity to drop this course with a grade of W is 4:00</w:t>
      </w:r>
      <w:r w:rsidR="006C0785" w:rsidRPr="009272A1">
        <w:rPr>
          <w:rFonts w:ascii="Arial" w:hAnsi="Arial" w:cs="Arial"/>
          <w:color w:val="833C0B" w:themeColor="accent2" w:themeShade="80"/>
        </w:rPr>
        <w:t xml:space="preserve"> </w:t>
      </w:r>
      <w:r w:rsidRPr="009272A1">
        <w:rPr>
          <w:rFonts w:ascii="Arial" w:hAnsi="Arial" w:cs="Arial"/>
          <w:color w:val="833C0B" w:themeColor="accent2" w:themeShade="80"/>
        </w:rPr>
        <w:t xml:space="preserve">pm CST on </w:t>
      </w:r>
      <w:r w:rsidR="00440D7D" w:rsidRPr="009272A1">
        <w:rPr>
          <w:rFonts w:ascii="Arial" w:hAnsi="Arial" w:cs="Arial"/>
          <w:color w:val="833C0B" w:themeColor="accent2" w:themeShade="80"/>
        </w:rPr>
        <w:t>December 4th</w:t>
      </w:r>
      <w:r w:rsidRPr="009272A1">
        <w:rPr>
          <w:rFonts w:ascii="Arial" w:hAnsi="Arial" w:cs="Arial"/>
          <w:color w:val="833C0B" w:themeColor="accent2" w:themeShade="80"/>
        </w:rPr>
        <w:t>, 20</w:t>
      </w:r>
      <w:r w:rsidR="006C0785" w:rsidRPr="009272A1">
        <w:rPr>
          <w:rFonts w:ascii="Arial" w:hAnsi="Arial" w:cs="Arial"/>
          <w:color w:val="833C0B" w:themeColor="accent2" w:themeShade="80"/>
        </w:rPr>
        <w:t>20</w:t>
      </w:r>
      <w:r w:rsidRPr="009272A1">
        <w:rPr>
          <w:rFonts w:ascii="Arial" w:hAnsi="Arial" w:cs="Arial"/>
          <w:color w:val="833C0B" w:themeColor="accent2" w:themeShade="80"/>
        </w:rPr>
        <w:t>.</w:t>
      </w:r>
    </w:p>
    <w:p w14:paraId="695F24BD" w14:textId="77777777" w:rsidR="006F1215" w:rsidRPr="00805286" w:rsidRDefault="006F1215" w:rsidP="006F1215">
      <w:pPr>
        <w:jc w:val="center"/>
        <w:rPr>
          <w:rFonts w:ascii="Arial" w:hAnsi="Arial" w:cs="Arial"/>
        </w:rPr>
      </w:pPr>
    </w:p>
    <w:p w14:paraId="0211564F" w14:textId="77777777" w:rsidR="006F1215" w:rsidRPr="00805286" w:rsidRDefault="006F1215" w:rsidP="006F1215">
      <w:pPr>
        <w:rPr>
          <w:rFonts w:ascii="Arial" w:hAnsi="Arial" w:cs="Arial"/>
          <w:b/>
        </w:rPr>
      </w:pPr>
      <w:r w:rsidRPr="00805286">
        <w:rPr>
          <w:rFonts w:ascii="Arial" w:hAnsi="Arial" w:cs="Arial"/>
          <w:b/>
        </w:rPr>
        <w:t>ASSIGNMENTS</w:t>
      </w:r>
    </w:p>
    <w:p w14:paraId="6E28BA89" w14:textId="77777777" w:rsidR="006F1215" w:rsidRPr="00805286" w:rsidRDefault="006F1215" w:rsidP="006F1215">
      <w:pPr>
        <w:rPr>
          <w:rFonts w:ascii="Arial" w:hAnsi="Arial" w:cs="Arial"/>
        </w:rPr>
      </w:pPr>
    </w:p>
    <w:p w14:paraId="63267D9A" w14:textId="77777777" w:rsidR="006413E8" w:rsidRPr="00627C59" w:rsidRDefault="006413E8" w:rsidP="006413E8">
      <w:pPr>
        <w:pStyle w:val="NormalWeb"/>
        <w:spacing w:before="0" w:beforeAutospacing="0" w:after="0" w:afterAutospacing="0" w:line="276" w:lineRule="auto"/>
        <w:rPr>
          <w:rFonts w:ascii="Arial" w:hAnsi="Arial" w:cs="Arial"/>
          <w:b/>
          <w:sz w:val="24"/>
          <w:szCs w:val="24"/>
        </w:rPr>
      </w:pPr>
      <w:r w:rsidRPr="00627C59">
        <w:rPr>
          <w:rFonts w:ascii="Arial" w:hAnsi="Arial" w:cs="Arial"/>
          <w:b/>
          <w:sz w:val="24"/>
          <w:szCs w:val="24"/>
        </w:rPr>
        <w:t>Journal Article Critiques</w:t>
      </w:r>
    </w:p>
    <w:p w14:paraId="56AD7534" w14:textId="77777777" w:rsidR="006413E8" w:rsidRPr="00805286" w:rsidRDefault="006413E8" w:rsidP="00440D7D">
      <w:pPr>
        <w:spacing w:line="276" w:lineRule="auto"/>
        <w:ind w:firstLine="720"/>
        <w:rPr>
          <w:rFonts w:ascii="Arial" w:hAnsi="Arial" w:cs="Arial"/>
        </w:rPr>
      </w:pPr>
      <w:r w:rsidRPr="00805286">
        <w:rPr>
          <w:rFonts w:ascii="Arial" w:hAnsi="Arial" w:cs="Arial"/>
          <w:szCs w:val="22"/>
        </w:rPr>
        <w:t>Students will critique two research-based articles from scholarly journals using the article critique spreadsheet available within D2L. The articles MUST be quantitative (survey research or experimental research) in nature. The articles cannot be literature review type articles. Answers must be typed (not handwritten). Students can select any research-related radiologic sciences articles of interest including articles that contribute to their scholarly research paper topic.</w:t>
      </w:r>
    </w:p>
    <w:p w14:paraId="57763A2F" w14:textId="77777777" w:rsidR="006413E8" w:rsidRPr="00805286" w:rsidRDefault="006413E8" w:rsidP="00440D7D">
      <w:pPr>
        <w:framePr w:hSpace="180" w:wrap="around" w:vAnchor="text" w:hAnchor="text" w:xAlign="right" w:y="1"/>
        <w:spacing w:line="276" w:lineRule="auto"/>
        <w:ind w:firstLine="720"/>
        <w:suppressOverlap/>
        <w:rPr>
          <w:rFonts w:ascii="Arial" w:hAnsi="Arial" w:cs="Arial"/>
          <w:szCs w:val="22"/>
        </w:rPr>
      </w:pPr>
      <w:r w:rsidRPr="00805286">
        <w:rPr>
          <w:rFonts w:ascii="Arial" w:hAnsi="Arial" w:cs="Arial"/>
        </w:rPr>
        <w:t xml:space="preserve">     </w:t>
      </w:r>
      <w:r w:rsidRPr="00805286">
        <w:rPr>
          <w:rFonts w:ascii="Arial" w:hAnsi="Arial" w:cs="Arial"/>
          <w:szCs w:val="22"/>
        </w:rPr>
        <w:t xml:space="preserve"> </w:t>
      </w:r>
    </w:p>
    <w:p w14:paraId="7DAC3AFD" w14:textId="77777777" w:rsidR="00440D7D" w:rsidRDefault="00440D7D" w:rsidP="00440D7D">
      <w:pPr>
        <w:spacing w:line="276" w:lineRule="auto"/>
        <w:ind w:firstLine="720"/>
        <w:rPr>
          <w:rFonts w:ascii="Arial" w:hAnsi="Arial" w:cs="Arial"/>
          <w:szCs w:val="22"/>
        </w:rPr>
      </w:pPr>
    </w:p>
    <w:p w14:paraId="6DA3054C" w14:textId="7A71E006" w:rsidR="006413E8" w:rsidRPr="00805286" w:rsidRDefault="006413E8" w:rsidP="00440D7D">
      <w:pPr>
        <w:spacing w:line="276" w:lineRule="auto"/>
        <w:ind w:firstLine="720"/>
        <w:rPr>
          <w:rFonts w:ascii="Arial" w:hAnsi="Arial" w:cs="Arial"/>
          <w:szCs w:val="22"/>
        </w:rPr>
      </w:pPr>
      <w:r w:rsidRPr="00805286">
        <w:rPr>
          <w:rFonts w:ascii="Arial" w:hAnsi="Arial" w:cs="Arial"/>
          <w:szCs w:val="22"/>
        </w:rPr>
        <w:t>Students should submit the completed critique spreadsheet along with the articles by the due date indicated on the course schedule.</w:t>
      </w:r>
    </w:p>
    <w:p w14:paraId="220F27DA" w14:textId="77777777" w:rsidR="006413E8" w:rsidRPr="00805286" w:rsidRDefault="006413E8" w:rsidP="00440D7D">
      <w:pPr>
        <w:spacing w:line="276" w:lineRule="auto"/>
        <w:ind w:firstLine="720"/>
        <w:rPr>
          <w:rFonts w:ascii="Arial" w:hAnsi="Arial" w:cs="Arial"/>
          <w:szCs w:val="22"/>
        </w:rPr>
      </w:pPr>
    </w:p>
    <w:p w14:paraId="07ABC162" w14:textId="3A7897C2" w:rsidR="006413E8" w:rsidRDefault="006413E8" w:rsidP="00440D7D">
      <w:pPr>
        <w:spacing w:line="276" w:lineRule="auto"/>
        <w:ind w:firstLine="720"/>
        <w:rPr>
          <w:rFonts w:ascii="Arial" w:hAnsi="Arial" w:cs="Arial"/>
          <w:b/>
          <w:i/>
        </w:rPr>
      </w:pPr>
      <w:r w:rsidRPr="00805286">
        <w:rPr>
          <w:rFonts w:ascii="Arial" w:hAnsi="Arial" w:cs="Arial"/>
        </w:rPr>
        <w:t>Reading Assignments: In preparation for the first weekend class seminar, there are two manuscripts available within D2L for students to read; these manuscripts will be used to complete various activities during the first weekend</w:t>
      </w:r>
    </w:p>
    <w:p w14:paraId="4B26645D" w14:textId="77777777" w:rsidR="006413E8" w:rsidRDefault="006413E8" w:rsidP="00805286">
      <w:pPr>
        <w:spacing w:line="276" w:lineRule="auto"/>
        <w:rPr>
          <w:rFonts w:ascii="Arial" w:hAnsi="Arial" w:cs="Arial"/>
          <w:b/>
          <w:i/>
        </w:rPr>
      </w:pPr>
    </w:p>
    <w:p w14:paraId="2B890F90" w14:textId="3F62C4D8" w:rsidR="006F1215" w:rsidRPr="00805286" w:rsidRDefault="006F1215" w:rsidP="00805286">
      <w:pPr>
        <w:spacing w:line="276" w:lineRule="auto"/>
        <w:rPr>
          <w:rFonts w:ascii="Arial" w:hAnsi="Arial" w:cs="Arial"/>
          <w:b/>
          <w:i/>
        </w:rPr>
      </w:pPr>
      <w:r w:rsidRPr="00805286">
        <w:rPr>
          <w:rFonts w:ascii="Arial" w:hAnsi="Arial" w:cs="Arial"/>
          <w:b/>
          <w:i/>
        </w:rPr>
        <w:t xml:space="preserve">Topic Approval </w:t>
      </w:r>
    </w:p>
    <w:p w14:paraId="4426C02F" w14:textId="77777777" w:rsidR="006F1215" w:rsidRPr="00805286" w:rsidRDefault="006F1215" w:rsidP="00805286">
      <w:pPr>
        <w:spacing w:line="276" w:lineRule="auto"/>
        <w:rPr>
          <w:rFonts w:ascii="Arial" w:hAnsi="Arial" w:cs="Arial"/>
        </w:rPr>
      </w:pPr>
    </w:p>
    <w:p w14:paraId="1DA79FBF" w14:textId="77777777" w:rsidR="006F1215" w:rsidRPr="00805286" w:rsidRDefault="006F1215" w:rsidP="00440D7D">
      <w:pPr>
        <w:spacing w:line="276" w:lineRule="auto"/>
        <w:ind w:firstLine="720"/>
        <w:rPr>
          <w:rFonts w:ascii="Arial" w:hAnsi="Arial" w:cs="Arial"/>
        </w:rPr>
      </w:pPr>
      <w:r w:rsidRPr="00805286">
        <w:rPr>
          <w:rFonts w:ascii="Arial" w:hAnsi="Arial" w:cs="Arial"/>
        </w:rPr>
        <w:lastRenderedPageBreak/>
        <w:t>Students must submit their topics plus two references in APA format by the due date indicated on the course schedule. When selecting topics, students should consider that after this course, they will continue to develop the paper during RADS 6773, Research Methods II (non-thesis majors). Appropriate topics include those directly related to radiologic science issues and must be relevant to the students’ major. Specific questions about potential topics should be addressed to the section instructor.</w:t>
      </w:r>
    </w:p>
    <w:p w14:paraId="42A81F9A" w14:textId="77777777" w:rsidR="006F1215" w:rsidRPr="00805286" w:rsidRDefault="006F1215" w:rsidP="00805286">
      <w:pPr>
        <w:spacing w:line="276" w:lineRule="auto"/>
        <w:rPr>
          <w:rFonts w:ascii="Arial" w:hAnsi="Arial" w:cs="Arial"/>
          <w:u w:val="single"/>
        </w:rPr>
      </w:pPr>
    </w:p>
    <w:p w14:paraId="46D14025" w14:textId="77777777" w:rsidR="006F1215" w:rsidRPr="00805286" w:rsidRDefault="006F1215" w:rsidP="00805286">
      <w:pPr>
        <w:pStyle w:val="NormalWeb"/>
        <w:spacing w:before="0" w:beforeAutospacing="0" w:after="0" w:afterAutospacing="0" w:line="276" w:lineRule="auto"/>
        <w:rPr>
          <w:rFonts w:ascii="Arial" w:hAnsi="Arial" w:cs="Arial"/>
          <w:b/>
          <w:i/>
          <w:sz w:val="24"/>
          <w:szCs w:val="24"/>
        </w:rPr>
      </w:pPr>
      <w:r w:rsidRPr="00805286">
        <w:rPr>
          <w:rFonts w:ascii="Arial" w:hAnsi="Arial" w:cs="Arial"/>
          <w:b/>
          <w:i/>
          <w:sz w:val="24"/>
          <w:szCs w:val="24"/>
        </w:rPr>
        <w:t>Scholarly Research Paper (Literature Review)</w:t>
      </w:r>
    </w:p>
    <w:p w14:paraId="6496A62D" w14:textId="77777777" w:rsidR="00805286" w:rsidRDefault="00805286" w:rsidP="00805286">
      <w:pPr>
        <w:spacing w:line="276" w:lineRule="auto"/>
        <w:rPr>
          <w:rFonts w:ascii="Arial" w:hAnsi="Arial" w:cs="Arial"/>
          <w:u w:val="single"/>
        </w:rPr>
      </w:pPr>
    </w:p>
    <w:p w14:paraId="02720B48" w14:textId="77777777" w:rsidR="006F1215" w:rsidRPr="00627C59" w:rsidRDefault="006F1215" w:rsidP="00805286">
      <w:pPr>
        <w:spacing w:line="276" w:lineRule="auto"/>
        <w:rPr>
          <w:rFonts w:ascii="Arial" w:hAnsi="Arial" w:cs="Arial"/>
          <w:b/>
        </w:rPr>
      </w:pPr>
      <w:r w:rsidRPr="00627C59">
        <w:rPr>
          <w:rFonts w:ascii="Arial" w:hAnsi="Arial" w:cs="Arial"/>
          <w:b/>
        </w:rPr>
        <w:t>Synthesis Matrix</w:t>
      </w:r>
    </w:p>
    <w:p w14:paraId="6C277117" w14:textId="77777777" w:rsidR="00805286" w:rsidRDefault="006F1215" w:rsidP="00440D7D">
      <w:pPr>
        <w:pStyle w:val="NormalWeb"/>
        <w:spacing w:before="0" w:beforeAutospacing="0" w:after="0" w:afterAutospacing="0" w:line="276" w:lineRule="auto"/>
        <w:ind w:firstLine="720"/>
        <w:rPr>
          <w:rFonts w:ascii="Arial" w:hAnsi="Arial" w:cs="Arial"/>
          <w:sz w:val="24"/>
          <w:szCs w:val="24"/>
        </w:rPr>
      </w:pPr>
      <w:r w:rsidRPr="00805286">
        <w:rPr>
          <w:rFonts w:ascii="Arial" w:hAnsi="Arial" w:cs="Arial"/>
          <w:sz w:val="24"/>
          <w:szCs w:val="24"/>
        </w:rPr>
        <w:t xml:space="preserve">     After a comprehensive review of the resources, students will create a synthesis matrix by the due date indicated on the course schedule. </w:t>
      </w:r>
      <w:r w:rsidRPr="00805286">
        <w:rPr>
          <w:rFonts w:ascii="Arial" w:hAnsi="Arial" w:cs="Arial"/>
          <w:color w:val="000000" w:themeColor="text1"/>
          <w:sz w:val="24"/>
          <w:szCs w:val="24"/>
        </w:rPr>
        <w:t>The matrix should include in-text style citations of the sources next to each block in the matrix.</w:t>
      </w:r>
      <w:r w:rsidRPr="00805286">
        <w:rPr>
          <w:rFonts w:ascii="Arial" w:hAnsi="Arial" w:cs="Arial"/>
          <w:color w:val="CC0000"/>
          <w:sz w:val="24"/>
          <w:szCs w:val="24"/>
        </w:rPr>
        <w:t xml:space="preserve"> </w:t>
      </w:r>
      <w:r w:rsidRPr="00805286">
        <w:rPr>
          <w:rFonts w:ascii="Arial" w:hAnsi="Arial" w:cs="Arial"/>
          <w:color w:val="000000" w:themeColor="text1"/>
          <w:sz w:val="24"/>
          <w:szCs w:val="24"/>
        </w:rPr>
        <w:t>Although</w:t>
      </w:r>
      <w:r w:rsidRPr="00805286">
        <w:rPr>
          <w:rFonts w:ascii="Arial" w:hAnsi="Arial" w:cs="Arial"/>
          <w:sz w:val="24"/>
          <w:szCs w:val="24"/>
        </w:rPr>
        <w:t xml:space="preserve"> the final paper may deviate from the matrix somewhat, it should reflect the organization of this matrix content. Therefore, students must be very familiar with their resources to create an accurate and realistic matrix. </w:t>
      </w:r>
    </w:p>
    <w:p w14:paraId="402A7871" w14:textId="77777777" w:rsidR="00805286" w:rsidRDefault="00805286" w:rsidP="00805286">
      <w:pPr>
        <w:pStyle w:val="NormalWeb"/>
        <w:spacing w:before="0" w:beforeAutospacing="0" w:after="0" w:afterAutospacing="0" w:line="276" w:lineRule="auto"/>
        <w:rPr>
          <w:rFonts w:ascii="Arial" w:hAnsi="Arial" w:cs="Arial"/>
          <w:sz w:val="24"/>
          <w:szCs w:val="24"/>
        </w:rPr>
      </w:pPr>
    </w:p>
    <w:p w14:paraId="385B65FC" w14:textId="77777777" w:rsidR="00805286" w:rsidRPr="00805286" w:rsidRDefault="00805286" w:rsidP="00440D7D">
      <w:pPr>
        <w:pStyle w:val="NormalWeb"/>
        <w:spacing w:before="0" w:beforeAutospacing="0" w:after="0" w:afterAutospacing="0" w:line="276" w:lineRule="auto"/>
        <w:ind w:firstLine="720"/>
        <w:rPr>
          <w:rFonts w:ascii="Arial" w:hAnsi="Arial" w:cs="Arial"/>
          <w:sz w:val="24"/>
          <w:szCs w:val="24"/>
          <w:u w:val="single"/>
        </w:rPr>
      </w:pPr>
      <w:r w:rsidRPr="00805286">
        <w:rPr>
          <w:rFonts w:ascii="Arial" w:hAnsi="Arial" w:cs="Arial"/>
          <w:sz w:val="24"/>
          <w:szCs w:val="24"/>
        </w:rPr>
        <w:t>This literature review is to be a substantial manuscript that reflects graduate level effort. The body of the paper (exclud</w:t>
      </w:r>
      <w:r w:rsidR="005C14BD">
        <w:rPr>
          <w:rFonts w:ascii="Arial" w:hAnsi="Arial" w:cs="Arial"/>
          <w:sz w:val="24"/>
          <w:szCs w:val="24"/>
        </w:rPr>
        <w:t>ing</w:t>
      </w:r>
      <w:r w:rsidRPr="00805286">
        <w:rPr>
          <w:rFonts w:ascii="Arial" w:hAnsi="Arial" w:cs="Arial"/>
          <w:sz w:val="24"/>
          <w:szCs w:val="24"/>
        </w:rPr>
        <w:t xml:space="preserve"> components such as the title page, abstract, reference list, appendices, etc.) should be 10 – 12 pages – NO MORE THAN 12 PAGES. Only </w:t>
      </w:r>
      <w:r w:rsidRPr="00805286">
        <w:rPr>
          <w:rFonts w:ascii="Arial" w:hAnsi="Arial" w:cs="Arial"/>
          <w:sz w:val="24"/>
          <w:szCs w:val="24"/>
          <w:u w:val="single"/>
        </w:rPr>
        <w:t>PEER-REVIEWED</w:t>
      </w:r>
      <w:r w:rsidRPr="00805286">
        <w:rPr>
          <w:rFonts w:ascii="Arial" w:hAnsi="Arial" w:cs="Arial"/>
          <w:sz w:val="24"/>
          <w:szCs w:val="24"/>
        </w:rPr>
        <w:t xml:space="preserve"> resources published within the past five (5) years can be cited. It should demonstrate the student's ability to gather and discriminate pertinent resources, the ability to </w:t>
      </w:r>
      <w:r w:rsidRPr="009272A1">
        <w:rPr>
          <w:rFonts w:ascii="Arial" w:hAnsi="Arial" w:cs="Arial"/>
          <w:b/>
          <w:bCs/>
          <w:color w:val="833C0B" w:themeColor="accent2" w:themeShade="80"/>
          <w:sz w:val="24"/>
          <w:szCs w:val="24"/>
        </w:rPr>
        <w:t>SYNTHESIZE</w:t>
      </w:r>
      <w:r w:rsidRPr="00805286">
        <w:rPr>
          <w:rFonts w:ascii="Arial" w:hAnsi="Arial" w:cs="Arial"/>
          <w:sz w:val="24"/>
          <w:szCs w:val="24"/>
        </w:rPr>
        <w:t xml:space="preserve"> information from a variety of sources, the ability to apply new information to a topic, and the ability to correctly use the APA reference style. Complete literature reviews (title page, abstract, introduction, methods, discussion, conclusion, and reference list) are due by the date indicated on the course schedule.</w:t>
      </w:r>
    </w:p>
    <w:p w14:paraId="7546D674" w14:textId="77777777" w:rsidR="00440D7D" w:rsidRDefault="00805286" w:rsidP="00440D7D">
      <w:pPr>
        <w:pStyle w:val="NormalWeb"/>
        <w:spacing w:before="0" w:beforeAutospacing="0" w:after="0" w:afterAutospacing="0" w:line="276" w:lineRule="auto"/>
        <w:ind w:firstLine="720"/>
        <w:rPr>
          <w:rFonts w:ascii="Arial" w:hAnsi="Arial" w:cs="Arial"/>
          <w:sz w:val="24"/>
          <w:szCs w:val="24"/>
        </w:rPr>
      </w:pPr>
      <w:r w:rsidRPr="00805286">
        <w:rPr>
          <w:rFonts w:ascii="Arial" w:hAnsi="Arial" w:cs="Arial"/>
          <w:sz w:val="24"/>
          <w:szCs w:val="24"/>
        </w:rPr>
        <w:t xml:space="preserve">    </w:t>
      </w:r>
    </w:p>
    <w:p w14:paraId="256453B5" w14:textId="25602A63" w:rsidR="00805286" w:rsidRPr="00805286" w:rsidRDefault="00805286" w:rsidP="00440D7D">
      <w:pPr>
        <w:pStyle w:val="NormalWeb"/>
        <w:spacing w:before="0" w:beforeAutospacing="0" w:after="0" w:afterAutospacing="0" w:line="276" w:lineRule="auto"/>
        <w:ind w:firstLine="720"/>
        <w:rPr>
          <w:rFonts w:ascii="Arial" w:hAnsi="Arial" w:cs="Arial"/>
          <w:sz w:val="24"/>
          <w:szCs w:val="24"/>
        </w:rPr>
      </w:pPr>
      <w:r w:rsidRPr="00805286">
        <w:rPr>
          <w:rFonts w:ascii="Arial" w:hAnsi="Arial" w:cs="Arial"/>
          <w:sz w:val="24"/>
          <w:szCs w:val="24"/>
        </w:rPr>
        <w:t>Other f</w:t>
      </w:r>
      <w:r w:rsidRPr="00805286">
        <w:rPr>
          <w:rFonts w:ascii="Arial" w:hAnsi="Arial" w:cs="Arial"/>
          <w:b/>
          <w:sz w:val="24"/>
          <w:szCs w:val="24"/>
        </w:rPr>
        <w:t>o</w:t>
      </w:r>
      <w:r w:rsidRPr="00805286">
        <w:rPr>
          <w:rFonts w:ascii="Arial" w:hAnsi="Arial" w:cs="Arial"/>
          <w:sz w:val="24"/>
          <w:szCs w:val="24"/>
        </w:rPr>
        <w:t>rmat/requirements include Microsoft Word format, Times New Roman, 12 point font, 1" margins on all sides, and double-spaced.</w:t>
      </w:r>
    </w:p>
    <w:p w14:paraId="14EC1475" w14:textId="77777777" w:rsidR="006F1215" w:rsidRPr="00805286" w:rsidRDefault="006F1215" w:rsidP="00440D7D">
      <w:pPr>
        <w:pStyle w:val="NormalWeb"/>
        <w:spacing w:before="0" w:beforeAutospacing="0" w:after="0" w:afterAutospacing="0" w:line="276" w:lineRule="auto"/>
        <w:ind w:firstLine="720"/>
        <w:rPr>
          <w:rFonts w:ascii="Arial" w:hAnsi="Arial" w:cs="Arial"/>
          <w:sz w:val="24"/>
          <w:szCs w:val="24"/>
        </w:rPr>
      </w:pPr>
    </w:p>
    <w:p w14:paraId="241A18C6" w14:textId="778A4356" w:rsidR="006F1215" w:rsidRPr="00805286" w:rsidRDefault="006F1215" w:rsidP="00440D7D">
      <w:pPr>
        <w:spacing w:line="276" w:lineRule="auto"/>
        <w:ind w:firstLine="720"/>
        <w:rPr>
          <w:rFonts w:ascii="Arial" w:hAnsi="Arial" w:cs="Arial"/>
        </w:rPr>
      </w:pPr>
      <w:r w:rsidRPr="00805286">
        <w:rPr>
          <w:rFonts w:ascii="Arial" w:hAnsi="Arial" w:cs="Arial"/>
        </w:rPr>
        <w:t>*Students should bring a copy of their paper to the second weekend seminar.</w:t>
      </w:r>
    </w:p>
    <w:p w14:paraId="183519E1" w14:textId="77777777" w:rsidR="004F0D19" w:rsidRPr="00805286" w:rsidRDefault="004F0D19" w:rsidP="00440D7D">
      <w:pPr>
        <w:pStyle w:val="NormalWeb"/>
        <w:spacing w:before="0" w:beforeAutospacing="0" w:after="0" w:afterAutospacing="0" w:line="276" w:lineRule="auto"/>
        <w:ind w:firstLine="720"/>
        <w:rPr>
          <w:rFonts w:ascii="Arial" w:hAnsi="Arial" w:cs="Arial"/>
          <w:sz w:val="24"/>
          <w:szCs w:val="24"/>
        </w:rPr>
      </w:pPr>
    </w:p>
    <w:p w14:paraId="482E9E2F" w14:textId="0E463C65" w:rsidR="006F1215" w:rsidRDefault="006F1215" w:rsidP="00440D7D">
      <w:pPr>
        <w:pStyle w:val="NormalWeb"/>
        <w:spacing w:before="0" w:beforeAutospacing="0" w:after="0" w:afterAutospacing="0" w:line="276" w:lineRule="auto"/>
        <w:ind w:firstLine="720"/>
        <w:rPr>
          <w:rFonts w:ascii="Arial" w:hAnsi="Arial" w:cs="Arial"/>
          <w:sz w:val="24"/>
          <w:szCs w:val="24"/>
        </w:rPr>
      </w:pPr>
      <w:r w:rsidRPr="00805286">
        <w:rPr>
          <w:rFonts w:ascii="Arial" w:hAnsi="Arial" w:cs="Arial"/>
          <w:sz w:val="24"/>
          <w:szCs w:val="24"/>
        </w:rPr>
        <w:t>Group Presentation: Part of the class participation grade includes a group presentation during the second weekend seminar. Specific instructions regarding this activity will be provided during the second weekend seminar.</w:t>
      </w:r>
    </w:p>
    <w:p w14:paraId="3787B5CD" w14:textId="77777777" w:rsidR="00440D7D" w:rsidRPr="00805286" w:rsidRDefault="00440D7D" w:rsidP="00440D7D">
      <w:pPr>
        <w:pStyle w:val="NormalWeb"/>
        <w:spacing w:before="0" w:beforeAutospacing="0" w:after="0" w:afterAutospacing="0" w:line="276" w:lineRule="auto"/>
        <w:ind w:firstLine="720"/>
        <w:rPr>
          <w:rFonts w:ascii="Arial" w:hAnsi="Arial" w:cs="Arial"/>
          <w:sz w:val="24"/>
          <w:szCs w:val="24"/>
        </w:rPr>
      </w:pPr>
    </w:p>
    <w:p w14:paraId="3F775BEC" w14:textId="7B200410" w:rsidR="004F0D19" w:rsidRPr="00805286" w:rsidRDefault="004F0D19" w:rsidP="00440D7D">
      <w:pPr>
        <w:spacing w:line="276" w:lineRule="auto"/>
        <w:ind w:firstLine="720"/>
        <w:rPr>
          <w:rFonts w:ascii="Arial" w:hAnsi="Arial" w:cs="Arial"/>
        </w:rPr>
      </w:pPr>
      <w:r w:rsidRPr="00805286">
        <w:rPr>
          <w:rFonts w:ascii="Arial" w:hAnsi="Arial" w:cs="Arial"/>
        </w:rPr>
        <w:t xml:space="preserve">Deadlines for submission of assignments are provided in this syllabus. Failure to comply with the established deadlines may result in a grade reduction. </w:t>
      </w:r>
    </w:p>
    <w:p w14:paraId="610E4752" w14:textId="77777777" w:rsidR="004F0D19" w:rsidRPr="00805286" w:rsidRDefault="004F0D19" w:rsidP="00805286">
      <w:pPr>
        <w:spacing w:line="276" w:lineRule="auto"/>
        <w:rPr>
          <w:rFonts w:ascii="Arial" w:hAnsi="Arial" w:cs="Arial"/>
        </w:rPr>
      </w:pPr>
      <w:r w:rsidRPr="00805286">
        <w:rPr>
          <w:rFonts w:ascii="Arial" w:hAnsi="Arial" w:cs="Arial"/>
          <w:u w:val="single"/>
        </w:rPr>
        <w:lastRenderedPageBreak/>
        <w:t>Assignment submissions are considered complete and graded as such</w:t>
      </w:r>
      <w:r w:rsidRPr="00805286">
        <w:rPr>
          <w:rFonts w:ascii="Arial" w:hAnsi="Arial" w:cs="Arial"/>
        </w:rPr>
        <w:t>. Be sure to look at all requirements including the grading rubrics before submitting course assignments within D2L.</w:t>
      </w:r>
    </w:p>
    <w:p w14:paraId="6991A032" w14:textId="77777777" w:rsidR="00627C59" w:rsidRDefault="00627C59" w:rsidP="00805286">
      <w:pPr>
        <w:spacing w:line="276" w:lineRule="auto"/>
        <w:rPr>
          <w:rFonts w:ascii="Arial" w:hAnsi="Arial" w:cs="Arial"/>
          <w:b/>
        </w:rPr>
      </w:pPr>
    </w:p>
    <w:p w14:paraId="5B6EB143" w14:textId="77777777" w:rsidR="00440D7D" w:rsidRDefault="004F0D19" w:rsidP="00440D7D">
      <w:pPr>
        <w:spacing w:line="276" w:lineRule="auto"/>
        <w:rPr>
          <w:rFonts w:ascii="Arial" w:hAnsi="Arial" w:cs="Arial"/>
          <w:b/>
        </w:rPr>
      </w:pPr>
      <w:r w:rsidRPr="00805286">
        <w:rPr>
          <w:rFonts w:ascii="Arial" w:hAnsi="Arial" w:cs="Arial"/>
          <w:b/>
        </w:rPr>
        <w:t>LATE SUBMISSION OF ASSIGNMENTS</w:t>
      </w:r>
    </w:p>
    <w:p w14:paraId="6A6DBC66" w14:textId="77777777" w:rsidR="00440D7D" w:rsidRDefault="00440D7D" w:rsidP="00440D7D">
      <w:pPr>
        <w:spacing w:line="276" w:lineRule="auto"/>
        <w:rPr>
          <w:rFonts w:ascii="Arial" w:hAnsi="Arial" w:cs="Arial"/>
          <w:b/>
        </w:rPr>
      </w:pPr>
    </w:p>
    <w:p w14:paraId="418C5B45" w14:textId="4093353A" w:rsidR="004F0D19" w:rsidRPr="00440D7D" w:rsidRDefault="004F0D19" w:rsidP="00440D7D">
      <w:pPr>
        <w:spacing w:line="276" w:lineRule="auto"/>
        <w:ind w:firstLine="720"/>
        <w:rPr>
          <w:rFonts w:ascii="Arial" w:hAnsi="Arial" w:cs="Arial"/>
          <w:b/>
        </w:rPr>
      </w:pPr>
      <w:r w:rsidRPr="00805286">
        <w:rPr>
          <w:rFonts w:ascii="Arial" w:hAnsi="Arial" w:cs="Arial"/>
        </w:rPr>
        <w:t>All assignments have due dates indicated on the course schedule. Due dates are in place to keep students on target for the semester and allow instructors the time to provide detailed, constructive feedback. Assignments not turned in on time will result in a 0 being recorded for that assignment.</w:t>
      </w:r>
    </w:p>
    <w:p w14:paraId="7A7C0C72" w14:textId="77777777" w:rsidR="00440D7D" w:rsidRDefault="00440D7D" w:rsidP="00440D7D">
      <w:pPr>
        <w:spacing w:line="276" w:lineRule="auto"/>
        <w:ind w:firstLine="720"/>
        <w:rPr>
          <w:rFonts w:ascii="Arial" w:hAnsi="Arial" w:cs="Arial"/>
        </w:rPr>
      </w:pPr>
    </w:p>
    <w:p w14:paraId="4096460D" w14:textId="0EE17617" w:rsidR="004F0D19" w:rsidRPr="00805286" w:rsidRDefault="004F0D19" w:rsidP="00440D7D">
      <w:pPr>
        <w:spacing w:line="276" w:lineRule="auto"/>
        <w:ind w:firstLine="720"/>
        <w:rPr>
          <w:rFonts w:ascii="Arial" w:hAnsi="Arial" w:cs="Arial"/>
        </w:rPr>
      </w:pPr>
      <w:r w:rsidRPr="00805286">
        <w:rPr>
          <w:rFonts w:ascii="Arial" w:hAnsi="Arial" w:cs="Arial"/>
        </w:rPr>
        <w:t>With that being said, the instructors understand students who are enrolled in the MSRS Program may be responsible for managing many employees and/or students as well as personal family matters. If students need any assistance regarding a deadline, they must contact the instructors at least two days before the due date to discuss the issue. “After the fact” stories are not accepted and will result in a grade of 0. Emergencies (death, severe illness, etc.) occur so students should contact the instructors as soon as possible to resolve any due date conflicts. Assignment extensions are decided on a case-by-case basis.</w:t>
      </w:r>
    </w:p>
    <w:p w14:paraId="600A2E59" w14:textId="77777777" w:rsidR="004F0D19" w:rsidRPr="00805286" w:rsidRDefault="004F0D19" w:rsidP="004F0D19">
      <w:pPr>
        <w:rPr>
          <w:rFonts w:ascii="Arial" w:hAnsi="Arial" w:cs="Arial"/>
        </w:rPr>
      </w:pPr>
    </w:p>
    <w:p w14:paraId="01A0ED12" w14:textId="77777777" w:rsidR="006F1215" w:rsidRPr="00627C59" w:rsidRDefault="006F1215" w:rsidP="006F1215">
      <w:pPr>
        <w:pStyle w:val="NormalWeb"/>
        <w:spacing w:before="0" w:beforeAutospacing="0" w:after="0" w:afterAutospacing="0"/>
        <w:rPr>
          <w:rFonts w:ascii="Arial" w:hAnsi="Arial" w:cs="Arial"/>
          <w:b/>
          <w:sz w:val="24"/>
          <w:szCs w:val="24"/>
        </w:rPr>
      </w:pPr>
      <w:r w:rsidRPr="00627C59">
        <w:rPr>
          <w:rFonts w:ascii="Arial" w:hAnsi="Arial" w:cs="Arial"/>
          <w:b/>
          <w:sz w:val="24"/>
          <w:szCs w:val="24"/>
        </w:rPr>
        <w:t>Class Participation</w:t>
      </w:r>
    </w:p>
    <w:p w14:paraId="382BF815" w14:textId="77777777" w:rsidR="00440D7D" w:rsidRDefault="00440D7D" w:rsidP="00440D7D">
      <w:pPr>
        <w:rPr>
          <w:rFonts w:ascii="Arial" w:hAnsi="Arial" w:cs="Arial"/>
        </w:rPr>
      </w:pPr>
    </w:p>
    <w:p w14:paraId="15B36BC3" w14:textId="65F30C4E" w:rsidR="006F1215" w:rsidRPr="00805286" w:rsidRDefault="006F1215" w:rsidP="00440D7D">
      <w:pPr>
        <w:ind w:firstLine="720"/>
        <w:rPr>
          <w:rFonts w:ascii="Arial" w:hAnsi="Arial" w:cs="Arial"/>
        </w:rPr>
      </w:pPr>
      <w:r w:rsidRPr="00805286">
        <w:rPr>
          <w:rFonts w:ascii="Arial" w:hAnsi="Arial" w:cs="Arial"/>
        </w:rPr>
        <w:t>Being prompt for the weekend seminars, submitting the course assignments on time, and completing classroom activities all affect the class participation grade. Each student should be prepared to fully participate in class discussions and activities. The instructors will evaluate the quality, relevancy, and consistency of each student's class participation based on the following criteria:</w:t>
      </w:r>
    </w:p>
    <w:p w14:paraId="1F39CF5D" w14:textId="77777777" w:rsidR="006F1215" w:rsidRPr="00805286" w:rsidRDefault="006F1215" w:rsidP="00440D7D">
      <w:pPr>
        <w:ind w:firstLine="720"/>
        <w:rPr>
          <w:rFonts w:ascii="Arial" w:hAnsi="Arial" w:cs="Arial"/>
        </w:rPr>
      </w:pPr>
      <w:r w:rsidRPr="00805286">
        <w:rPr>
          <w:rFonts w:ascii="Arial" w:hAnsi="Arial" w:cs="Arial"/>
        </w:rPr>
        <w:t xml:space="preserve"> </w:t>
      </w:r>
    </w:p>
    <w:p w14:paraId="07D4F89F" w14:textId="77777777" w:rsidR="006F1215" w:rsidRPr="00805286" w:rsidRDefault="006F1215" w:rsidP="006F1215">
      <w:pPr>
        <w:pStyle w:val="ListParagraph"/>
        <w:numPr>
          <w:ilvl w:val="0"/>
          <w:numId w:val="3"/>
        </w:numPr>
        <w:rPr>
          <w:rFonts w:ascii="Arial" w:hAnsi="Arial" w:cs="Arial"/>
        </w:rPr>
      </w:pPr>
      <w:r w:rsidRPr="00805286">
        <w:rPr>
          <w:rFonts w:ascii="Arial" w:hAnsi="Arial" w:cs="Arial"/>
        </w:rPr>
        <w:t xml:space="preserve">Quality and quantity of both verbal and nonverbal participation </w:t>
      </w:r>
    </w:p>
    <w:p w14:paraId="10528EB8" w14:textId="77777777" w:rsidR="006F1215" w:rsidRPr="00805286" w:rsidRDefault="006F1215" w:rsidP="006F1215">
      <w:pPr>
        <w:pStyle w:val="ListParagraph"/>
        <w:numPr>
          <w:ilvl w:val="0"/>
          <w:numId w:val="3"/>
        </w:numPr>
        <w:rPr>
          <w:rFonts w:ascii="Arial" w:hAnsi="Arial" w:cs="Arial"/>
        </w:rPr>
      </w:pPr>
      <w:r w:rsidRPr="00805286">
        <w:rPr>
          <w:rFonts w:ascii="Arial" w:hAnsi="Arial" w:cs="Arial"/>
        </w:rPr>
        <w:t xml:space="preserve">Cognizance of group process and supportive behavior toward others </w:t>
      </w:r>
    </w:p>
    <w:p w14:paraId="4A39E559" w14:textId="77777777" w:rsidR="006F1215" w:rsidRPr="00805286" w:rsidRDefault="006F1215" w:rsidP="006F1215">
      <w:pPr>
        <w:pStyle w:val="ListParagraph"/>
        <w:numPr>
          <w:ilvl w:val="0"/>
          <w:numId w:val="3"/>
        </w:numPr>
        <w:rPr>
          <w:rFonts w:ascii="Arial" w:hAnsi="Arial" w:cs="Arial"/>
        </w:rPr>
      </w:pPr>
      <w:r w:rsidRPr="00805286">
        <w:rPr>
          <w:rFonts w:ascii="Arial" w:hAnsi="Arial" w:cs="Arial"/>
        </w:rPr>
        <w:t xml:space="preserve">Demonstration of familiarity with the reading assignments </w:t>
      </w:r>
    </w:p>
    <w:p w14:paraId="2A2067E1" w14:textId="77777777" w:rsidR="006F1215" w:rsidRPr="00805286" w:rsidRDefault="006F1215" w:rsidP="006F1215">
      <w:pPr>
        <w:pStyle w:val="ListParagraph"/>
        <w:numPr>
          <w:ilvl w:val="0"/>
          <w:numId w:val="3"/>
        </w:numPr>
        <w:rPr>
          <w:rFonts w:ascii="Arial" w:hAnsi="Arial" w:cs="Arial"/>
        </w:rPr>
      </w:pPr>
      <w:r w:rsidRPr="00805286">
        <w:rPr>
          <w:rFonts w:ascii="Arial" w:hAnsi="Arial" w:cs="Arial"/>
        </w:rPr>
        <w:t>Timeliness in attending class and submitting assignments</w:t>
      </w:r>
    </w:p>
    <w:p w14:paraId="383DEB1F" w14:textId="77777777" w:rsidR="004F0D19" w:rsidRPr="00805286" w:rsidRDefault="004F0D19" w:rsidP="004F0D19">
      <w:pPr>
        <w:rPr>
          <w:rFonts w:ascii="Arial" w:hAnsi="Arial" w:cs="Arial"/>
          <w:b/>
        </w:rPr>
      </w:pPr>
    </w:p>
    <w:p w14:paraId="3A71C992" w14:textId="77777777" w:rsidR="004F0D19" w:rsidRPr="00805286" w:rsidRDefault="004F0D19" w:rsidP="004F0D19">
      <w:pPr>
        <w:rPr>
          <w:rFonts w:ascii="Arial" w:hAnsi="Arial" w:cs="Arial"/>
          <w:b/>
        </w:rPr>
      </w:pPr>
      <w:r w:rsidRPr="00805286">
        <w:rPr>
          <w:rFonts w:ascii="Arial" w:hAnsi="Arial" w:cs="Arial"/>
          <w:b/>
        </w:rPr>
        <w:t>PLAGIARISM</w:t>
      </w:r>
    </w:p>
    <w:p w14:paraId="4DAA60AF" w14:textId="77777777" w:rsidR="00440D7D" w:rsidRDefault="00440D7D" w:rsidP="004F0D19">
      <w:pPr>
        <w:rPr>
          <w:rFonts w:ascii="Arial" w:hAnsi="Arial" w:cs="Arial"/>
        </w:rPr>
      </w:pPr>
    </w:p>
    <w:p w14:paraId="3A4EC08E" w14:textId="00C982C5" w:rsidR="004F0D19" w:rsidRPr="00805286" w:rsidRDefault="004F0D19" w:rsidP="00440D7D">
      <w:pPr>
        <w:ind w:firstLine="720"/>
        <w:rPr>
          <w:rFonts w:ascii="Arial" w:hAnsi="Arial" w:cs="Arial"/>
        </w:rPr>
      </w:pPr>
      <w:r w:rsidRPr="00805286">
        <w:rPr>
          <w:rFonts w:ascii="Arial" w:hAnsi="Arial" w:cs="Arial"/>
          <w:u w:val="single"/>
        </w:rPr>
        <w:t>Plagiarism is not tolerated in this course whether intentional or not</w:t>
      </w:r>
      <w:r w:rsidRPr="00805286">
        <w:rPr>
          <w:rFonts w:ascii="Arial" w:hAnsi="Arial" w:cs="Arial"/>
        </w:rPr>
        <w:t xml:space="preserve">. By enrolling in this course, the student expressly grants MSU a </w:t>
      </w:r>
      <w:r w:rsidRPr="00805286">
        <w:rPr>
          <w:rFonts w:ascii="Arial" w:hAnsi="Arial" w:cs="Arial"/>
          <w:i/>
        </w:rPr>
        <w:t>limited right</w:t>
      </w:r>
      <w:r w:rsidRPr="00805286">
        <w:rPr>
          <w:rFonts w:ascii="Arial" w:hAnsi="Arial" w:cs="Arial"/>
        </w:rPr>
        <w:t xml:space="preserve"> in all intellectual property created by the student for the purpose of this course. The </w:t>
      </w:r>
      <w:r w:rsidRPr="00805286">
        <w:rPr>
          <w:rFonts w:ascii="Arial" w:hAnsi="Arial" w:cs="Arial"/>
          <w:i/>
        </w:rPr>
        <w:t xml:space="preserve">limited right </w:t>
      </w:r>
      <w:r w:rsidRPr="00805286">
        <w:rPr>
          <w:rFonts w:ascii="Arial" w:hAnsi="Arial" w:cs="Arial"/>
        </w:rPr>
        <w:t>includes but not limited to the right to reproduce the students work product to verify originality and authenticity and for educational purposes.</w:t>
      </w:r>
    </w:p>
    <w:p w14:paraId="7A3DCB3E" w14:textId="77777777" w:rsidR="006F1215" w:rsidRPr="00805286" w:rsidRDefault="006F1215" w:rsidP="006F1215">
      <w:pPr>
        <w:pStyle w:val="ListParagraph"/>
        <w:ind w:left="360"/>
        <w:rPr>
          <w:rFonts w:ascii="Arial" w:hAnsi="Arial" w:cs="Arial"/>
        </w:rPr>
      </w:pPr>
    </w:p>
    <w:p w14:paraId="2FAB0A8D" w14:textId="0A0980D6" w:rsidR="004F0D19" w:rsidRPr="00805286" w:rsidRDefault="004F0D19" w:rsidP="004F0D19">
      <w:pPr>
        <w:rPr>
          <w:rFonts w:ascii="Arial" w:hAnsi="Arial" w:cs="Arial"/>
          <w:b/>
        </w:rPr>
      </w:pPr>
      <w:r w:rsidRPr="00805286">
        <w:rPr>
          <w:rFonts w:ascii="Arial" w:hAnsi="Arial" w:cs="Arial"/>
          <w:b/>
        </w:rPr>
        <w:t>ACADEMIC DISHONESTY</w:t>
      </w:r>
    </w:p>
    <w:p w14:paraId="4FC094F8" w14:textId="77777777" w:rsidR="004F0D19" w:rsidRPr="00805286" w:rsidRDefault="004F0D19" w:rsidP="00440D7D">
      <w:pPr>
        <w:ind w:firstLine="720"/>
        <w:rPr>
          <w:rFonts w:ascii="Arial" w:hAnsi="Arial" w:cs="Arial"/>
        </w:rPr>
      </w:pPr>
      <w:r w:rsidRPr="00805286">
        <w:rPr>
          <w:rFonts w:ascii="Arial" w:hAnsi="Arial" w:cs="Arial"/>
        </w:rPr>
        <w:lastRenderedPageBreak/>
        <w:t>This course adheres to the MSU Code of Student Conduct. In particular, academic dishonesty, however small, creates a breach in academic integrity. A student’s participation in this course comes with the expectation that his or her work will be completed in full observance of the MSU Code of Student Conduct. Students should consult the MSU Student Handbook for answers to any questions about the code of conduct.</w:t>
      </w:r>
    </w:p>
    <w:p w14:paraId="637CEA63" w14:textId="77777777" w:rsidR="00440D7D" w:rsidRDefault="00440D7D" w:rsidP="00440D7D">
      <w:pPr>
        <w:ind w:firstLine="720"/>
        <w:rPr>
          <w:rFonts w:ascii="Arial" w:hAnsi="Arial" w:cs="Arial"/>
        </w:rPr>
      </w:pPr>
    </w:p>
    <w:p w14:paraId="2A1FCE74" w14:textId="641A640B" w:rsidR="004F0D19" w:rsidRPr="00805286" w:rsidRDefault="004F0D19" w:rsidP="00440D7D">
      <w:pPr>
        <w:ind w:firstLine="720"/>
        <w:rPr>
          <w:rFonts w:ascii="Arial" w:hAnsi="Arial" w:cs="Arial"/>
          <w:b/>
        </w:rPr>
      </w:pPr>
      <w:r w:rsidRPr="00805286">
        <w:rPr>
          <w:rFonts w:ascii="Arial" w:hAnsi="Arial" w:cs="Arial"/>
        </w:rPr>
        <w:t>Some components of this course are designed to be highly interactive with students helping each other learn; however, all assignments are designed to represent the efforts of each student individually and not to be shared. When students submit their efforts for grading, they are attesting they have abided by this rule.</w:t>
      </w:r>
      <w:r w:rsidRPr="00805286">
        <w:rPr>
          <w:rFonts w:ascii="Arial" w:hAnsi="Arial" w:cs="Arial"/>
        </w:rPr>
        <w:br/>
      </w:r>
    </w:p>
    <w:p w14:paraId="2140023F" w14:textId="77777777" w:rsidR="004F0D19" w:rsidRPr="00805286" w:rsidRDefault="004F0D19" w:rsidP="004F0D19">
      <w:pPr>
        <w:rPr>
          <w:rFonts w:ascii="Arial" w:hAnsi="Arial" w:cs="Arial"/>
          <w:b/>
        </w:rPr>
      </w:pPr>
      <w:r w:rsidRPr="00805286">
        <w:rPr>
          <w:rFonts w:ascii="Arial" w:hAnsi="Arial" w:cs="Arial"/>
          <w:b/>
        </w:rPr>
        <w:t>INCOMPLETE GRADES</w:t>
      </w:r>
    </w:p>
    <w:p w14:paraId="4FA6E697" w14:textId="77777777" w:rsidR="00440D7D" w:rsidRDefault="00440D7D" w:rsidP="004F0D19">
      <w:pPr>
        <w:rPr>
          <w:rFonts w:ascii="Arial" w:hAnsi="Arial" w:cs="Arial"/>
        </w:rPr>
      </w:pPr>
    </w:p>
    <w:p w14:paraId="2FA2F704" w14:textId="7B71967B" w:rsidR="004F0D19" w:rsidRPr="00805286" w:rsidRDefault="004F0D19" w:rsidP="00440D7D">
      <w:pPr>
        <w:ind w:firstLine="720"/>
        <w:rPr>
          <w:rFonts w:ascii="Arial" w:hAnsi="Arial" w:cs="Arial"/>
        </w:rPr>
      </w:pPr>
      <w:r w:rsidRPr="00805286">
        <w:rPr>
          <w:rFonts w:ascii="Arial" w:hAnsi="Arial" w:cs="Arial"/>
        </w:rPr>
        <w:t>Incomplete grades are given only at the instructors’ discretion and must be requested by the student. If the instructors grant the incomplete, the student has until 90 days after the beginning of the next regular semester (fall or spring) to complete the course requirements. If the student does not complete the course requirements within this deadline, the grade of incomplete will automatically convert into a grade of F. Please note incomplete grades are given only in an emergency or when there are extenuating circumstances. Refer to the Graduate Catalog for additional details about receiving a grade of incomplete in a course.</w:t>
      </w:r>
    </w:p>
    <w:p w14:paraId="19EB1CE9" w14:textId="77777777" w:rsidR="004F0D19" w:rsidRPr="00805286" w:rsidRDefault="004F0D19" w:rsidP="004F0D19">
      <w:pPr>
        <w:rPr>
          <w:rFonts w:ascii="Arial" w:hAnsi="Arial" w:cs="Arial"/>
        </w:rPr>
      </w:pPr>
    </w:p>
    <w:p w14:paraId="6BC0E2EB" w14:textId="566C6679" w:rsidR="004F0D19" w:rsidRDefault="004F0D19" w:rsidP="004F0D19">
      <w:pPr>
        <w:framePr w:hSpace="180" w:wrap="around" w:vAnchor="text" w:hAnchor="text" w:xAlign="right" w:y="1"/>
        <w:suppressOverlap/>
        <w:rPr>
          <w:rFonts w:ascii="Arial" w:hAnsi="Arial" w:cs="Arial"/>
          <w:b/>
        </w:rPr>
      </w:pPr>
      <w:r w:rsidRPr="00805286">
        <w:rPr>
          <w:rFonts w:ascii="Arial" w:hAnsi="Arial" w:cs="Arial"/>
          <w:b/>
        </w:rPr>
        <w:t>PROGRESSION POLICY</w:t>
      </w:r>
    </w:p>
    <w:p w14:paraId="17A40860" w14:textId="77777777" w:rsidR="00440D7D" w:rsidRPr="00805286" w:rsidRDefault="00440D7D" w:rsidP="004F0D19">
      <w:pPr>
        <w:framePr w:hSpace="180" w:wrap="around" w:vAnchor="text" w:hAnchor="text" w:xAlign="right" w:y="1"/>
        <w:suppressOverlap/>
        <w:rPr>
          <w:rFonts w:ascii="Arial" w:hAnsi="Arial" w:cs="Arial"/>
          <w:b/>
        </w:rPr>
      </w:pPr>
    </w:p>
    <w:p w14:paraId="61CE4E20" w14:textId="69D7A552" w:rsidR="004F0D19" w:rsidRPr="00805286" w:rsidRDefault="004F0D19" w:rsidP="00440D7D">
      <w:pPr>
        <w:framePr w:hSpace="180" w:wrap="around" w:vAnchor="text" w:hAnchor="text" w:xAlign="right" w:y="1"/>
        <w:ind w:firstLine="720"/>
        <w:suppressOverlap/>
        <w:rPr>
          <w:rFonts w:ascii="Arial" w:hAnsi="Arial" w:cs="Arial"/>
        </w:rPr>
      </w:pPr>
      <w:r w:rsidRPr="00805286">
        <w:rPr>
          <w:rFonts w:ascii="Arial" w:hAnsi="Arial" w:cs="Arial"/>
        </w:rPr>
        <w:t>Graduate students are expected to do uniformly high quality work on all MSRS coursework pursued (final course grades of A or B). Only grades of A or B are acceptable for graduate courses transferred from another university.</w:t>
      </w:r>
    </w:p>
    <w:p w14:paraId="5A5977B3" w14:textId="77777777" w:rsidR="00440D7D" w:rsidRDefault="00440D7D" w:rsidP="004F0D19">
      <w:pPr>
        <w:rPr>
          <w:rFonts w:ascii="Arial" w:hAnsi="Arial" w:cs="Arial"/>
        </w:rPr>
      </w:pPr>
    </w:p>
    <w:p w14:paraId="42980C19" w14:textId="40D584EE" w:rsidR="004F0D19" w:rsidRPr="00805286" w:rsidRDefault="004F0D19" w:rsidP="00440D7D">
      <w:pPr>
        <w:ind w:firstLine="720"/>
        <w:rPr>
          <w:rFonts w:ascii="Arial" w:hAnsi="Arial" w:cs="Arial"/>
        </w:rPr>
      </w:pPr>
      <w:r w:rsidRPr="00805286">
        <w:rPr>
          <w:rFonts w:ascii="Arial" w:hAnsi="Arial" w:cs="Arial"/>
        </w:rPr>
        <w:t>Graduate students may earn a grade of C in one or two graduate courses and be allowed to continue in the MSRS Program as long as their cumulative GPA is 3.0 or higher. If a graduate student earns a grade of C in three or more graduate courses, the student will be dismissed from the MSRS Program. Any grade below a C will also result in dismissal from the MSRS Program.</w:t>
      </w:r>
    </w:p>
    <w:p w14:paraId="5E14F931" w14:textId="77777777" w:rsidR="004F0D19" w:rsidRPr="00805286" w:rsidRDefault="004F0D19" w:rsidP="004F0D19">
      <w:pPr>
        <w:rPr>
          <w:rFonts w:ascii="Arial" w:hAnsi="Arial" w:cs="Arial"/>
          <w:b/>
        </w:rPr>
      </w:pPr>
    </w:p>
    <w:p w14:paraId="65A8AC08" w14:textId="77777777" w:rsidR="004F0D19" w:rsidRPr="00805286" w:rsidRDefault="004F0D19" w:rsidP="004F0D19">
      <w:pPr>
        <w:rPr>
          <w:rFonts w:ascii="Arial" w:hAnsi="Arial" w:cs="Arial"/>
          <w:b/>
        </w:rPr>
      </w:pPr>
      <w:r w:rsidRPr="00805286">
        <w:rPr>
          <w:rFonts w:ascii="Arial" w:hAnsi="Arial" w:cs="Arial"/>
          <w:b/>
        </w:rPr>
        <w:t>GRADUATE COMPETENCIES</w:t>
      </w:r>
    </w:p>
    <w:p w14:paraId="12DCA9F1" w14:textId="77777777" w:rsidR="004F0D19" w:rsidRPr="00805286" w:rsidRDefault="004F0D19" w:rsidP="004F0D19">
      <w:pPr>
        <w:rPr>
          <w:rFonts w:ascii="Arial" w:hAnsi="Arial" w:cs="Arial"/>
        </w:rPr>
      </w:pPr>
      <w:r w:rsidRPr="00805286">
        <w:rPr>
          <w:rFonts w:ascii="Arial" w:hAnsi="Arial" w:cs="Arial"/>
        </w:rPr>
        <w:t xml:space="preserve">     Graduates of the MSRS Program should be able to:</w:t>
      </w:r>
    </w:p>
    <w:p w14:paraId="36703FC5" w14:textId="77777777" w:rsidR="004F0D19" w:rsidRPr="00805286" w:rsidRDefault="004F0D19" w:rsidP="004F0D19">
      <w:pPr>
        <w:pStyle w:val="ListParagraph"/>
        <w:numPr>
          <w:ilvl w:val="0"/>
          <w:numId w:val="4"/>
        </w:numPr>
        <w:rPr>
          <w:rFonts w:ascii="Arial" w:hAnsi="Arial" w:cs="Arial"/>
        </w:rPr>
      </w:pPr>
      <w:r w:rsidRPr="00805286">
        <w:rPr>
          <w:rFonts w:ascii="Arial" w:hAnsi="Arial" w:cs="Arial"/>
        </w:rPr>
        <w:t>Use knowledge of current and future trends and well-developed skills to lead a medical imaging department, teach in a radiologic sciences program, or perform advanced clinical procedures.</w:t>
      </w:r>
    </w:p>
    <w:p w14:paraId="0B4B2B68" w14:textId="77777777" w:rsidR="004F0D19" w:rsidRPr="00805286" w:rsidRDefault="004F0D19" w:rsidP="004F0D19">
      <w:pPr>
        <w:pStyle w:val="ListParagraph"/>
        <w:numPr>
          <w:ilvl w:val="0"/>
          <w:numId w:val="4"/>
        </w:numPr>
        <w:rPr>
          <w:rFonts w:ascii="Arial" w:hAnsi="Arial" w:cs="Arial"/>
        </w:rPr>
      </w:pPr>
      <w:r w:rsidRPr="00805286">
        <w:rPr>
          <w:rFonts w:ascii="Arial" w:hAnsi="Arial" w:cs="Arial"/>
        </w:rPr>
        <w:t>Use critical thinking strategies and communication skills to develop an ethical and legal framework for the resolution of concerns and issues in radiologic administration, education, or advanced clinical practice.</w:t>
      </w:r>
    </w:p>
    <w:p w14:paraId="5DCCE928" w14:textId="77777777" w:rsidR="004F0D19" w:rsidRPr="00805286" w:rsidRDefault="004F0D19" w:rsidP="004F0D19">
      <w:pPr>
        <w:pStyle w:val="ListParagraph"/>
        <w:numPr>
          <w:ilvl w:val="0"/>
          <w:numId w:val="4"/>
        </w:numPr>
        <w:rPr>
          <w:rFonts w:ascii="Arial" w:hAnsi="Arial" w:cs="Arial"/>
        </w:rPr>
      </w:pPr>
      <w:r w:rsidRPr="00805286">
        <w:rPr>
          <w:rFonts w:ascii="Arial" w:hAnsi="Arial" w:cs="Arial"/>
        </w:rPr>
        <w:t>Demonstrate leadership skills and knowledge of the political process to effect change within administration, education, or advanced clinical practice settings.</w:t>
      </w:r>
    </w:p>
    <w:p w14:paraId="19197C19" w14:textId="77777777" w:rsidR="004F0D19" w:rsidRPr="00805286" w:rsidRDefault="004F0D19" w:rsidP="004F0D19">
      <w:pPr>
        <w:pStyle w:val="ListParagraph"/>
        <w:numPr>
          <w:ilvl w:val="0"/>
          <w:numId w:val="4"/>
        </w:numPr>
        <w:rPr>
          <w:rFonts w:ascii="Arial" w:hAnsi="Arial" w:cs="Arial"/>
        </w:rPr>
      </w:pPr>
      <w:r w:rsidRPr="00805286">
        <w:rPr>
          <w:rFonts w:ascii="Arial" w:hAnsi="Arial" w:cs="Arial"/>
        </w:rPr>
        <w:t>Evaluate, design, and conduct research studies for the improvement of radiologic science administration, education, or advanced clinical practice.</w:t>
      </w:r>
    </w:p>
    <w:p w14:paraId="01BA9963" w14:textId="77777777" w:rsidR="004F0D19" w:rsidRPr="00805286" w:rsidRDefault="004F0D19" w:rsidP="004F0D19">
      <w:pPr>
        <w:pStyle w:val="ListParagraph"/>
        <w:numPr>
          <w:ilvl w:val="0"/>
          <w:numId w:val="5"/>
        </w:numPr>
        <w:rPr>
          <w:rFonts w:ascii="Arial" w:hAnsi="Arial" w:cs="Arial"/>
        </w:rPr>
      </w:pPr>
      <w:r w:rsidRPr="00805286">
        <w:rPr>
          <w:rFonts w:ascii="Arial" w:hAnsi="Arial" w:cs="Arial"/>
        </w:rPr>
        <w:t>Demonstrate a sound academic foundation to support lifelong learning and to prepare for future matriculation in post-master or doctoral programs.</w:t>
      </w:r>
    </w:p>
    <w:p w14:paraId="6E9B1752" w14:textId="77777777" w:rsidR="00734F80" w:rsidRPr="00805286" w:rsidRDefault="00734F80" w:rsidP="00734F80">
      <w:pPr>
        <w:rPr>
          <w:rFonts w:ascii="Arial" w:hAnsi="Arial" w:cs="Arial"/>
        </w:rPr>
      </w:pPr>
    </w:p>
    <w:p w14:paraId="4EDA9303" w14:textId="09B3E450" w:rsidR="00734F80" w:rsidRDefault="00734F80" w:rsidP="00734F80">
      <w:pPr>
        <w:rPr>
          <w:rFonts w:ascii="Arial" w:hAnsi="Arial" w:cs="Arial"/>
          <w:b/>
        </w:rPr>
      </w:pPr>
      <w:r w:rsidRPr="00805286">
        <w:rPr>
          <w:rFonts w:ascii="Arial" w:hAnsi="Arial" w:cs="Arial"/>
          <w:b/>
        </w:rPr>
        <w:t>SPECIAL NEEDS</w:t>
      </w:r>
    </w:p>
    <w:p w14:paraId="554A8314" w14:textId="77777777" w:rsidR="00440D7D" w:rsidRPr="00805286" w:rsidRDefault="00440D7D" w:rsidP="00734F80">
      <w:pPr>
        <w:rPr>
          <w:rFonts w:ascii="Arial" w:hAnsi="Arial" w:cs="Arial"/>
          <w:b/>
        </w:rPr>
      </w:pPr>
    </w:p>
    <w:p w14:paraId="3246ABFD" w14:textId="473F7A3C" w:rsidR="00734F80" w:rsidRPr="00805286" w:rsidRDefault="00734F80" w:rsidP="00440D7D">
      <w:pPr>
        <w:ind w:firstLine="720"/>
        <w:rPr>
          <w:rFonts w:ascii="Arial" w:hAnsi="Arial" w:cs="Arial"/>
        </w:rPr>
      </w:pPr>
      <w:r w:rsidRPr="00805286">
        <w:rPr>
          <w:rFonts w:ascii="Arial" w:hAnsi="Arial" w:cs="Arial"/>
        </w:rPr>
        <w:t>The Americans with Disabilities Act (ADA) is a federal anti-discrimination statute that provides comprehensive civil rights protection for persons with disabilities. Among other things, this legislation requires that all students with disabilities be guaranteed a learning environment that provides for reasonable accommodation of their disabilities. If you believe you have a disability requiring an accommodation, please contact the Disability Support Services in Room 168 of the Clark Student Center, (940) 397.4140. Documentation of disability from a competent professional is required.</w:t>
      </w:r>
    </w:p>
    <w:p w14:paraId="5C40D0D7" w14:textId="77777777" w:rsidR="00734F80" w:rsidRPr="00805286" w:rsidRDefault="00734F80" w:rsidP="00734F80">
      <w:pPr>
        <w:rPr>
          <w:rFonts w:ascii="Arial" w:hAnsi="Arial" w:cs="Arial"/>
          <w:b/>
        </w:rPr>
      </w:pPr>
    </w:p>
    <w:p w14:paraId="3D98B055" w14:textId="269371D4" w:rsidR="00734F80" w:rsidRDefault="00734F80" w:rsidP="00734F80">
      <w:pPr>
        <w:rPr>
          <w:rFonts w:ascii="Arial" w:hAnsi="Arial" w:cs="Arial"/>
          <w:b/>
        </w:rPr>
      </w:pPr>
      <w:r w:rsidRPr="00627C59">
        <w:rPr>
          <w:rFonts w:ascii="Arial" w:hAnsi="Arial" w:cs="Arial"/>
          <w:b/>
        </w:rPr>
        <w:t>CAMPUS CARRY</w:t>
      </w:r>
    </w:p>
    <w:p w14:paraId="0182AA83" w14:textId="77777777" w:rsidR="00440D7D" w:rsidRPr="00627C59" w:rsidRDefault="00440D7D" w:rsidP="00734F80">
      <w:pPr>
        <w:rPr>
          <w:rFonts w:ascii="Arial" w:hAnsi="Arial" w:cs="Arial"/>
          <w:b/>
        </w:rPr>
      </w:pPr>
    </w:p>
    <w:p w14:paraId="25B179C2" w14:textId="5E405CB2" w:rsidR="00734F80" w:rsidRDefault="00734F80" w:rsidP="00440D7D">
      <w:pPr>
        <w:ind w:firstLine="720"/>
        <w:rPr>
          <w:rFonts w:ascii="Arial" w:hAnsi="Arial" w:cs="Arial"/>
        </w:rPr>
      </w:pPr>
      <w:r w:rsidRPr="00805286">
        <w:rPr>
          <w:rFonts w:ascii="Arial" w:hAnsi="Arial" w:cs="Arial"/>
        </w:rPr>
        <w:t>Senate Bill 11 passed by the 84</w:t>
      </w:r>
      <w:r w:rsidRPr="00805286">
        <w:rPr>
          <w:rFonts w:ascii="Arial" w:hAnsi="Arial" w:cs="Arial"/>
          <w:vertAlign w:val="superscript"/>
        </w:rPr>
        <w:t>th</w:t>
      </w:r>
      <w:r w:rsidRPr="00805286">
        <w:rPr>
          <w:rFonts w:ascii="Arial" w:hAnsi="Arial" w:cs="Arial"/>
        </w:rPr>
        <w:t xml:space="preserve"> Texas Legislature allows licensed handgun holders to carry concealed handguns on campus effective August 1, 2016. Areas excluded from concealed carry are appropriately marked in accordance with state law. For more information regarding campus carry, please refer to </w:t>
      </w:r>
      <w:hyperlink r:id="rId16" w:history="1">
        <w:r w:rsidR="00440D7D" w:rsidRPr="00DD1AE5">
          <w:rPr>
            <w:rStyle w:val="Hyperlink"/>
            <w:rFonts w:ascii="Arial" w:hAnsi="Arial" w:cs="Arial"/>
          </w:rPr>
          <w:t>https://mwsu.edu/campus-carry/rules-policies</w:t>
        </w:r>
      </w:hyperlink>
      <w:r w:rsidRPr="00805286">
        <w:rPr>
          <w:rFonts w:ascii="Arial" w:hAnsi="Arial" w:cs="Arial"/>
        </w:rPr>
        <w:t>.</w:t>
      </w:r>
    </w:p>
    <w:p w14:paraId="2E3EF6CC" w14:textId="77777777" w:rsidR="00440D7D" w:rsidRPr="00805286" w:rsidRDefault="00440D7D" w:rsidP="00440D7D">
      <w:pPr>
        <w:ind w:firstLine="720"/>
        <w:rPr>
          <w:rFonts w:ascii="Arial" w:hAnsi="Arial" w:cs="Arial"/>
        </w:rPr>
      </w:pPr>
    </w:p>
    <w:p w14:paraId="2498C8E4" w14:textId="6630F772" w:rsidR="00734F80" w:rsidRDefault="00734F80" w:rsidP="00734F80">
      <w:pPr>
        <w:rPr>
          <w:rFonts w:ascii="Arial" w:hAnsi="Arial" w:cs="Arial"/>
          <w:b/>
        </w:rPr>
      </w:pPr>
      <w:r w:rsidRPr="00805286">
        <w:rPr>
          <w:rFonts w:ascii="Arial" w:hAnsi="Arial" w:cs="Arial"/>
          <w:b/>
        </w:rPr>
        <w:t>ADMINISTRATIVE PROCESS</w:t>
      </w:r>
    </w:p>
    <w:p w14:paraId="7F91C7FF" w14:textId="77777777" w:rsidR="00440D7D" w:rsidRPr="00805286" w:rsidRDefault="00440D7D" w:rsidP="00734F80">
      <w:pPr>
        <w:rPr>
          <w:rFonts w:ascii="Arial" w:hAnsi="Arial" w:cs="Arial"/>
          <w:b/>
        </w:rPr>
      </w:pPr>
    </w:p>
    <w:p w14:paraId="145F9C43" w14:textId="734E613D" w:rsidR="00734F80" w:rsidRPr="00805286" w:rsidRDefault="00734F80" w:rsidP="00440D7D">
      <w:pPr>
        <w:ind w:firstLine="720"/>
        <w:rPr>
          <w:rFonts w:ascii="Arial" w:hAnsi="Arial" w:cs="Arial"/>
        </w:rPr>
      </w:pPr>
      <w:r w:rsidRPr="00805286">
        <w:rPr>
          <w:rFonts w:ascii="Arial" w:hAnsi="Arial" w:cs="Arial"/>
        </w:rPr>
        <w:t>Unresolved issues related to this course should be first addressed between the student and the course instructors. If there is no resolution, students must follow this sequence:</w:t>
      </w:r>
    </w:p>
    <w:p w14:paraId="32FA6A1E" w14:textId="77777777" w:rsidR="00734F80" w:rsidRPr="00805286" w:rsidRDefault="00734F80" w:rsidP="00734F80">
      <w:pPr>
        <w:rPr>
          <w:rFonts w:ascii="Arial" w:hAnsi="Arial" w:cs="Arial"/>
        </w:rPr>
      </w:pPr>
    </w:p>
    <w:p w14:paraId="4BC5C814" w14:textId="77777777" w:rsidR="00734F80" w:rsidRPr="00805286" w:rsidRDefault="00734F80" w:rsidP="00734F80">
      <w:pPr>
        <w:rPr>
          <w:rFonts w:ascii="Arial" w:hAnsi="Arial" w:cs="Arial"/>
        </w:rPr>
      </w:pPr>
      <w:r w:rsidRPr="00805286">
        <w:rPr>
          <w:rFonts w:ascii="Arial" w:hAnsi="Arial" w:cs="Arial"/>
        </w:rPr>
        <w:t xml:space="preserve">     Department Chair – </w:t>
      </w:r>
      <w:r w:rsidR="009A4445">
        <w:rPr>
          <w:rFonts w:ascii="Arial" w:hAnsi="Arial" w:cs="Arial"/>
        </w:rPr>
        <w:t>Dr. Beth Vealé</w:t>
      </w:r>
      <w:r w:rsidRPr="00805286">
        <w:rPr>
          <w:rFonts w:ascii="Arial" w:hAnsi="Arial" w:cs="Arial"/>
        </w:rPr>
        <w:t xml:space="preserve"> (940) 397.</w:t>
      </w:r>
      <w:r w:rsidR="009A4445">
        <w:rPr>
          <w:rFonts w:ascii="Arial" w:hAnsi="Arial" w:cs="Arial"/>
        </w:rPr>
        <w:t>4611</w:t>
      </w:r>
    </w:p>
    <w:p w14:paraId="7D999688" w14:textId="77777777" w:rsidR="00734F80" w:rsidRPr="00805286" w:rsidRDefault="00734F80" w:rsidP="00734F80">
      <w:pPr>
        <w:rPr>
          <w:rFonts w:ascii="Arial" w:hAnsi="Arial" w:cs="Arial"/>
        </w:rPr>
      </w:pPr>
      <w:r w:rsidRPr="00805286">
        <w:rPr>
          <w:rFonts w:ascii="Arial" w:hAnsi="Arial" w:cs="Arial"/>
        </w:rPr>
        <w:t xml:space="preserve">     College Dean – Dr. Jeff Killion (940) 397.4594</w:t>
      </w:r>
    </w:p>
    <w:p w14:paraId="0830D57F" w14:textId="77777777" w:rsidR="00734F80" w:rsidRPr="00805286" w:rsidRDefault="00734F80" w:rsidP="00734F80">
      <w:pPr>
        <w:rPr>
          <w:rFonts w:ascii="Arial" w:hAnsi="Arial" w:cs="Arial"/>
        </w:rPr>
      </w:pPr>
      <w:r w:rsidRPr="00805286">
        <w:rPr>
          <w:rFonts w:ascii="Arial" w:hAnsi="Arial" w:cs="Arial"/>
        </w:rPr>
        <w:t xml:space="preserve">     Dean of Students – Mr. Matthew Park (940) 397.7500</w:t>
      </w:r>
    </w:p>
    <w:p w14:paraId="547B26CD" w14:textId="77777777" w:rsidR="00734F80" w:rsidRPr="00805286" w:rsidRDefault="00734F80" w:rsidP="00734F80">
      <w:pPr>
        <w:rPr>
          <w:rFonts w:ascii="Arial" w:hAnsi="Arial" w:cs="Arial"/>
        </w:rPr>
      </w:pPr>
    </w:p>
    <w:p w14:paraId="138C731F" w14:textId="77777777" w:rsidR="009A757E" w:rsidRPr="00805286" w:rsidRDefault="009A757E">
      <w:pPr>
        <w:rPr>
          <w:rFonts w:ascii="Arial" w:hAnsi="Arial" w:cs="Arial"/>
        </w:rPr>
      </w:pPr>
    </w:p>
    <w:p w14:paraId="0E292E47" w14:textId="77777777" w:rsidR="00805286" w:rsidRPr="00805286" w:rsidRDefault="00805286">
      <w:pPr>
        <w:rPr>
          <w:rFonts w:ascii="Arial" w:hAnsi="Arial" w:cs="Arial"/>
        </w:rPr>
      </w:pPr>
    </w:p>
    <w:sectPr w:rsidR="00805286" w:rsidRPr="008052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8D442" w14:textId="77777777" w:rsidR="00402868" w:rsidRDefault="00402868">
      <w:r>
        <w:separator/>
      </w:r>
    </w:p>
  </w:endnote>
  <w:endnote w:type="continuationSeparator" w:id="0">
    <w:p w14:paraId="4AAA7376" w14:textId="77777777" w:rsidR="00402868" w:rsidRDefault="0040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badi MT Condensed Light">
    <w:altName w:val="MV Boli"/>
    <w:charset w:val="4D"/>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890D" w14:textId="77777777" w:rsidR="00033A99" w:rsidRDefault="00565546" w:rsidP="005D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2D7F0E" w14:textId="77777777" w:rsidR="00033A99" w:rsidRDefault="00953D75" w:rsidP="00B828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FBF2" w14:textId="77777777" w:rsidR="00033A99" w:rsidRPr="001872A9" w:rsidRDefault="00565546" w:rsidP="001872A9">
    <w:pPr>
      <w:pStyle w:val="Footer"/>
      <w:ind w:right="360"/>
      <w:jc w:val="center"/>
      <w:rPr>
        <w:rFonts w:ascii="Abadi MT Condensed Light" w:hAnsi="Abadi MT Condensed Light"/>
        <w:b/>
      </w:rPr>
    </w:pPr>
    <w:r w:rsidRPr="001872A9">
      <w:rPr>
        <w:rStyle w:val="PageNumber"/>
        <w:rFonts w:ascii="Abadi MT Condensed Light" w:hAnsi="Abadi MT Condensed Light"/>
      </w:rPr>
      <w:fldChar w:fldCharType="begin"/>
    </w:r>
    <w:r w:rsidRPr="001872A9">
      <w:rPr>
        <w:rStyle w:val="PageNumber"/>
        <w:rFonts w:ascii="Abadi MT Condensed Light" w:hAnsi="Abadi MT Condensed Light"/>
      </w:rPr>
      <w:instrText xml:space="preserve"> PAGE </w:instrText>
    </w:r>
    <w:r w:rsidRPr="001872A9">
      <w:rPr>
        <w:rStyle w:val="PageNumber"/>
        <w:rFonts w:ascii="Abadi MT Condensed Light" w:hAnsi="Abadi MT Condensed Light"/>
      </w:rPr>
      <w:fldChar w:fldCharType="separate"/>
    </w:r>
    <w:r w:rsidR="00953D75">
      <w:rPr>
        <w:rStyle w:val="PageNumber"/>
        <w:rFonts w:ascii="Abadi MT Condensed Light" w:hAnsi="Abadi MT Condensed Light"/>
        <w:noProof/>
      </w:rPr>
      <w:t>4</w:t>
    </w:r>
    <w:r w:rsidRPr="001872A9">
      <w:rPr>
        <w:rStyle w:val="PageNumber"/>
        <w:rFonts w:ascii="Abadi MT Condensed Light" w:hAnsi="Abadi MT Condensed Ligh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9491E" w14:textId="77777777" w:rsidR="00033A99" w:rsidRPr="001872A9" w:rsidRDefault="00565546" w:rsidP="001872A9">
    <w:pPr>
      <w:pStyle w:val="Footer"/>
      <w:ind w:right="360"/>
      <w:jc w:val="right"/>
      <w:rPr>
        <w:rStyle w:val="PageNumber"/>
        <w:rFonts w:ascii="Abadi MT Condensed Light" w:hAnsi="Abadi MT Condensed Light"/>
        <w:color w:val="808080" w:themeColor="background1" w:themeShade="80"/>
      </w:rPr>
    </w:pPr>
    <w:r w:rsidRPr="009272A1">
      <w:rPr>
        <w:rStyle w:val="PageNumber"/>
        <w:rFonts w:ascii="Abadi MT Condensed Light" w:hAnsi="Abadi MT Condensed Light"/>
        <w:color w:val="833C0B" w:themeColor="accent2" w:themeShade="80"/>
      </w:rPr>
      <w:t>GUNN COLLEGE OF HEALTH SCIENCES AND HUMAN SERVICES</w:t>
    </w:r>
  </w:p>
  <w:p w14:paraId="21A6E96E" w14:textId="77777777" w:rsidR="00033A99" w:rsidRPr="001872A9" w:rsidRDefault="00565546" w:rsidP="001872A9">
    <w:pPr>
      <w:pStyle w:val="Footer"/>
      <w:ind w:right="360"/>
      <w:jc w:val="right"/>
      <w:rPr>
        <w:rFonts w:ascii="Abadi MT Condensed Light" w:hAnsi="Abadi MT Condensed Light"/>
        <w:color w:val="808080" w:themeColor="background1" w:themeShade="80"/>
      </w:rPr>
    </w:pPr>
    <w:r w:rsidRPr="009272A1">
      <w:rPr>
        <w:rStyle w:val="PageNumber"/>
        <w:rFonts w:ascii="Abadi MT Condensed Light" w:hAnsi="Abadi MT Condensed Light"/>
        <w:color w:val="833C0B" w:themeColor="accent2" w:themeShade="80"/>
      </w:rPr>
      <w:t>MIDWESTERN STATE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B450C" w14:textId="77777777" w:rsidR="00402868" w:rsidRDefault="00402868">
      <w:r>
        <w:separator/>
      </w:r>
    </w:p>
  </w:footnote>
  <w:footnote w:type="continuationSeparator" w:id="0">
    <w:p w14:paraId="0A46961A" w14:textId="77777777" w:rsidR="00402868" w:rsidRDefault="00402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1DC"/>
    <w:multiLevelType w:val="hybridMultilevel"/>
    <w:tmpl w:val="F2320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0A08B6"/>
    <w:multiLevelType w:val="hybridMultilevel"/>
    <w:tmpl w:val="B0D2F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5A1C6F"/>
    <w:multiLevelType w:val="hybridMultilevel"/>
    <w:tmpl w:val="1080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8200FF0"/>
    <w:multiLevelType w:val="hybridMultilevel"/>
    <w:tmpl w:val="467E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926956"/>
    <w:multiLevelType w:val="hybridMultilevel"/>
    <w:tmpl w:val="2A545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15"/>
    <w:rsid w:val="00006AFC"/>
    <w:rsid w:val="00010104"/>
    <w:rsid w:val="000E7EFA"/>
    <w:rsid w:val="002A2415"/>
    <w:rsid w:val="002B6AB7"/>
    <w:rsid w:val="002E51AF"/>
    <w:rsid w:val="00402868"/>
    <w:rsid w:val="00440D7D"/>
    <w:rsid w:val="004F0D19"/>
    <w:rsid w:val="00565546"/>
    <w:rsid w:val="005C14BD"/>
    <w:rsid w:val="00627C59"/>
    <w:rsid w:val="006413E8"/>
    <w:rsid w:val="006C0785"/>
    <w:rsid w:val="006F1215"/>
    <w:rsid w:val="00734F80"/>
    <w:rsid w:val="007600A2"/>
    <w:rsid w:val="00805286"/>
    <w:rsid w:val="009272A1"/>
    <w:rsid w:val="00953D75"/>
    <w:rsid w:val="009A4445"/>
    <w:rsid w:val="009A757E"/>
    <w:rsid w:val="00A11CB7"/>
    <w:rsid w:val="00B07D76"/>
    <w:rsid w:val="00B46FDB"/>
    <w:rsid w:val="00B70770"/>
    <w:rsid w:val="00B77B9E"/>
    <w:rsid w:val="00B94A04"/>
    <w:rsid w:val="00CB0924"/>
    <w:rsid w:val="00CE5895"/>
    <w:rsid w:val="00D0662B"/>
    <w:rsid w:val="00D50986"/>
    <w:rsid w:val="00E44175"/>
    <w:rsid w:val="00F9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9E91"/>
  <w15:docId w15:val="{EF9F3E29-1020-45D1-BA64-49F2A80C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215"/>
    <w:pPr>
      <w:spacing w:line="240" w:lineRule="auto"/>
      <w:ind w:left="0" w:firstLine="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215"/>
    <w:pPr>
      <w:spacing w:line="240" w:lineRule="auto"/>
      <w:ind w:left="0" w:firstLine="0"/>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1215"/>
    <w:pPr>
      <w:ind w:left="720"/>
      <w:contextualSpacing/>
    </w:pPr>
  </w:style>
  <w:style w:type="paragraph" w:styleId="Footer">
    <w:name w:val="footer"/>
    <w:basedOn w:val="Normal"/>
    <w:link w:val="FooterChar"/>
    <w:uiPriority w:val="99"/>
    <w:unhideWhenUsed/>
    <w:rsid w:val="006F1215"/>
    <w:pPr>
      <w:tabs>
        <w:tab w:val="center" w:pos="4320"/>
        <w:tab w:val="right" w:pos="8640"/>
      </w:tabs>
    </w:pPr>
  </w:style>
  <w:style w:type="character" w:customStyle="1" w:styleId="FooterChar">
    <w:name w:val="Footer Char"/>
    <w:basedOn w:val="DefaultParagraphFont"/>
    <w:link w:val="Footer"/>
    <w:uiPriority w:val="99"/>
    <w:rsid w:val="006F1215"/>
    <w:rPr>
      <w:rFonts w:eastAsiaTheme="minorEastAsia"/>
      <w:sz w:val="24"/>
      <w:szCs w:val="24"/>
    </w:rPr>
  </w:style>
  <w:style w:type="character" w:styleId="PageNumber">
    <w:name w:val="page number"/>
    <w:basedOn w:val="DefaultParagraphFont"/>
    <w:uiPriority w:val="99"/>
    <w:semiHidden/>
    <w:unhideWhenUsed/>
    <w:rsid w:val="006F1215"/>
  </w:style>
  <w:style w:type="paragraph" w:styleId="NormalWeb">
    <w:name w:val="Normal (Web)"/>
    <w:basedOn w:val="Normal"/>
    <w:uiPriority w:val="99"/>
    <w:unhideWhenUsed/>
    <w:rsid w:val="006F1215"/>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101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104"/>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5C14BD"/>
    <w:rPr>
      <w:sz w:val="16"/>
      <w:szCs w:val="16"/>
    </w:rPr>
  </w:style>
  <w:style w:type="paragraph" w:styleId="CommentText">
    <w:name w:val="annotation text"/>
    <w:basedOn w:val="Normal"/>
    <w:link w:val="CommentTextChar"/>
    <w:uiPriority w:val="99"/>
    <w:semiHidden/>
    <w:unhideWhenUsed/>
    <w:rsid w:val="005C14BD"/>
    <w:rPr>
      <w:sz w:val="20"/>
      <w:szCs w:val="20"/>
    </w:rPr>
  </w:style>
  <w:style w:type="character" w:customStyle="1" w:styleId="CommentTextChar">
    <w:name w:val="Comment Text Char"/>
    <w:basedOn w:val="DefaultParagraphFont"/>
    <w:link w:val="CommentText"/>
    <w:uiPriority w:val="99"/>
    <w:semiHidden/>
    <w:rsid w:val="005C14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C14BD"/>
    <w:rPr>
      <w:b/>
      <w:bCs/>
    </w:rPr>
  </w:style>
  <w:style w:type="character" w:customStyle="1" w:styleId="CommentSubjectChar">
    <w:name w:val="Comment Subject Char"/>
    <w:basedOn w:val="CommentTextChar"/>
    <w:link w:val="CommentSubject"/>
    <w:uiPriority w:val="99"/>
    <w:semiHidden/>
    <w:rsid w:val="005C14BD"/>
    <w:rPr>
      <w:rFonts w:eastAsiaTheme="minorEastAsia"/>
      <w:b/>
      <w:bCs/>
      <w:sz w:val="20"/>
      <w:szCs w:val="20"/>
    </w:rPr>
  </w:style>
  <w:style w:type="character" w:styleId="Hyperlink">
    <w:name w:val="Hyperlink"/>
    <w:basedOn w:val="DefaultParagraphFont"/>
    <w:uiPriority w:val="99"/>
    <w:unhideWhenUsed/>
    <w:rsid w:val="00440D7D"/>
    <w:rPr>
      <w:color w:val="0563C1" w:themeColor="hyperlink"/>
      <w:u w:val="single"/>
    </w:rPr>
  </w:style>
  <w:style w:type="character" w:customStyle="1" w:styleId="UnresolvedMention">
    <w:name w:val="Unresolved Mention"/>
    <w:basedOn w:val="DefaultParagraphFont"/>
    <w:uiPriority w:val="99"/>
    <w:semiHidden/>
    <w:unhideWhenUsed/>
    <w:rsid w:val="00440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wsu.edu/campus-carry/rules-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Veale, Beth</dc:creator>
  <cp:keywords/>
  <dc:description/>
  <cp:lastModifiedBy>Watts, Lynette</cp:lastModifiedBy>
  <cp:revision>2</cp:revision>
  <cp:lastPrinted>2019-07-08T14:59:00Z</cp:lastPrinted>
  <dcterms:created xsi:type="dcterms:W3CDTF">2020-08-21T17:32:00Z</dcterms:created>
  <dcterms:modified xsi:type="dcterms:W3CDTF">2020-08-21T17:32:00Z</dcterms:modified>
</cp:coreProperties>
</file>